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4731B">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33F2DD1E">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29BBB157">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14:paraId="4DC1CAA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color w:val="auto"/>
          <w:sz w:val="52"/>
          <w:szCs w:val="52"/>
          <w:highlight w:val="none"/>
          <w:u w:val="none"/>
          <w:lang w:val="en-US" w:eastAsia="zh-CN"/>
        </w:rPr>
      </w:pPr>
      <w:bookmarkStart w:id="0" w:name="_Toc7629"/>
    </w:p>
    <w:p w14:paraId="1B167F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u w:val="none"/>
          <w:lang w:val="en-US" w:eastAsia="zh-CN"/>
        </w:rPr>
      </w:pPr>
    </w:p>
    <w:p w14:paraId="1F8628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南京现代表面处理科技产业中心项目</w:t>
      </w:r>
    </w:p>
    <w:p w14:paraId="64ADE4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A、B地块</w:t>
      </w:r>
      <w:bookmarkEnd w:id="0"/>
      <w:r>
        <w:rPr>
          <w:rFonts w:hint="eastAsia" w:ascii="仿宋" w:hAnsi="仿宋" w:eastAsia="仿宋" w:cs="仿宋"/>
          <w:b/>
          <w:color w:val="auto"/>
          <w:sz w:val="52"/>
          <w:szCs w:val="52"/>
          <w:highlight w:val="none"/>
          <w:u w:val="none"/>
          <w:lang w:val="en-US" w:eastAsia="zh-CN"/>
        </w:rPr>
        <w:t>工程辅助材料和易耗材料</w:t>
      </w:r>
    </w:p>
    <w:p w14:paraId="1BC9D8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1" w:name="_Toc12879"/>
      <w:r>
        <w:rPr>
          <w:rFonts w:hint="eastAsia" w:ascii="仿宋" w:hAnsi="仿宋" w:eastAsia="仿宋" w:cs="仿宋"/>
          <w:b/>
          <w:color w:val="auto"/>
          <w:sz w:val="52"/>
          <w:szCs w:val="52"/>
          <w:highlight w:val="none"/>
          <w:lang w:val="en-US" w:eastAsia="zh-CN"/>
        </w:rPr>
        <w:t>购</w:t>
      </w:r>
      <w:bookmarkEnd w:id="1"/>
    </w:p>
    <w:p w14:paraId="2DDB5B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2" w:name="_Toc30244"/>
      <w:r>
        <w:rPr>
          <w:rFonts w:hint="eastAsia" w:ascii="仿宋" w:hAnsi="仿宋" w:eastAsia="仿宋" w:cs="仿宋"/>
          <w:b/>
          <w:color w:val="auto"/>
          <w:sz w:val="52"/>
          <w:szCs w:val="52"/>
          <w:highlight w:val="none"/>
          <w:lang w:val="en-US" w:eastAsia="zh-CN"/>
        </w:rPr>
        <w:t>销</w:t>
      </w:r>
      <w:bookmarkEnd w:id="2"/>
    </w:p>
    <w:p w14:paraId="4A8D90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3" w:name="_Toc3078"/>
      <w:r>
        <w:rPr>
          <w:rFonts w:hint="eastAsia" w:ascii="仿宋" w:hAnsi="仿宋" w:eastAsia="仿宋" w:cs="仿宋"/>
          <w:b/>
          <w:color w:val="auto"/>
          <w:sz w:val="52"/>
          <w:szCs w:val="52"/>
          <w:highlight w:val="none"/>
          <w:lang w:val="en-US" w:eastAsia="zh-CN"/>
        </w:rPr>
        <w:t>合</w:t>
      </w:r>
      <w:bookmarkEnd w:id="3"/>
    </w:p>
    <w:p w14:paraId="2E68D7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auto"/>
          <w:highlight w:val="none"/>
          <w:lang w:val="en-US" w:eastAsia="zh-CN"/>
        </w:rPr>
      </w:pPr>
      <w:bookmarkStart w:id="4" w:name="_Toc13807"/>
      <w:r>
        <w:rPr>
          <w:rFonts w:hint="eastAsia" w:ascii="仿宋" w:hAnsi="仿宋" w:eastAsia="仿宋" w:cs="仿宋"/>
          <w:b/>
          <w:color w:val="auto"/>
          <w:sz w:val="52"/>
          <w:szCs w:val="52"/>
          <w:highlight w:val="none"/>
          <w:lang w:val="en-US" w:eastAsia="zh-CN"/>
        </w:rPr>
        <w:t>同</w:t>
      </w:r>
      <w:bookmarkEnd w:id="4"/>
    </w:p>
    <w:p w14:paraId="2CFF1C3F">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75B422B6">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768A8815">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w:t>
      </w:r>
      <w:r>
        <w:rPr>
          <w:rFonts w:hint="eastAsia" w:ascii="仿宋" w:hAnsi="仿宋" w:eastAsia="仿宋" w:cs="仿宋"/>
          <w:color w:val="auto"/>
          <w:sz w:val="28"/>
          <w:szCs w:val="28"/>
          <w:highlight w:val="none"/>
          <w:u w:val="none"/>
        </w:rPr>
        <w:t>东莞市中泰建安工程有限公司</w:t>
      </w:r>
    </w:p>
    <w:p w14:paraId="12D29075">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乙方（供方）：</w:t>
      </w:r>
    </w:p>
    <w:p w14:paraId="17CD85E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D9459D2">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签订地点：广东东莞南城。</w:t>
      </w:r>
    </w:p>
    <w:p w14:paraId="4AA47111">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3EE7F1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sdt>
      <w:sdtPr>
        <w:rPr>
          <w:rFonts w:hint="eastAsia" w:ascii="仿宋" w:hAnsi="仿宋" w:eastAsia="仿宋" w:cs="仿宋"/>
          <w:b/>
          <w:bCs/>
          <w:kern w:val="2"/>
          <w:sz w:val="30"/>
          <w:szCs w:val="30"/>
          <w:lang w:val="en-US" w:eastAsia="zh-CN" w:bidi="ar-SA"/>
        </w:rPr>
        <w:id w:val="147466032"/>
        <w15:color w:val="DBDBDB"/>
        <w:docPartObj>
          <w:docPartGallery w:val="Table of Contents"/>
          <w:docPartUnique/>
        </w:docPartObj>
      </w:sdtPr>
      <w:sdtEndPr>
        <w:rPr>
          <w:rFonts w:hint="eastAsia" w:ascii="仿宋" w:hAnsi="仿宋" w:eastAsia="仿宋" w:cs="仿宋"/>
          <w:b/>
          <w:bCs/>
          <w:color w:val="auto"/>
          <w:kern w:val="2"/>
          <w:sz w:val="28"/>
          <w:szCs w:val="28"/>
          <w:highlight w:val="none"/>
          <w:lang w:val="en-US" w:eastAsia="zh-CN" w:bidi="ar-SA"/>
        </w:rPr>
      </w:sdtEndPr>
      <w:sdtContent>
        <w:p w14:paraId="33A9A8C3">
          <w:pPr>
            <w:spacing w:before="0" w:beforeLines="0" w:after="0" w:afterLines="0" w:line="240" w:lineRule="auto"/>
            <w:ind w:left="0" w:leftChars="0" w:right="0" w:rightChars="0" w:firstLine="0" w:firstLineChars="0"/>
            <w:jc w:val="center"/>
            <w:rPr>
              <w:rFonts w:hint="eastAsia" w:ascii="仿宋" w:hAnsi="仿宋" w:eastAsia="仿宋" w:cs="仿宋"/>
              <w:b/>
              <w:bCs/>
              <w:sz w:val="30"/>
              <w:szCs w:val="30"/>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14:paraId="0CABAAE6">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TOC \o "1-1" \h \u </w:instrText>
          </w:r>
          <w:r>
            <w:rPr>
              <w:rFonts w:hint="eastAsia" w:ascii="仿宋" w:hAnsi="仿宋" w:eastAsia="仿宋" w:cs="仿宋"/>
              <w:bCs/>
              <w:color w:val="auto"/>
              <w:kern w:val="2"/>
              <w:sz w:val="28"/>
              <w:szCs w:val="28"/>
              <w:highlight w:val="none"/>
              <w:lang w:val="en-US" w:eastAsia="zh-CN" w:bidi="ar-SA"/>
            </w:rPr>
            <w:fldChar w:fldCharType="separate"/>
          </w:r>
        </w:p>
        <w:p w14:paraId="2D467391">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_Toc1654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lang w:val="en-US" w:eastAsia="zh-CN"/>
            </w:rPr>
            <w:t>第一章、</w:t>
          </w:r>
          <w:r>
            <w:rPr>
              <w:rFonts w:hint="eastAsia" w:ascii="仿宋" w:hAnsi="仿宋" w:eastAsia="仿宋" w:cs="仿宋"/>
              <w:bCs/>
              <w:sz w:val="28"/>
              <w:szCs w:val="28"/>
              <w:highlight w:val="none"/>
            </w:rPr>
            <w:t>产品内容</w:t>
          </w:r>
          <w:r>
            <w:rPr>
              <w:rFonts w:hint="eastAsia" w:ascii="仿宋" w:hAnsi="仿宋" w:eastAsia="仿宋" w:cs="仿宋"/>
              <w:bCs/>
              <w:sz w:val="28"/>
              <w:szCs w:val="28"/>
              <w:highlight w:val="none"/>
              <w:lang w:val="en-US" w:eastAsia="zh-CN"/>
            </w:rPr>
            <w:t>及合同价款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1D53DD83">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_Toc14155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第二章、</w:t>
          </w:r>
          <w:r>
            <w:rPr>
              <w:rFonts w:hint="eastAsia" w:ascii="仿宋" w:hAnsi="仿宋" w:eastAsia="仿宋" w:cs="仿宋"/>
              <w:bCs/>
              <w:sz w:val="28"/>
              <w:szCs w:val="28"/>
              <w:highlight w:val="none"/>
            </w:rPr>
            <w:t>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_Toc14155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0252A2F2">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_Toc23826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第三章、产品</w:t>
          </w:r>
          <w:r>
            <w:rPr>
              <w:rFonts w:hint="eastAsia" w:ascii="仿宋" w:hAnsi="仿宋" w:eastAsia="仿宋" w:cs="仿宋"/>
              <w:bCs/>
              <w:sz w:val="28"/>
              <w:szCs w:val="28"/>
              <w:highlight w:val="none"/>
            </w:rPr>
            <w:t>质量</w:t>
          </w:r>
          <w:r>
            <w:rPr>
              <w:rFonts w:hint="eastAsia" w:ascii="仿宋" w:hAnsi="仿宋" w:eastAsia="仿宋" w:cs="仿宋"/>
              <w:bCs/>
              <w:sz w:val="28"/>
              <w:szCs w:val="28"/>
              <w:highlight w:val="none"/>
              <w:lang w:val="en-US" w:eastAsia="zh-CN"/>
            </w:rPr>
            <w:t>及包装要求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_Toc23826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3F4A4163">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_Toc31306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第四章、</w:t>
          </w:r>
          <w:r>
            <w:rPr>
              <w:rFonts w:hint="eastAsia" w:ascii="仿宋" w:hAnsi="仿宋" w:eastAsia="仿宋" w:cs="仿宋"/>
              <w:bCs/>
              <w:sz w:val="28"/>
              <w:szCs w:val="28"/>
              <w:highlight w:val="none"/>
              <w:lang w:eastAsia="zh-CN"/>
            </w:rPr>
            <w:t>订货、</w:t>
          </w:r>
          <w:r>
            <w:rPr>
              <w:rFonts w:hint="eastAsia" w:ascii="仿宋" w:hAnsi="仿宋" w:eastAsia="仿宋" w:cs="仿宋"/>
              <w:bCs/>
              <w:sz w:val="28"/>
              <w:szCs w:val="28"/>
              <w:highlight w:val="none"/>
            </w:rPr>
            <w:t>交货</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验收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包装物</w:t>
          </w:r>
          <w:r>
            <w:rPr>
              <w:rFonts w:hint="eastAsia" w:ascii="仿宋" w:hAnsi="仿宋" w:eastAsia="仿宋" w:cs="仿宋"/>
              <w:bCs/>
              <w:sz w:val="28"/>
              <w:szCs w:val="28"/>
              <w:highlight w:val="none"/>
              <w:lang w:eastAsia="zh-CN"/>
            </w:rPr>
            <w:t>及保修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_Toc31306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229A0389">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_Toc14170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第五章</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_Toc14170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590049E6">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_Toc32115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第六章</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廉洁条款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_Toc32115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19701B9F">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_Toc16640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第七章</w:t>
          </w:r>
          <w:r>
            <w:rPr>
              <w:rFonts w:hint="eastAsia" w:ascii="仿宋" w:hAnsi="仿宋" w:eastAsia="仿宋" w:cs="仿宋"/>
              <w:bCs/>
              <w:sz w:val="28"/>
              <w:szCs w:val="28"/>
              <w:highlight w:val="none"/>
              <w:lang w:eastAsia="zh-CN"/>
            </w:rPr>
            <w:t>、其他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_Toc16640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2CAE90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fldChar w:fldCharType="end"/>
          </w:r>
        </w:p>
      </w:sdtContent>
    </w:sdt>
    <w:p w14:paraId="184EDB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A3360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68DB99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C8F66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8CE34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EEF83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56716E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0428C0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F4699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98E9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7FB579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63BCFA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A166C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8801F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45B2A9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731FAE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7FA23C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038D69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7CFC576">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360" w:lineRule="auto"/>
        <w:ind w:firstLine="0" w:firstLineChars="0"/>
        <w:jc w:val="both"/>
        <w:textAlignment w:val="auto"/>
        <w:rPr>
          <w:rFonts w:hint="eastAsia" w:ascii="仿宋" w:hAnsi="仿宋" w:eastAsia="仿宋" w:cs="仿宋"/>
          <w:b w:val="0"/>
          <w:bCs w:val="0"/>
          <w:color w:val="auto"/>
          <w:kern w:val="2"/>
          <w:sz w:val="28"/>
          <w:szCs w:val="28"/>
          <w:highlight w:val="none"/>
          <w:u w:val="none"/>
          <w:lang w:val="en-US" w:eastAsia="zh-CN" w:bidi="ar-SA"/>
        </w:rPr>
      </w:pPr>
    </w:p>
    <w:p w14:paraId="3C9D85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sectPr>
          <w:footerReference r:id="rId5" w:type="default"/>
          <w:pgSz w:w="11906" w:h="16838"/>
          <w:pgMar w:top="1361" w:right="1134" w:bottom="1247" w:left="1134" w:header="737" w:footer="624" w:gutter="0"/>
          <w:pgBorders>
            <w:top w:val="none" w:sz="0" w:space="0"/>
            <w:left w:val="none" w:sz="0" w:space="0"/>
            <w:bottom w:val="none" w:sz="0" w:space="0"/>
            <w:right w:val="none" w:sz="0" w:space="0"/>
          </w:pgBorders>
          <w:pgNumType w:fmt="decimal" w:start="1"/>
          <w:cols w:space="425" w:num="1"/>
          <w:rtlGutter w:val="0"/>
          <w:docGrid w:type="lines" w:linePitch="312" w:charSpace="0"/>
        </w:sectPr>
      </w:pPr>
    </w:p>
    <w:p w14:paraId="25D0BD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依据《中华人民共和国民法典》《中华人民共和国产品质量法》及其他有关法律法规，甲、乙双方在平等、自愿、公平和诚实守信的原则上，就拟用于“</w:t>
      </w:r>
      <w:r>
        <w:rPr>
          <w:rFonts w:hint="eastAsia" w:ascii="仿宋" w:hAnsi="仿宋" w:eastAsia="仿宋" w:cs="仿宋"/>
          <w:color w:val="auto"/>
          <w:sz w:val="28"/>
          <w:szCs w:val="28"/>
          <w:highlight w:val="none"/>
          <w:u w:val="single"/>
          <w:lang w:val="en-US" w:eastAsia="zh-CN"/>
        </w:rPr>
        <w:t>南京现代表面处理科技产业中心项目A、</w:t>
      </w:r>
      <w:bookmarkStart w:id="49" w:name="_GoBack"/>
      <w:bookmarkEnd w:id="49"/>
      <w:r>
        <w:rPr>
          <w:rFonts w:hint="eastAsia" w:ascii="仿宋" w:hAnsi="仿宋" w:eastAsia="仿宋" w:cs="仿宋"/>
          <w:color w:val="auto"/>
          <w:sz w:val="28"/>
          <w:szCs w:val="28"/>
          <w:highlight w:val="none"/>
          <w:u w:val="single"/>
          <w:lang w:val="en-US" w:eastAsia="zh-CN"/>
        </w:rPr>
        <w:t>B地块工程</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color w:val="auto"/>
          <w:sz w:val="28"/>
          <w:szCs w:val="28"/>
          <w:highlight w:val="none"/>
          <w:u w:val="single"/>
          <w:lang w:val="en-US" w:eastAsia="zh-CN"/>
        </w:rPr>
        <w:t>辅助材料和易耗材料</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p>
    <w:p w14:paraId="206D8E4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szCs w:val="28"/>
          <w:highlight w:val="none"/>
          <w:lang w:val="en-US" w:eastAsia="zh-CN"/>
        </w:rPr>
      </w:pPr>
      <w:bookmarkStart w:id="5" w:name="_Toc17291"/>
      <w:bookmarkStart w:id="6" w:name="_Toc26009"/>
      <w:bookmarkStart w:id="7" w:name="_Toc30517"/>
      <w:bookmarkStart w:id="8" w:name="_Toc1654"/>
      <w:bookmarkStart w:id="9" w:name="_Toc17474"/>
      <w:bookmarkStart w:id="10" w:name="_Toc3633"/>
      <w:r>
        <w:rPr>
          <w:rFonts w:hint="eastAsia" w:ascii="仿宋" w:hAnsi="仿宋" w:eastAsia="仿宋" w:cs="仿宋"/>
          <w:b/>
          <w:bCs/>
          <w:color w:val="auto"/>
          <w:sz w:val="28"/>
          <w:szCs w:val="28"/>
          <w:highlight w:val="none"/>
        </w:rPr>
        <w:t>产品内容</w:t>
      </w:r>
      <w:bookmarkEnd w:id="5"/>
      <w:bookmarkEnd w:id="6"/>
      <w:bookmarkEnd w:id="7"/>
      <w:r>
        <w:rPr>
          <w:rFonts w:hint="eastAsia" w:ascii="仿宋" w:hAnsi="仿宋" w:eastAsia="仿宋" w:cs="仿宋"/>
          <w:b/>
          <w:bCs/>
          <w:color w:val="auto"/>
          <w:sz w:val="28"/>
          <w:szCs w:val="28"/>
          <w:highlight w:val="none"/>
          <w:lang w:val="en-US" w:eastAsia="zh-CN"/>
        </w:rPr>
        <w:t>及合同价款</w:t>
      </w:r>
      <w:bookmarkEnd w:id="8"/>
      <w:bookmarkEnd w:id="9"/>
      <w:bookmarkEnd w:id="1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935"/>
        <w:gridCol w:w="2505"/>
        <w:gridCol w:w="2171"/>
        <w:gridCol w:w="498"/>
        <w:gridCol w:w="656"/>
        <w:gridCol w:w="1062"/>
        <w:gridCol w:w="1062"/>
        <w:gridCol w:w="483"/>
      </w:tblGrid>
      <w:tr w14:paraId="4116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0" w:type="auto"/>
            <w:noWrap w:val="0"/>
            <w:vAlign w:val="center"/>
          </w:tcPr>
          <w:p w14:paraId="5866A0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序号</w:t>
            </w:r>
          </w:p>
        </w:tc>
        <w:tc>
          <w:tcPr>
            <w:tcW w:w="0" w:type="auto"/>
            <w:noWrap w:val="0"/>
            <w:vAlign w:val="center"/>
          </w:tcPr>
          <w:p w14:paraId="307A6C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产品名称</w:t>
            </w:r>
          </w:p>
        </w:tc>
        <w:tc>
          <w:tcPr>
            <w:tcW w:w="0" w:type="auto"/>
            <w:gridSpan w:val="2"/>
            <w:noWrap w:val="0"/>
            <w:vAlign w:val="center"/>
          </w:tcPr>
          <w:p w14:paraId="36DAD4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rPr>
            </w:pPr>
            <w:r>
              <w:rPr>
                <w:rFonts w:hint="eastAsia" w:ascii="仿宋" w:hAnsi="仿宋" w:eastAsia="仿宋" w:cs="仿宋"/>
                <w:color w:val="auto"/>
                <w:sz w:val="22"/>
                <w:szCs w:val="22"/>
                <w:highlight w:val="none"/>
                <w:vertAlign w:val="baseline"/>
                <w:lang w:eastAsia="zh-CN"/>
              </w:rPr>
              <w:t>型号、规格、</w:t>
            </w:r>
            <w:r>
              <w:rPr>
                <w:rFonts w:hint="eastAsia" w:ascii="仿宋" w:hAnsi="仿宋" w:eastAsia="仿宋" w:cs="仿宋"/>
                <w:color w:val="auto"/>
                <w:sz w:val="22"/>
                <w:szCs w:val="22"/>
                <w:highlight w:val="none"/>
                <w:vertAlign w:val="baseline"/>
                <w:lang w:val="en-US" w:eastAsia="zh-CN"/>
              </w:rPr>
              <w:t>尺寸、材质、颜色、质量等级等技术</w:t>
            </w:r>
            <w:r>
              <w:rPr>
                <w:rFonts w:hint="eastAsia" w:ascii="仿宋" w:hAnsi="仿宋" w:eastAsia="仿宋" w:cs="仿宋"/>
                <w:color w:val="auto"/>
                <w:sz w:val="22"/>
                <w:szCs w:val="22"/>
                <w:highlight w:val="none"/>
                <w:vertAlign w:val="baseline"/>
                <w:lang w:eastAsia="zh-CN"/>
              </w:rPr>
              <w:t>参数（</w:t>
            </w:r>
            <w:r>
              <w:rPr>
                <w:rFonts w:hint="eastAsia" w:ascii="仿宋" w:hAnsi="仿宋" w:eastAsia="仿宋" w:cs="仿宋"/>
                <w:color w:val="auto"/>
                <w:sz w:val="22"/>
                <w:szCs w:val="22"/>
                <w:highlight w:val="none"/>
                <w:vertAlign w:val="baseline"/>
                <w:lang w:val="en-US" w:eastAsia="zh-CN"/>
              </w:rPr>
              <w:t>如有图纸，详见附件</w:t>
            </w:r>
            <w:r>
              <w:rPr>
                <w:rFonts w:hint="eastAsia" w:ascii="仿宋" w:hAnsi="仿宋" w:eastAsia="仿宋" w:cs="仿宋"/>
                <w:color w:val="auto"/>
                <w:sz w:val="22"/>
                <w:szCs w:val="22"/>
                <w:highlight w:val="none"/>
                <w:vertAlign w:val="baseline"/>
                <w:lang w:eastAsia="zh-CN"/>
              </w:rPr>
              <w:t>）</w:t>
            </w:r>
          </w:p>
        </w:tc>
        <w:tc>
          <w:tcPr>
            <w:tcW w:w="0" w:type="auto"/>
            <w:noWrap w:val="0"/>
            <w:vAlign w:val="center"/>
          </w:tcPr>
          <w:p w14:paraId="04EF6FE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单位</w:t>
            </w:r>
          </w:p>
        </w:tc>
        <w:tc>
          <w:tcPr>
            <w:tcW w:w="0" w:type="auto"/>
            <w:noWrap w:val="0"/>
            <w:vAlign w:val="center"/>
          </w:tcPr>
          <w:p w14:paraId="28EBFE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暂定</w:t>
            </w:r>
          </w:p>
          <w:p w14:paraId="7156B8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数量</w:t>
            </w:r>
          </w:p>
        </w:tc>
        <w:tc>
          <w:tcPr>
            <w:tcW w:w="0" w:type="auto"/>
            <w:noWrap w:val="0"/>
            <w:vAlign w:val="center"/>
          </w:tcPr>
          <w:p w14:paraId="2FC1F39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eastAsia="zh-CN"/>
              </w:rPr>
              <w:t>合同单价（元</w:t>
            </w:r>
            <w:r>
              <w:rPr>
                <w:rFonts w:hint="eastAsia" w:ascii="仿宋" w:hAnsi="仿宋" w:eastAsia="仿宋" w:cs="仿宋"/>
                <w:color w:val="auto"/>
                <w:sz w:val="22"/>
                <w:szCs w:val="22"/>
                <w:highlight w:val="none"/>
                <w:vertAlign w:val="baseline"/>
                <w:lang w:val="en-US" w:eastAsia="zh-CN"/>
              </w:rPr>
              <w:t>）</w:t>
            </w:r>
          </w:p>
        </w:tc>
        <w:tc>
          <w:tcPr>
            <w:tcW w:w="0" w:type="auto"/>
            <w:noWrap w:val="0"/>
            <w:vAlign w:val="center"/>
          </w:tcPr>
          <w:p w14:paraId="7B1A6F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暂定合价（元）</w:t>
            </w:r>
          </w:p>
        </w:tc>
        <w:tc>
          <w:tcPr>
            <w:tcW w:w="0" w:type="auto"/>
            <w:noWrap w:val="0"/>
            <w:vAlign w:val="center"/>
          </w:tcPr>
          <w:p w14:paraId="5D3C5E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kern w:val="0"/>
                <w:sz w:val="22"/>
                <w:szCs w:val="22"/>
                <w:lang w:val="en-US" w:eastAsia="zh-CN" w:bidi="ar"/>
              </w:rPr>
              <w:t>备注</w:t>
            </w:r>
          </w:p>
        </w:tc>
      </w:tr>
      <w:tr w14:paraId="72AD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vMerge w:val="restart"/>
            <w:noWrap w:val="0"/>
            <w:vAlign w:val="center"/>
          </w:tcPr>
          <w:p w14:paraId="4C12125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w:t>
            </w:r>
          </w:p>
        </w:tc>
        <w:tc>
          <w:tcPr>
            <w:tcW w:w="0" w:type="auto"/>
            <w:vMerge w:val="restart"/>
            <w:noWrap w:val="0"/>
            <w:vAlign w:val="center"/>
          </w:tcPr>
          <w:p w14:paraId="5161659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安全网</w:t>
            </w:r>
          </w:p>
        </w:tc>
        <w:tc>
          <w:tcPr>
            <w:tcW w:w="0" w:type="auto"/>
            <w:gridSpan w:val="2"/>
            <w:noWrap w:val="0"/>
            <w:vAlign w:val="center"/>
          </w:tcPr>
          <w:p w14:paraId="766405CD">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1.8*6.0米/张，1.75kg/张，黄/绿色，带阻燃</w:t>
            </w:r>
          </w:p>
        </w:tc>
        <w:tc>
          <w:tcPr>
            <w:tcW w:w="0" w:type="auto"/>
            <w:vMerge w:val="restart"/>
            <w:noWrap w:val="0"/>
            <w:vAlign w:val="center"/>
          </w:tcPr>
          <w:p w14:paraId="1656968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张</w:t>
            </w:r>
          </w:p>
        </w:tc>
        <w:tc>
          <w:tcPr>
            <w:tcW w:w="0" w:type="auto"/>
            <w:noWrap w:val="0"/>
            <w:vAlign w:val="center"/>
          </w:tcPr>
          <w:p w14:paraId="4F06E94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3500</w:t>
            </w:r>
          </w:p>
        </w:tc>
        <w:tc>
          <w:tcPr>
            <w:tcW w:w="0" w:type="auto"/>
            <w:noWrap w:val="0"/>
            <w:vAlign w:val="center"/>
          </w:tcPr>
          <w:p w14:paraId="753212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123F7F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12E380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57F1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0" w:type="auto"/>
            <w:vMerge w:val="continue"/>
            <w:noWrap w:val="0"/>
            <w:vAlign w:val="center"/>
          </w:tcPr>
          <w:p w14:paraId="214137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vMerge w:val="continue"/>
            <w:noWrap w:val="0"/>
            <w:vAlign w:val="center"/>
          </w:tcPr>
          <w:p w14:paraId="4B659D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gridSpan w:val="2"/>
            <w:noWrap w:val="0"/>
            <w:vAlign w:val="center"/>
          </w:tcPr>
          <w:p w14:paraId="68053E27">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1.8*6.0米/张，黄/绿色，2kg/张，带阻燃</w:t>
            </w:r>
          </w:p>
        </w:tc>
        <w:tc>
          <w:tcPr>
            <w:tcW w:w="0" w:type="auto"/>
            <w:vMerge w:val="continue"/>
            <w:noWrap w:val="0"/>
            <w:vAlign w:val="center"/>
          </w:tcPr>
          <w:p w14:paraId="3DC53BA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0D32DB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3500</w:t>
            </w:r>
          </w:p>
        </w:tc>
        <w:tc>
          <w:tcPr>
            <w:tcW w:w="0" w:type="auto"/>
            <w:noWrap w:val="0"/>
            <w:vAlign w:val="center"/>
          </w:tcPr>
          <w:p w14:paraId="4766CAF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D53A2D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7F94BD3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203B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0" w:type="auto"/>
            <w:vMerge w:val="restart"/>
            <w:noWrap w:val="0"/>
            <w:vAlign w:val="center"/>
          </w:tcPr>
          <w:p w14:paraId="640F69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w:t>
            </w:r>
          </w:p>
        </w:tc>
        <w:tc>
          <w:tcPr>
            <w:tcW w:w="0" w:type="auto"/>
            <w:vMerge w:val="restart"/>
            <w:noWrap w:val="0"/>
            <w:vAlign w:val="center"/>
          </w:tcPr>
          <w:p w14:paraId="7105556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防尘网</w:t>
            </w:r>
          </w:p>
        </w:tc>
        <w:tc>
          <w:tcPr>
            <w:tcW w:w="0" w:type="auto"/>
            <w:gridSpan w:val="2"/>
            <w:noWrap w:val="0"/>
            <w:vAlign w:val="center"/>
          </w:tcPr>
          <w:p w14:paraId="211EB00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4针、6米宽*40米长、绿色</w:t>
            </w:r>
          </w:p>
        </w:tc>
        <w:tc>
          <w:tcPr>
            <w:tcW w:w="0" w:type="auto"/>
            <w:vMerge w:val="restart"/>
            <w:noWrap w:val="0"/>
            <w:vAlign w:val="center"/>
          </w:tcPr>
          <w:p w14:paraId="78CBB71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卷</w:t>
            </w:r>
          </w:p>
        </w:tc>
        <w:tc>
          <w:tcPr>
            <w:tcW w:w="0" w:type="auto"/>
            <w:noWrap w:val="0"/>
            <w:vAlign w:val="center"/>
          </w:tcPr>
          <w:p w14:paraId="6BD624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300</w:t>
            </w:r>
          </w:p>
        </w:tc>
        <w:tc>
          <w:tcPr>
            <w:tcW w:w="0" w:type="auto"/>
            <w:noWrap w:val="0"/>
            <w:vAlign w:val="center"/>
          </w:tcPr>
          <w:p w14:paraId="3FC3D8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0E629C7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7B9420A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5A4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Merge w:val="continue"/>
            <w:noWrap w:val="0"/>
            <w:vAlign w:val="center"/>
          </w:tcPr>
          <w:p w14:paraId="64ED44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00793A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04D6CB44">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4针、8米宽*40米长、绿色</w:t>
            </w:r>
          </w:p>
        </w:tc>
        <w:tc>
          <w:tcPr>
            <w:tcW w:w="0" w:type="auto"/>
            <w:vMerge w:val="continue"/>
            <w:noWrap w:val="0"/>
            <w:vAlign w:val="center"/>
          </w:tcPr>
          <w:p w14:paraId="1434ADD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6F1190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300</w:t>
            </w:r>
          </w:p>
        </w:tc>
        <w:tc>
          <w:tcPr>
            <w:tcW w:w="0" w:type="auto"/>
            <w:noWrap w:val="0"/>
            <w:vAlign w:val="center"/>
          </w:tcPr>
          <w:p w14:paraId="1B471E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66F6B2E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0E40E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3C97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continue"/>
            <w:noWrap w:val="0"/>
            <w:vAlign w:val="center"/>
          </w:tcPr>
          <w:p w14:paraId="2265AF6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5A0FB0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425CAD07">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6针、6米宽*40米长、绿色</w:t>
            </w:r>
          </w:p>
        </w:tc>
        <w:tc>
          <w:tcPr>
            <w:tcW w:w="0" w:type="auto"/>
            <w:vMerge w:val="continue"/>
            <w:noWrap w:val="0"/>
            <w:vAlign w:val="center"/>
          </w:tcPr>
          <w:p w14:paraId="35B09B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1D218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300</w:t>
            </w:r>
          </w:p>
        </w:tc>
        <w:tc>
          <w:tcPr>
            <w:tcW w:w="0" w:type="auto"/>
            <w:noWrap w:val="0"/>
            <w:vAlign w:val="center"/>
          </w:tcPr>
          <w:p w14:paraId="71452C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0F566E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312B1F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1DF8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0" w:type="auto"/>
            <w:vMerge w:val="continue"/>
            <w:noWrap w:val="0"/>
            <w:vAlign w:val="center"/>
          </w:tcPr>
          <w:p w14:paraId="07512A0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75F030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034D6A17">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6针、8米宽*40米长、绿色</w:t>
            </w:r>
          </w:p>
        </w:tc>
        <w:tc>
          <w:tcPr>
            <w:tcW w:w="0" w:type="auto"/>
            <w:vMerge w:val="continue"/>
            <w:noWrap w:val="0"/>
            <w:vAlign w:val="center"/>
          </w:tcPr>
          <w:p w14:paraId="1C4CA5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p>
        </w:tc>
        <w:tc>
          <w:tcPr>
            <w:tcW w:w="0" w:type="auto"/>
            <w:noWrap w:val="0"/>
            <w:vAlign w:val="center"/>
          </w:tcPr>
          <w:p w14:paraId="5FE26FF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300</w:t>
            </w:r>
          </w:p>
        </w:tc>
        <w:tc>
          <w:tcPr>
            <w:tcW w:w="0" w:type="auto"/>
            <w:noWrap w:val="0"/>
            <w:vAlign w:val="center"/>
          </w:tcPr>
          <w:p w14:paraId="748C2E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2D23B5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3664AD7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6BB0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vMerge w:val="restart"/>
            <w:noWrap w:val="0"/>
            <w:vAlign w:val="center"/>
          </w:tcPr>
          <w:p w14:paraId="506F00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w:t>
            </w:r>
          </w:p>
        </w:tc>
        <w:tc>
          <w:tcPr>
            <w:tcW w:w="0" w:type="auto"/>
            <w:vMerge w:val="restart"/>
            <w:noWrap w:val="0"/>
            <w:vAlign w:val="center"/>
          </w:tcPr>
          <w:p w14:paraId="4992C7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钢筋网片</w:t>
            </w:r>
          </w:p>
        </w:tc>
        <w:tc>
          <w:tcPr>
            <w:tcW w:w="0" w:type="auto"/>
            <w:gridSpan w:val="2"/>
            <w:noWrap w:val="0"/>
            <w:vAlign w:val="center"/>
          </w:tcPr>
          <w:p w14:paraId="6F1C075E">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每张1*2m，丝径4mm（丝径偏差0.2mm内），孔径250*250mm（孔径偏差20mm内），钢筋布置：4*7条，非标</w:t>
            </w:r>
          </w:p>
        </w:tc>
        <w:tc>
          <w:tcPr>
            <w:tcW w:w="0" w:type="auto"/>
            <w:noWrap w:val="0"/>
            <w:vAlign w:val="center"/>
          </w:tcPr>
          <w:p w14:paraId="5E09A0B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张</w:t>
            </w:r>
          </w:p>
        </w:tc>
        <w:tc>
          <w:tcPr>
            <w:tcW w:w="0" w:type="auto"/>
            <w:noWrap w:val="0"/>
            <w:vAlign w:val="center"/>
          </w:tcPr>
          <w:p w14:paraId="174B48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5000</w:t>
            </w:r>
          </w:p>
        </w:tc>
        <w:tc>
          <w:tcPr>
            <w:tcW w:w="0" w:type="auto"/>
            <w:noWrap w:val="0"/>
            <w:vAlign w:val="center"/>
          </w:tcPr>
          <w:p w14:paraId="20A8FF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shd w:val="clear" w:color="auto" w:fill="auto"/>
            <w:noWrap w:val="0"/>
            <w:vAlign w:val="center"/>
          </w:tcPr>
          <w:p w14:paraId="3007B00E">
            <w:pPr>
              <w:keepNext w:val="0"/>
              <w:keepLines w:val="0"/>
              <w:widowControl/>
              <w:suppressLineNumbers w:val="0"/>
              <w:adjustRightInd w:val="0"/>
              <w:snapToGrid w:val="0"/>
              <w:spacing w:line="240" w:lineRule="auto"/>
              <w:jc w:val="both"/>
              <w:textAlignment w:val="auto"/>
              <w:rPr>
                <w:rFonts w:hint="eastAsia" w:ascii="仿宋" w:hAnsi="仿宋" w:eastAsia="仿宋" w:cs="仿宋"/>
                <w:i w:val="0"/>
                <w:iCs w:val="0"/>
                <w:color w:val="auto"/>
                <w:kern w:val="2"/>
                <w:sz w:val="22"/>
                <w:szCs w:val="22"/>
                <w:u w:val="none"/>
                <w:lang w:val="en-US" w:eastAsia="zh-CN" w:bidi="ar-SA"/>
              </w:rPr>
            </w:pPr>
          </w:p>
        </w:tc>
        <w:tc>
          <w:tcPr>
            <w:tcW w:w="0" w:type="auto"/>
            <w:shd w:val="clear" w:color="auto" w:fill="auto"/>
            <w:noWrap w:val="0"/>
            <w:vAlign w:val="center"/>
          </w:tcPr>
          <w:p w14:paraId="5A4C07F1">
            <w:pPr>
              <w:keepNext w:val="0"/>
              <w:keepLines w:val="0"/>
              <w:widowControl/>
              <w:suppressLineNumbers w:val="0"/>
              <w:adjustRightInd w:val="0"/>
              <w:snapToGrid w:val="0"/>
              <w:spacing w:line="240" w:lineRule="auto"/>
              <w:jc w:val="both"/>
              <w:textAlignment w:val="auto"/>
              <w:rPr>
                <w:rFonts w:hint="eastAsia" w:ascii="仿宋" w:hAnsi="仿宋" w:eastAsia="仿宋" w:cs="仿宋"/>
                <w:i w:val="0"/>
                <w:iCs w:val="0"/>
                <w:color w:val="auto"/>
                <w:kern w:val="2"/>
                <w:sz w:val="22"/>
                <w:szCs w:val="22"/>
                <w:u w:val="none"/>
                <w:lang w:val="en-US" w:eastAsia="zh-CN" w:bidi="ar-SA"/>
              </w:rPr>
            </w:pPr>
          </w:p>
        </w:tc>
      </w:tr>
      <w:tr w14:paraId="5B11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0" w:type="auto"/>
            <w:vMerge w:val="continue"/>
            <w:noWrap w:val="0"/>
            <w:vAlign w:val="center"/>
          </w:tcPr>
          <w:p w14:paraId="5C1DE1E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vMerge w:val="continue"/>
            <w:noWrap w:val="0"/>
            <w:vAlign w:val="center"/>
          </w:tcPr>
          <w:p w14:paraId="58B8B81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gridSpan w:val="2"/>
            <w:noWrap w:val="0"/>
            <w:vAlign w:val="center"/>
          </w:tcPr>
          <w:p w14:paraId="1AACEB1C">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每张1*2m（外形尺寸偏差50mm内），丝径4mm（丝径偏差0.2mm内），孔径200*200mm（孔径偏差20mm内），钢筋布置：6*10条，非标</w:t>
            </w:r>
          </w:p>
        </w:tc>
        <w:tc>
          <w:tcPr>
            <w:tcW w:w="0" w:type="auto"/>
            <w:shd w:val="clear" w:color="auto" w:fill="auto"/>
            <w:noWrap w:val="0"/>
            <w:vAlign w:val="center"/>
          </w:tcPr>
          <w:p w14:paraId="5DF3D3B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009D35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34EADD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4E7ABF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7704D9A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AD3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0" w:type="auto"/>
            <w:vMerge w:val="continue"/>
            <w:noWrap w:val="0"/>
            <w:vAlign w:val="center"/>
          </w:tcPr>
          <w:p w14:paraId="780109E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7FBBFD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25535089">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每张1*2m（外形尺寸偏差5mm内），丝径4mm（丝径偏差0.5mm内），孔径200*200mm（孔径偏差5mm内），钢筋布置：6*10条，非标</w:t>
            </w:r>
          </w:p>
        </w:tc>
        <w:tc>
          <w:tcPr>
            <w:tcW w:w="0" w:type="auto"/>
            <w:shd w:val="clear" w:color="auto" w:fill="auto"/>
            <w:noWrap w:val="0"/>
            <w:vAlign w:val="center"/>
          </w:tcPr>
          <w:p w14:paraId="46E716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1E45C2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30A1B90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6AD84C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478485F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5CA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0" w:type="auto"/>
            <w:vMerge w:val="continue"/>
            <w:noWrap w:val="0"/>
            <w:vAlign w:val="center"/>
          </w:tcPr>
          <w:p w14:paraId="7FB94B3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31B388A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42064A74">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每张1*2m，丝径4mm（丝径偏差0.2mm内），孔径200*200mm，钢筋布置：6*10条，非标</w:t>
            </w:r>
          </w:p>
        </w:tc>
        <w:tc>
          <w:tcPr>
            <w:tcW w:w="0" w:type="auto"/>
            <w:shd w:val="clear" w:color="auto" w:fill="auto"/>
            <w:noWrap w:val="0"/>
            <w:vAlign w:val="center"/>
          </w:tcPr>
          <w:p w14:paraId="3928BE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4F03F02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094B36E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2CF1765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300DC06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78B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Merge w:val="continue"/>
            <w:noWrap w:val="0"/>
            <w:vAlign w:val="center"/>
          </w:tcPr>
          <w:p w14:paraId="584F692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71DAF9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66162EBC">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每张1*2m（外形尺寸偏差50mm内），丝径4mm（丝径偏差0.2mm内），孔径150*150mm，钢筋布置：7*12条，非标</w:t>
            </w:r>
          </w:p>
        </w:tc>
        <w:tc>
          <w:tcPr>
            <w:tcW w:w="0" w:type="auto"/>
            <w:shd w:val="clear" w:color="auto" w:fill="auto"/>
            <w:noWrap w:val="0"/>
            <w:vAlign w:val="center"/>
          </w:tcPr>
          <w:p w14:paraId="634BE4B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1EFEB46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17C9EEE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232D82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6208A58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11C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0" w:type="auto"/>
            <w:vMerge w:val="continue"/>
            <w:noWrap w:val="0"/>
            <w:vAlign w:val="center"/>
          </w:tcPr>
          <w:p w14:paraId="5C9538E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73D3A7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0F1FC883">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每张1*2m（外形尺寸偏差25mm内），丝径4mm（丝径偏差0.1mm内），孔径100*100mm（孔径偏差10mm内），钢筋布置：10*18条，非标</w:t>
            </w:r>
          </w:p>
        </w:tc>
        <w:tc>
          <w:tcPr>
            <w:tcW w:w="0" w:type="auto"/>
            <w:shd w:val="clear" w:color="auto" w:fill="auto"/>
            <w:noWrap w:val="0"/>
            <w:vAlign w:val="center"/>
          </w:tcPr>
          <w:p w14:paraId="6AAA207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0158CB8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3E3A96B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1509EFE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7D3DE3C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1275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0" w:type="auto"/>
            <w:vMerge w:val="continue"/>
            <w:noWrap w:val="0"/>
            <w:vAlign w:val="center"/>
          </w:tcPr>
          <w:p w14:paraId="195396F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583B407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3C7CAD03">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每张1*2m（外形尺寸偏差50mm内），丝径4mm（丝径偏差0.2mm内），孔径100*100mm（孔径偏差20mm内），钢筋布置：10*18条，非标</w:t>
            </w:r>
          </w:p>
        </w:tc>
        <w:tc>
          <w:tcPr>
            <w:tcW w:w="0" w:type="auto"/>
            <w:shd w:val="clear" w:color="auto" w:fill="auto"/>
            <w:noWrap w:val="0"/>
            <w:vAlign w:val="center"/>
          </w:tcPr>
          <w:p w14:paraId="2C4F49D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040C33A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128A647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696CD3F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106271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9D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0" w:type="auto"/>
            <w:vMerge w:val="continue"/>
            <w:noWrap w:val="0"/>
            <w:vAlign w:val="center"/>
          </w:tcPr>
          <w:p w14:paraId="5F3B3F9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3323768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73118B60">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每张1*2m，丝径4mm（丝径偏差0.2mm内），孔径100*100mm，钢筋布置：10*18条，非标</w:t>
            </w:r>
          </w:p>
        </w:tc>
        <w:tc>
          <w:tcPr>
            <w:tcW w:w="0" w:type="auto"/>
            <w:shd w:val="clear" w:color="auto" w:fill="auto"/>
            <w:noWrap w:val="0"/>
            <w:vAlign w:val="center"/>
          </w:tcPr>
          <w:p w14:paraId="2524A30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张</w:t>
            </w:r>
          </w:p>
        </w:tc>
        <w:tc>
          <w:tcPr>
            <w:tcW w:w="0" w:type="auto"/>
            <w:shd w:val="clear" w:color="auto" w:fill="auto"/>
            <w:noWrap w:val="0"/>
            <w:vAlign w:val="center"/>
          </w:tcPr>
          <w:p w14:paraId="4738BC5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kern w:val="2"/>
                <w:sz w:val="22"/>
                <w:szCs w:val="22"/>
                <w:highlight w:val="none"/>
                <w:vertAlign w:val="baseline"/>
                <w:lang w:val="en-US" w:eastAsia="zh-CN" w:bidi="ar-SA"/>
              </w:rPr>
              <w:t>5000</w:t>
            </w:r>
          </w:p>
        </w:tc>
        <w:tc>
          <w:tcPr>
            <w:tcW w:w="0" w:type="auto"/>
            <w:noWrap w:val="0"/>
            <w:vAlign w:val="center"/>
          </w:tcPr>
          <w:p w14:paraId="786D88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1DB3E0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266473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117B1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restart"/>
            <w:shd w:val="clear" w:color="auto" w:fill="auto"/>
            <w:noWrap w:val="0"/>
            <w:vAlign w:val="center"/>
          </w:tcPr>
          <w:p w14:paraId="24EA0E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kern w:val="2"/>
                <w:sz w:val="22"/>
                <w:szCs w:val="22"/>
                <w:highlight w:val="none"/>
                <w:vertAlign w:val="baseline"/>
                <w:lang w:val="en-US" w:eastAsia="zh-CN" w:bidi="ar-SA"/>
              </w:rPr>
            </w:pPr>
            <w:r>
              <w:rPr>
                <w:rFonts w:hint="eastAsia" w:ascii="仿宋" w:hAnsi="仿宋" w:eastAsia="仿宋" w:cs="仿宋"/>
                <w:color w:val="auto"/>
                <w:sz w:val="22"/>
                <w:szCs w:val="22"/>
                <w:highlight w:val="none"/>
                <w:vertAlign w:val="baseline"/>
                <w:lang w:val="en-US" w:eastAsia="zh-CN"/>
              </w:rPr>
              <w:t>4</w:t>
            </w:r>
          </w:p>
        </w:tc>
        <w:tc>
          <w:tcPr>
            <w:tcW w:w="0" w:type="auto"/>
            <w:vMerge w:val="restart"/>
            <w:shd w:val="clear" w:color="auto" w:fill="auto"/>
            <w:noWrap w:val="0"/>
            <w:vAlign w:val="center"/>
          </w:tcPr>
          <w:p w14:paraId="19EEC4C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p w14:paraId="102C6E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p w14:paraId="4A186A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p w14:paraId="43C1A9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p w14:paraId="786F33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p w14:paraId="3F3B60D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p w14:paraId="2BD199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u w:val="none"/>
                <w:vertAlign w:val="baseline"/>
                <w:lang w:val="en-US" w:eastAsia="zh-CN" w:bidi="ar-SA"/>
              </w:rPr>
            </w:pPr>
            <w:r>
              <w:rPr>
                <w:rFonts w:hint="eastAsia" w:ascii="仿宋" w:hAnsi="仿宋" w:eastAsia="仿宋" w:cs="仿宋"/>
                <w:b w:val="0"/>
                <w:bCs w:val="0"/>
                <w:color w:val="auto"/>
                <w:sz w:val="22"/>
                <w:szCs w:val="22"/>
                <w:highlight w:val="none"/>
                <w:u w:val="none"/>
                <w:vertAlign w:val="baseline"/>
                <w:lang w:val="en-US" w:eastAsia="zh-CN"/>
              </w:rPr>
              <w:t>热镀锌钢丝网</w:t>
            </w:r>
          </w:p>
        </w:tc>
        <w:tc>
          <w:tcPr>
            <w:tcW w:w="0" w:type="auto"/>
            <w:gridSpan w:val="2"/>
            <w:noWrap w:val="0"/>
            <w:vAlign w:val="center"/>
          </w:tcPr>
          <w:p w14:paraId="3DE271CE">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丝径0.6mm（丝径偏0.05m内），孔径20*20mm（孔径偏0.4mm内），每米钢丝布置45条X60条，0.9*6.8～7米/卷，国标</w:t>
            </w:r>
          </w:p>
        </w:tc>
        <w:tc>
          <w:tcPr>
            <w:tcW w:w="0" w:type="auto"/>
            <w:noWrap w:val="0"/>
            <w:vAlign w:val="center"/>
          </w:tcPr>
          <w:p w14:paraId="67B382D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卷</w:t>
            </w:r>
          </w:p>
        </w:tc>
        <w:tc>
          <w:tcPr>
            <w:tcW w:w="0" w:type="auto"/>
            <w:noWrap w:val="0"/>
            <w:vAlign w:val="center"/>
          </w:tcPr>
          <w:p w14:paraId="7929A9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5000</w:t>
            </w:r>
          </w:p>
        </w:tc>
        <w:tc>
          <w:tcPr>
            <w:tcW w:w="0" w:type="auto"/>
            <w:noWrap w:val="0"/>
            <w:vAlign w:val="center"/>
          </w:tcPr>
          <w:p w14:paraId="42AB44B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19939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0049D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4F9E1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continue"/>
            <w:noWrap w:val="0"/>
            <w:vAlign w:val="center"/>
          </w:tcPr>
          <w:p w14:paraId="149C19F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vMerge w:val="continue"/>
            <w:noWrap w:val="0"/>
            <w:vAlign w:val="center"/>
          </w:tcPr>
          <w:p w14:paraId="5E168D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gridSpan w:val="2"/>
            <w:noWrap w:val="0"/>
            <w:vAlign w:val="center"/>
          </w:tcPr>
          <w:p w14:paraId="4656B9C6">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丝径0.8mm（丝径偏差0.1m内），孔径20*20mm（孔径偏0.4mm内），每米钢丝布置45条X60条，0.9*6.8～7米/卷，国标</w:t>
            </w:r>
          </w:p>
        </w:tc>
        <w:tc>
          <w:tcPr>
            <w:tcW w:w="0" w:type="auto"/>
            <w:shd w:val="clear" w:color="auto" w:fill="auto"/>
            <w:noWrap w:val="0"/>
            <w:vAlign w:val="center"/>
          </w:tcPr>
          <w:p w14:paraId="543C119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卷</w:t>
            </w:r>
          </w:p>
        </w:tc>
        <w:tc>
          <w:tcPr>
            <w:tcW w:w="0" w:type="auto"/>
            <w:shd w:val="clear" w:color="auto" w:fill="auto"/>
            <w:noWrap w:val="0"/>
            <w:vAlign w:val="center"/>
          </w:tcPr>
          <w:p w14:paraId="618653C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5000</w:t>
            </w:r>
          </w:p>
        </w:tc>
        <w:tc>
          <w:tcPr>
            <w:tcW w:w="0" w:type="auto"/>
            <w:noWrap w:val="0"/>
            <w:vAlign w:val="center"/>
          </w:tcPr>
          <w:p w14:paraId="7E095AE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684F49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71C8D25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3799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continue"/>
            <w:noWrap w:val="0"/>
            <w:vAlign w:val="center"/>
          </w:tcPr>
          <w:p w14:paraId="56DC461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5E27C91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4A8AF81B">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丝径0.8mm（丝径偏差0.2m内），孔径20*20mm，每米钢丝布置45条X60条，0.9*6.8～7米/卷，国标</w:t>
            </w:r>
          </w:p>
        </w:tc>
        <w:tc>
          <w:tcPr>
            <w:tcW w:w="0" w:type="auto"/>
            <w:shd w:val="clear" w:color="auto" w:fill="auto"/>
            <w:noWrap w:val="0"/>
            <w:vAlign w:val="center"/>
          </w:tcPr>
          <w:p w14:paraId="008934F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卷</w:t>
            </w:r>
          </w:p>
        </w:tc>
        <w:tc>
          <w:tcPr>
            <w:tcW w:w="0" w:type="auto"/>
            <w:shd w:val="clear" w:color="auto" w:fill="auto"/>
            <w:noWrap w:val="0"/>
            <w:vAlign w:val="center"/>
          </w:tcPr>
          <w:p w14:paraId="200A37F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5000</w:t>
            </w:r>
          </w:p>
        </w:tc>
        <w:tc>
          <w:tcPr>
            <w:tcW w:w="0" w:type="auto"/>
            <w:noWrap w:val="0"/>
            <w:vAlign w:val="center"/>
          </w:tcPr>
          <w:p w14:paraId="4AAB7A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D1A268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748B15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4EE7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continue"/>
            <w:noWrap w:val="0"/>
            <w:vAlign w:val="center"/>
          </w:tcPr>
          <w:p w14:paraId="0F5C09C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39E4406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05A1194D">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丝径0.8mm（丝径偏0.05m内），孔径20*20mm（孔径偏0.4mm内），每米钢丝布置45条X60条，0.9*6.8—7米/卷，国标</w:t>
            </w:r>
          </w:p>
        </w:tc>
        <w:tc>
          <w:tcPr>
            <w:tcW w:w="0" w:type="auto"/>
            <w:shd w:val="clear" w:color="auto" w:fill="auto"/>
            <w:noWrap w:val="0"/>
            <w:vAlign w:val="center"/>
          </w:tcPr>
          <w:p w14:paraId="07995C0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卷</w:t>
            </w:r>
          </w:p>
        </w:tc>
        <w:tc>
          <w:tcPr>
            <w:tcW w:w="0" w:type="auto"/>
            <w:shd w:val="clear" w:color="auto" w:fill="auto"/>
            <w:noWrap w:val="0"/>
            <w:vAlign w:val="center"/>
          </w:tcPr>
          <w:p w14:paraId="0850F2B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5000</w:t>
            </w:r>
          </w:p>
        </w:tc>
        <w:tc>
          <w:tcPr>
            <w:tcW w:w="0" w:type="auto"/>
            <w:noWrap w:val="0"/>
            <w:vAlign w:val="center"/>
          </w:tcPr>
          <w:p w14:paraId="26DCCD0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C29D62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3FBFC9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6E81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continue"/>
            <w:noWrap w:val="0"/>
            <w:vAlign w:val="center"/>
          </w:tcPr>
          <w:p w14:paraId="3C3B1B6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470CB81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6373C4B0">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丝径1.0mm（丝径偏0.05m内），孔径15*15mm，每米钢丝布置45条X65条，0.9*6.8～7米/卷，国标</w:t>
            </w:r>
          </w:p>
        </w:tc>
        <w:tc>
          <w:tcPr>
            <w:tcW w:w="0" w:type="auto"/>
            <w:shd w:val="clear" w:color="auto" w:fill="auto"/>
            <w:noWrap w:val="0"/>
            <w:vAlign w:val="center"/>
          </w:tcPr>
          <w:p w14:paraId="6E61A1D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卷</w:t>
            </w:r>
          </w:p>
        </w:tc>
        <w:tc>
          <w:tcPr>
            <w:tcW w:w="0" w:type="auto"/>
            <w:shd w:val="clear" w:color="auto" w:fill="auto"/>
            <w:noWrap w:val="0"/>
            <w:vAlign w:val="center"/>
          </w:tcPr>
          <w:p w14:paraId="1A9FFB2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5000</w:t>
            </w:r>
          </w:p>
        </w:tc>
        <w:tc>
          <w:tcPr>
            <w:tcW w:w="0" w:type="auto"/>
            <w:noWrap w:val="0"/>
            <w:vAlign w:val="center"/>
          </w:tcPr>
          <w:p w14:paraId="7A00445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C083F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78E3252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6A95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continue"/>
            <w:noWrap w:val="0"/>
            <w:vAlign w:val="center"/>
          </w:tcPr>
          <w:p w14:paraId="7C1B5E7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429B7DF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2924767D">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丝径1.0mm（丝径偏0.05m内），孔径20*20mm，每米钢丝布置45条X60条，0.9*6.8～7米/卷，国标</w:t>
            </w:r>
          </w:p>
        </w:tc>
        <w:tc>
          <w:tcPr>
            <w:tcW w:w="0" w:type="auto"/>
            <w:shd w:val="clear" w:color="auto" w:fill="auto"/>
            <w:noWrap w:val="0"/>
            <w:vAlign w:val="center"/>
          </w:tcPr>
          <w:p w14:paraId="39C9569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卷</w:t>
            </w:r>
          </w:p>
        </w:tc>
        <w:tc>
          <w:tcPr>
            <w:tcW w:w="0" w:type="auto"/>
            <w:shd w:val="clear" w:color="auto" w:fill="auto"/>
            <w:noWrap w:val="0"/>
            <w:vAlign w:val="center"/>
          </w:tcPr>
          <w:p w14:paraId="63E9976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5000</w:t>
            </w:r>
          </w:p>
        </w:tc>
        <w:tc>
          <w:tcPr>
            <w:tcW w:w="0" w:type="auto"/>
            <w:noWrap w:val="0"/>
            <w:vAlign w:val="center"/>
          </w:tcPr>
          <w:p w14:paraId="78E1696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974674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21AEB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4F3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0" w:type="auto"/>
            <w:vMerge w:val="continue"/>
            <w:noWrap w:val="0"/>
            <w:vAlign w:val="center"/>
          </w:tcPr>
          <w:p w14:paraId="32D63C1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32A9977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4484CD92">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丝径1.0mm（丝径偏0.05m内），孔径40*40mm（孔径偏0.4mm内），每米钢丝布置45条X60条，0.9*6.8～7米/卷，国标</w:t>
            </w:r>
          </w:p>
        </w:tc>
        <w:tc>
          <w:tcPr>
            <w:tcW w:w="0" w:type="auto"/>
            <w:shd w:val="clear" w:color="auto" w:fill="auto"/>
            <w:noWrap w:val="0"/>
            <w:vAlign w:val="center"/>
          </w:tcPr>
          <w:p w14:paraId="57B09BC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卷</w:t>
            </w:r>
          </w:p>
        </w:tc>
        <w:tc>
          <w:tcPr>
            <w:tcW w:w="0" w:type="auto"/>
            <w:shd w:val="clear" w:color="auto" w:fill="auto"/>
            <w:noWrap w:val="0"/>
            <w:vAlign w:val="center"/>
          </w:tcPr>
          <w:p w14:paraId="78D939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5000</w:t>
            </w:r>
          </w:p>
        </w:tc>
        <w:tc>
          <w:tcPr>
            <w:tcW w:w="0" w:type="auto"/>
            <w:noWrap w:val="0"/>
            <w:vAlign w:val="center"/>
          </w:tcPr>
          <w:p w14:paraId="52242A6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9D20B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3CE0AF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2621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Merge w:val="restart"/>
            <w:noWrap w:val="0"/>
            <w:vAlign w:val="center"/>
          </w:tcPr>
          <w:p w14:paraId="54F82E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w:t>
            </w:r>
          </w:p>
        </w:tc>
        <w:tc>
          <w:tcPr>
            <w:tcW w:w="0" w:type="auto"/>
            <w:vMerge w:val="restart"/>
            <w:noWrap w:val="0"/>
            <w:vAlign w:val="center"/>
          </w:tcPr>
          <w:p w14:paraId="4FB2BF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锁扣</w:t>
            </w:r>
          </w:p>
        </w:tc>
        <w:tc>
          <w:tcPr>
            <w:tcW w:w="0" w:type="auto"/>
            <w:gridSpan w:val="2"/>
            <w:noWrap w:val="0"/>
            <w:vAlign w:val="center"/>
          </w:tcPr>
          <w:p w14:paraId="603182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20#</w:t>
            </w:r>
            <w:r>
              <w:rPr>
                <w:rFonts w:hint="eastAsia" w:ascii="仿宋" w:hAnsi="仿宋" w:eastAsia="仿宋" w:cs="仿宋"/>
                <w:i w:val="0"/>
                <w:iCs w:val="0"/>
                <w:color w:val="auto"/>
                <w:kern w:val="0"/>
                <w:sz w:val="22"/>
                <w:szCs w:val="22"/>
                <w:u w:val="none"/>
                <w:lang w:val="en-US" w:eastAsia="zh-CN" w:bidi="ar"/>
              </w:rPr>
              <w:t>、国标</w:t>
            </w:r>
          </w:p>
        </w:tc>
        <w:tc>
          <w:tcPr>
            <w:tcW w:w="0" w:type="auto"/>
            <w:noWrap w:val="0"/>
            <w:vAlign w:val="center"/>
          </w:tcPr>
          <w:p w14:paraId="62B6BE7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个</w:t>
            </w:r>
          </w:p>
        </w:tc>
        <w:tc>
          <w:tcPr>
            <w:tcW w:w="0" w:type="auto"/>
            <w:noWrap w:val="0"/>
            <w:vAlign w:val="center"/>
          </w:tcPr>
          <w:p w14:paraId="2F5B8C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0" w:type="auto"/>
            <w:noWrap w:val="0"/>
            <w:vAlign w:val="center"/>
          </w:tcPr>
          <w:p w14:paraId="486701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shd w:val="clear" w:color="auto" w:fill="auto"/>
            <w:noWrap w:val="0"/>
            <w:vAlign w:val="center"/>
          </w:tcPr>
          <w:p w14:paraId="445462D3">
            <w:pPr>
              <w:keepNext w:val="0"/>
              <w:keepLines w:val="0"/>
              <w:widowControl/>
              <w:suppressLineNumbers w:val="0"/>
              <w:adjustRightInd w:val="0"/>
              <w:snapToGrid w:val="0"/>
              <w:spacing w:line="240" w:lineRule="auto"/>
              <w:jc w:val="both"/>
              <w:textAlignment w:val="auto"/>
              <w:rPr>
                <w:rFonts w:hint="eastAsia" w:ascii="仿宋" w:hAnsi="仿宋" w:eastAsia="仿宋" w:cs="仿宋"/>
                <w:i w:val="0"/>
                <w:iCs w:val="0"/>
                <w:color w:val="auto"/>
                <w:kern w:val="2"/>
                <w:sz w:val="22"/>
                <w:szCs w:val="22"/>
                <w:u w:val="none"/>
                <w:lang w:val="en-US" w:eastAsia="zh-CN" w:bidi="ar-SA"/>
              </w:rPr>
            </w:pPr>
          </w:p>
        </w:tc>
        <w:tc>
          <w:tcPr>
            <w:tcW w:w="0" w:type="auto"/>
            <w:shd w:val="clear" w:color="auto" w:fill="auto"/>
            <w:noWrap w:val="0"/>
            <w:vAlign w:val="center"/>
          </w:tcPr>
          <w:p w14:paraId="2146137A">
            <w:pPr>
              <w:keepNext w:val="0"/>
              <w:keepLines w:val="0"/>
              <w:widowControl/>
              <w:suppressLineNumbers w:val="0"/>
              <w:adjustRightInd w:val="0"/>
              <w:snapToGrid w:val="0"/>
              <w:spacing w:line="240" w:lineRule="auto"/>
              <w:jc w:val="both"/>
              <w:textAlignment w:val="auto"/>
              <w:rPr>
                <w:rFonts w:hint="eastAsia" w:ascii="仿宋" w:hAnsi="仿宋" w:eastAsia="仿宋" w:cs="仿宋"/>
                <w:i w:val="0"/>
                <w:iCs w:val="0"/>
                <w:color w:val="auto"/>
                <w:kern w:val="2"/>
                <w:sz w:val="22"/>
                <w:szCs w:val="22"/>
                <w:u w:val="none"/>
                <w:lang w:val="en-US" w:eastAsia="zh-CN" w:bidi="ar-SA"/>
              </w:rPr>
            </w:pPr>
          </w:p>
        </w:tc>
      </w:tr>
      <w:tr w14:paraId="2A4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vMerge w:val="continue"/>
            <w:noWrap w:val="0"/>
            <w:vAlign w:val="center"/>
          </w:tcPr>
          <w:p w14:paraId="0240FB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vMerge w:val="continue"/>
            <w:noWrap w:val="0"/>
            <w:vAlign w:val="center"/>
          </w:tcPr>
          <w:p w14:paraId="11247D2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gridSpan w:val="2"/>
            <w:noWrap w:val="0"/>
            <w:vAlign w:val="center"/>
          </w:tcPr>
          <w:p w14:paraId="4FB7B1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18#</w:t>
            </w:r>
            <w:r>
              <w:rPr>
                <w:rFonts w:hint="eastAsia" w:ascii="仿宋" w:hAnsi="仿宋" w:eastAsia="仿宋" w:cs="仿宋"/>
                <w:i w:val="0"/>
                <w:iCs w:val="0"/>
                <w:color w:val="auto"/>
                <w:kern w:val="0"/>
                <w:sz w:val="22"/>
                <w:szCs w:val="22"/>
                <w:u w:val="none"/>
                <w:lang w:val="en-US" w:eastAsia="zh-CN" w:bidi="ar"/>
              </w:rPr>
              <w:t>、国标</w:t>
            </w:r>
          </w:p>
        </w:tc>
        <w:tc>
          <w:tcPr>
            <w:tcW w:w="0" w:type="auto"/>
            <w:noWrap w:val="0"/>
            <w:vAlign w:val="center"/>
          </w:tcPr>
          <w:p w14:paraId="6F835B0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个</w:t>
            </w:r>
          </w:p>
        </w:tc>
        <w:tc>
          <w:tcPr>
            <w:tcW w:w="0" w:type="auto"/>
            <w:noWrap w:val="0"/>
            <w:vAlign w:val="center"/>
          </w:tcPr>
          <w:p w14:paraId="0B0FE00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100</w:t>
            </w:r>
          </w:p>
        </w:tc>
        <w:tc>
          <w:tcPr>
            <w:tcW w:w="0" w:type="auto"/>
            <w:noWrap w:val="0"/>
            <w:vAlign w:val="center"/>
          </w:tcPr>
          <w:p w14:paraId="568B933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53B2BD49">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34D7B733">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65A2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noWrap w:val="0"/>
            <w:vAlign w:val="center"/>
          </w:tcPr>
          <w:p w14:paraId="2CC557E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22E3A63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46DA76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bCs/>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15#</w:t>
            </w:r>
            <w:r>
              <w:rPr>
                <w:rFonts w:hint="eastAsia" w:ascii="仿宋" w:hAnsi="仿宋" w:eastAsia="仿宋" w:cs="仿宋"/>
                <w:i w:val="0"/>
                <w:iCs w:val="0"/>
                <w:color w:val="auto"/>
                <w:kern w:val="0"/>
                <w:sz w:val="22"/>
                <w:szCs w:val="22"/>
                <w:u w:val="none"/>
                <w:lang w:val="en-US" w:eastAsia="zh-CN" w:bidi="ar"/>
              </w:rPr>
              <w:t>、国标</w:t>
            </w:r>
          </w:p>
        </w:tc>
        <w:tc>
          <w:tcPr>
            <w:tcW w:w="0" w:type="auto"/>
            <w:noWrap w:val="0"/>
            <w:vAlign w:val="center"/>
          </w:tcPr>
          <w:p w14:paraId="6531E5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个</w:t>
            </w:r>
          </w:p>
        </w:tc>
        <w:tc>
          <w:tcPr>
            <w:tcW w:w="0" w:type="auto"/>
            <w:noWrap w:val="0"/>
            <w:vAlign w:val="center"/>
          </w:tcPr>
          <w:p w14:paraId="6A3D58B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100</w:t>
            </w:r>
          </w:p>
        </w:tc>
        <w:tc>
          <w:tcPr>
            <w:tcW w:w="0" w:type="auto"/>
            <w:noWrap w:val="0"/>
            <w:vAlign w:val="center"/>
          </w:tcPr>
          <w:p w14:paraId="5C46B8E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0851899C">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shd w:val="clear" w:color="auto" w:fill="auto"/>
            <w:noWrap w:val="0"/>
            <w:vAlign w:val="center"/>
          </w:tcPr>
          <w:p w14:paraId="1429102D">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60E9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0" w:type="auto"/>
            <w:vMerge w:val="restart"/>
            <w:noWrap w:val="0"/>
            <w:vAlign w:val="center"/>
          </w:tcPr>
          <w:p w14:paraId="6539ED7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6</w:t>
            </w:r>
          </w:p>
        </w:tc>
        <w:tc>
          <w:tcPr>
            <w:tcW w:w="0" w:type="auto"/>
            <w:vMerge w:val="restart"/>
            <w:noWrap w:val="0"/>
            <w:vAlign w:val="center"/>
          </w:tcPr>
          <w:p w14:paraId="61D791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钢丝绳</w:t>
            </w:r>
          </w:p>
        </w:tc>
        <w:tc>
          <w:tcPr>
            <w:tcW w:w="0" w:type="auto"/>
            <w:gridSpan w:val="2"/>
            <w:noWrap w:val="0"/>
            <w:vAlign w:val="center"/>
          </w:tcPr>
          <w:p w14:paraId="3B28E630">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18#、国标</w:t>
            </w:r>
          </w:p>
        </w:tc>
        <w:tc>
          <w:tcPr>
            <w:tcW w:w="0" w:type="auto"/>
            <w:noWrap w:val="0"/>
            <w:vAlign w:val="center"/>
          </w:tcPr>
          <w:p w14:paraId="7C6CA0D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米</w:t>
            </w:r>
          </w:p>
        </w:tc>
        <w:tc>
          <w:tcPr>
            <w:tcW w:w="0" w:type="auto"/>
            <w:noWrap w:val="0"/>
            <w:vAlign w:val="center"/>
          </w:tcPr>
          <w:p w14:paraId="4F7B13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077EFC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7DCA8589">
            <w:pPr>
              <w:keepNext w:val="0"/>
              <w:keepLines w:val="0"/>
              <w:widowControl/>
              <w:suppressLineNumbers w:val="0"/>
              <w:adjustRightInd w:val="0"/>
              <w:snapToGrid w:val="0"/>
              <w:spacing w:line="240" w:lineRule="auto"/>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3637D3C7">
            <w:pPr>
              <w:keepNext w:val="0"/>
              <w:keepLines w:val="0"/>
              <w:widowControl/>
              <w:suppressLineNumbers w:val="0"/>
              <w:adjustRightInd w:val="0"/>
              <w:snapToGrid w:val="0"/>
              <w:spacing w:line="240" w:lineRule="auto"/>
              <w:jc w:val="both"/>
              <w:textAlignment w:val="auto"/>
              <w:rPr>
                <w:rFonts w:hint="eastAsia" w:ascii="仿宋" w:hAnsi="仿宋" w:eastAsia="仿宋" w:cs="仿宋"/>
                <w:color w:val="auto"/>
                <w:sz w:val="22"/>
                <w:szCs w:val="22"/>
                <w:highlight w:val="none"/>
                <w:vertAlign w:val="baseline"/>
                <w:lang w:val="en-US" w:eastAsia="zh-CN"/>
              </w:rPr>
            </w:pPr>
          </w:p>
        </w:tc>
      </w:tr>
      <w:tr w14:paraId="67AD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0" w:type="auto"/>
            <w:vMerge w:val="continue"/>
            <w:noWrap w:val="0"/>
            <w:vAlign w:val="center"/>
          </w:tcPr>
          <w:p w14:paraId="112D547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vMerge w:val="continue"/>
            <w:noWrap w:val="0"/>
            <w:vAlign w:val="center"/>
          </w:tcPr>
          <w:p w14:paraId="64BC9E7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gridSpan w:val="2"/>
            <w:noWrap w:val="0"/>
            <w:vAlign w:val="center"/>
          </w:tcPr>
          <w:p w14:paraId="53B6B7F8">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16#、国标</w:t>
            </w:r>
          </w:p>
        </w:tc>
        <w:tc>
          <w:tcPr>
            <w:tcW w:w="0" w:type="auto"/>
            <w:noWrap w:val="0"/>
            <w:vAlign w:val="center"/>
          </w:tcPr>
          <w:p w14:paraId="7C326E7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米</w:t>
            </w:r>
          </w:p>
        </w:tc>
        <w:tc>
          <w:tcPr>
            <w:tcW w:w="0" w:type="auto"/>
            <w:noWrap w:val="0"/>
            <w:vAlign w:val="center"/>
          </w:tcPr>
          <w:p w14:paraId="20A3F5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200</w:t>
            </w:r>
          </w:p>
        </w:tc>
        <w:tc>
          <w:tcPr>
            <w:tcW w:w="0" w:type="auto"/>
            <w:noWrap w:val="0"/>
            <w:vAlign w:val="center"/>
          </w:tcPr>
          <w:p w14:paraId="1373359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75986249">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13BD873">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705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0" w:type="auto"/>
            <w:vMerge w:val="continue"/>
            <w:noWrap w:val="0"/>
            <w:vAlign w:val="center"/>
          </w:tcPr>
          <w:p w14:paraId="475FF3B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504C738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601F346A">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15#、国标</w:t>
            </w:r>
          </w:p>
        </w:tc>
        <w:tc>
          <w:tcPr>
            <w:tcW w:w="0" w:type="auto"/>
            <w:noWrap w:val="0"/>
            <w:vAlign w:val="center"/>
          </w:tcPr>
          <w:p w14:paraId="16DEF2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米</w:t>
            </w:r>
          </w:p>
        </w:tc>
        <w:tc>
          <w:tcPr>
            <w:tcW w:w="0" w:type="auto"/>
            <w:noWrap w:val="0"/>
            <w:vAlign w:val="center"/>
          </w:tcPr>
          <w:p w14:paraId="785C3E2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200</w:t>
            </w:r>
          </w:p>
        </w:tc>
        <w:tc>
          <w:tcPr>
            <w:tcW w:w="0" w:type="auto"/>
            <w:noWrap w:val="0"/>
            <w:vAlign w:val="center"/>
          </w:tcPr>
          <w:p w14:paraId="3593048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5CD1982">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02BCC89">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DDA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0" w:type="auto"/>
            <w:vMerge w:val="restart"/>
            <w:noWrap w:val="0"/>
            <w:vAlign w:val="center"/>
          </w:tcPr>
          <w:p w14:paraId="111F5FA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7</w:t>
            </w:r>
          </w:p>
        </w:tc>
        <w:tc>
          <w:tcPr>
            <w:tcW w:w="0" w:type="auto"/>
            <w:vMerge w:val="restart"/>
            <w:noWrap w:val="0"/>
            <w:vAlign w:val="center"/>
          </w:tcPr>
          <w:p w14:paraId="677240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花篮</w:t>
            </w:r>
          </w:p>
          <w:p w14:paraId="25416D2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螺栓</w:t>
            </w:r>
          </w:p>
        </w:tc>
        <w:tc>
          <w:tcPr>
            <w:tcW w:w="0" w:type="auto"/>
            <w:gridSpan w:val="2"/>
            <w:noWrap w:val="0"/>
            <w:vAlign w:val="center"/>
          </w:tcPr>
          <w:p w14:paraId="174736E5">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16#、国标</w:t>
            </w:r>
          </w:p>
        </w:tc>
        <w:tc>
          <w:tcPr>
            <w:tcW w:w="0" w:type="auto"/>
            <w:noWrap w:val="0"/>
            <w:vAlign w:val="center"/>
          </w:tcPr>
          <w:p w14:paraId="37CEE01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个</w:t>
            </w:r>
          </w:p>
        </w:tc>
        <w:tc>
          <w:tcPr>
            <w:tcW w:w="0" w:type="auto"/>
            <w:noWrap w:val="0"/>
            <w:vAlign w:val="center"/>
          </w:tcPr>
          <w:p w14:paraId="6FECD37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100</w:t>
            </w:r>
          </w:p>
        </w:tc>
        <w:tc>
          <w:tcPr>
            <w:tcW w:w="0" w:type="auto"/>
            <w:noWrap w:val="0"/>
            <w:vAlign w:val="center"/>
          </w:tcPr>
          <w:p w14:paraId="6A681B8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D4C25B7">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DB3384D">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315F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0" w:type="auto"/>
            <w:vMerge w:val="continue"/>
            <w:noWrap w:val="0"/>
            <w:vAlign w:val="center"/>
          </w:tcPr>
          <w:p w14:paraId="5BDF9C3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54CD496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11A5D258">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18#、国标</w:t>
            </w:r>
          </w:p>
        </w:tc>
        <w:tc>
          <w:tcPr>
            <w:tcW w:w="0" w:type="auto"/>
            <w:shd w:val="clear" w:color="auto" w:fill="auto"/>
            <w:noWrap w:val="0"/>
            <w:vAlign w:val="center"/>
          </w:tcPr>
          <w:p w14:paraId="2041B100">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个</w:t>
            </w:r>
          </w:p>
        </w:tc>
        <w:tc>
          <w:tcPr>
            <w:tcW w:w="0" w:type="auto"/>
            <w:shd w:val="clear" w:color="auto" w:fill="auto"/>
            <w:noWrap w:val="0"/>
            <w:vAlign w:val="center"/>
          </w:tcPr>
          <w:p w14:paraId="67B116C7">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100</w:t>
            </w:r>
          </w:p>
        </w:tc>
        <w:tc>
          <w:tcPr>
            <w:tcW w:w="0" w:type="auto"/>
            <w:noWrap w:val="0"/>
            <w:vAlign w:val="center"/>
          </w:tcPr>
          <w:p w14:paraId="134FBC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BC29ADA">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1680586">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40B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70A36B28">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51416B4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6B77A8F8">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20#、国标</w:t>
            </w:r>
          </w:p>
        </w:tc>
        <w:tc>
          <w:tcPr>
            <w:tcW w:w="0" w:type="auto"/>
            <w:shd w:val="clear" w:color="auto" w:fill="auto"/>
            <w:noWrap w:val="0"/>
            <w:vAlign w:val="center"/>
          </w:tcPr>
          <w:p w14:paraId="664D10C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个</w:t>
            </w:r>
          </w:p>
        </w:tc>
        <w:tc>
          <w:tcPr>
            <w:tcW w:w="0" w:type="auto"/>
            <w:shd w:val="clear" w:color="auto" w:fill="auto"/>
            <w:noWrap w:val="0"/>
            <w:vAlign w:val="center"/>
          </w:tcPr>
          <w:p w14:paraId="18B2A20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100</w:t>
            </w:r>
          </w:p>
        </w:tc>
        <w:tc>
          <w:tcPr>
            <w:tcW w:w="0" w:type="auto"/>
            <w:noWrap w:val="0"/>
            <w:vAlign w:val="center"/>
          </w:tcPr>
          <w:p w14:paraId="45B83D4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722D6C8F">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4CC5475">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A55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473C6E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7DB1FAA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6B6E1111">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22#、国标</w:t>
            </w:r>
          </w:p>
        </w:tc>
        <w:tc>
          <w:tcPr>
            <w:tcW w:w="0" w:type="auto"/>
            <w:shd w:val="clear" w:color="auto" w:fill="auto"/>
            <w:noWrap w:val="0"/>
            <w:vAlign w:val="center"/>
          </w:tcPr>
          <w:p w14:paraId="7D8DF45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sz w:val="22"/>
                <w:szCs w:val="22"/>
                <w:highlight w:val="none"/>
                <w:vertAlign w:val="baseline"/>
                <w:lang w:val="en-US" w:eastAsia="zh-CN"/>
              </w:rPr>
              <w:t>个</w:t>
            </w:r>
          </w:p>
        </w:tc>
        <w:tc>
          <w:tcPr>
            <w:tcW w:w="0" w:type="auto"/>
            <w:shd w:val="clear" w:color="auto" w:fill="auto"/>
            <w:noWrap w:val="0"/>
            <w:vAlign w:val="center"/>
          </w:tcPr>
          <w:p w14:paraId="168C004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kern w:val="2"/>
                <w:sz w:val="22"/>
                <w:szCs w:val="22"/>
                <w:highlight w:val="none"/>
                <w:vertAlign w:val="baseline"/>
                <w:lang w:val="en-US" w:eastAsia="zh-CN" w:bidi="ar-SA"/>
              </w:rPr>
            </w:pPr>
            <w:r>
              <w:rPr>
                <w:rFonts w:hint="eastAsia" w:ascii="仿宋" w:hAnsi="仿宋" w:eastAsia="仿宋" w:cs="仿宋"/>
                <w:b w:val="0"/>
                <w:bCs w:val="0"/>
                <w:color w:val="auto"/>
                <w:kern w:val="2"/>
                <w:sz w:val="22"/>
                <w:szCs w:val="22"/>
                <w:highlight w:val="none"/>
                <w:vertAlign w:val="baseline"/>
                <w:lang w:val="en-US" w:eastAsia="zh-CN" w:bidi="ar-SA"/>
              </w:rPr>
              <w:t>100</w:t>
            </w:r>
          </w:p>
        </w:tc>
        <w:tc>
          <w:tcPr>
            <w:tcW w:w="0" w:type="auto"/>
            <w:noWrap w:val="0"/>
            <w:vAlign w:val="center"/>
          </w:tcPr>
          <w:p w14:paraId="35AD06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B14DBC6">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4775DD0">
            <w:pPr>
              <w:keepNext w:val="0"/>
              <w:keepLines w:val="0"/>
              <w:widowControl/>
              <w:suppressLineNumbers w:val="0"/>
              <w:adjustRightInd w:val="0"/>
              <w:snapToGrid w:val="0"/>
              <w:spacing w:line="240" w:lineRule="auto"/>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E7B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0" w:type="auto"/>
            <w:noWrap w:val="0"/>
            <w:vAlign w:val="center"/>
          </w:tcPr>
          <w:p w14:paraId="6E7CC40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8</w:t>
            </w:r>
          </w:p>
        </w:tc>
        <w:tc>
          <w:tcPr>
            <w:tcW w:w="0" w:type="auto"/>
            <w:noWrap w:val="0"/>
            <w:vAlign w:val="center"/>
          </w:tcPr>
          <w:p w14:paraId="72D35B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泡沫胶</w:t>
            </w:r>
          </w:p>
        </w:tc>
        <w:tc>
          <w:tcPr>
            <w:tcW w:w="0" w:type="auto"/>
            <w:gridSpan w:val="2"/>
            <w:noWrap w:val="0"/>
            <w:vAlign w:val="center"/>
          </w:tcPr>
          <w:p w14:paraId="60B5EEB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750ml/支</w:t>
            </w:r>
          </w:p>
        </w:tc>
        <w:tc>
          <w:tcPr>
            <w:tcW w:w="0" w:type="auto"/>
            <w:noWrap w:val="0"/>
            <w:vAlign w:val="center"/>
          </w:tcPr>
          <w:p w14:paraId="7C74F4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支</w:t>
            </w:r>
          </w:p>
        </w:tc>
        <w:tc>
          <w:tcPr>
            <w:tcW w:w="0" w:type="auto"/>
            <w:noWrap w:val="0"/>
            <w:vAlign w:val="center"/>
          </w:tcPr>
          <w:p w14:paraId="139D7E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0" w:type="auto"/>
            <w:noWrap w:val="0"/>
            <w:vAlign w:val="center"/>
          </w:tcPr>
          <w:p w14:paraId="5533AA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0573496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85B8A8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74C0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restart"/>
            <w:noWrap w:val="0"/>
            <w:vAlign w:val="center"/>
          </w:tcPr>
          <w:p w14:paraId="0AA6A8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9</w:t>
            </w:r>
          </w:p>
        </w:tc>
        <w:tc>
          <w:tcPr>
            <w:tcW w:w="0" w:type="auto"/>
            <w:vMerge w:val="restart"/>
            <w:noWrap w:val="0"/>
            <w:vAlign w:val="center"/>
          </w:tcPr>
          <w:p w14:paraId="24C527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彩条布</w:t>
            </w:r>
          </w:p>
        </w:tc>
        <w:tc>
          <w:tcPr>
            <w:tcW w:w="0" w:type="auto"/>
            <w:gridSpan w:val="2"/>
            <w:noWrap w:val="0"/>
            <w:vAlign w:val="center"/>
          </w:tcPr>
          <w:p w14:paraId="685E44FA">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全新，每张宽度4m*长度20m，双膜</w:t>
            </w:r>
          </w:p>
        </w:tc>
        <w:tc>
          <w:tcPr>
            <w:tcW w:w="0" w:type="auto"/>
            <w:noWrap w:val="0"/>
            <w:vAlign w:val="center"/>
          </w:tcPr>
          <w:p w14:paraId="6D0A0B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张</w:t>
            </w:r>
          </w:p>
        </w:tc>
        <w:tc>
          <w:tcPr>
            <w:tcW w:w="0" w:type="auto"/>
            <w:noWrap w:val="0"/>
            <w:vAlign w:val="center"/>
          </w:tcPr>
          <w:p w14:paraId="0CEEC0D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6D1F11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46F4D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6AC642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2457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3FE2375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6AEEDE2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70638EF4">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全新，每张宽度4m*长度20m，单膜</w:t>
            </w:r>
          </w:p>
        </w:tc>
        <w:tc>
          <w:tcPr>
            <w:tcW w:w="0" w:type="auto"/>
            <w:noWrap w:val="0"/>
            <w:vAlign w:val="center"/>
          </w:tcPr>
          <w:p w14:paraId="1B6613E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张</w:t>
            </w:r>
          </w:p>
        </w:tc>
        <w:tc>
          <w:tcPr>
            <w:tcW w:w="0" w:type="auto"/>
            <w:noWrap w:val="0"/>
            <w:vAlign w:val="center"/>
          </w:tcPr>
          <w:p w14:paraId="5D642F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1198E65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2E72CE4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DC483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2712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225BF3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7920FCD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6649B253">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全新，每张宽度6m*长度20m，双膜</w:t>
            </w:r>
          </w:p>
        </w:tc>
        <w:tc>
          <w:tcPr>
            <w:tcW w:w="0" w:type="auto"/>
            <w:noWrap w:val="0"/>
            <w:vAlign w:val="center"/>
          </w:tcPr>
          <w:p w14:paraId="0FCC3C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张</w:t>
            </w:r>
          </w:p>
        </w:tc>
        <w:tc>
          <w:tcPr>
            <w:tcW w:w="0" w:type="auto"/>
            <w:noWrap w:val="0"/>
            <w:vAlign w:val="center"/>
          </w:tcPr>
          <w:p w14:paraId="6277E1B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61B3A5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9E0871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C5ADF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72F6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7831AC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369747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151DE894">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全新，每张宽度6m*长度20m，单膜</w:t>
            </w:r>
          </w:p>
        </w:tc>
        <w:tc>
          <w:tcPr>
            <w:tcW w:w="0" w:type="auto"/>
            <w:noWrap w:val="0"/>
            <w:vAlign w:val="center"/>
          </w:tcPr>
          <w:p w14:paraId="1A1387E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张</w:t>
            </w:r>
          </w:p>
        </w:tc>
        <w:tc>
          <w:tcPr>
            <w:tcW w:w="0" w:type="auto"/>
            <w:noWrap w:val="0"/>
            <w:vAlign w:val="center"/>
          </w:tcPr>
          <w:p w14:paraId="54E9EF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76D4FA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18DAA8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0DF6480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r>
      <w:tr w14:paraId="17B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0079271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vMerge w:val="continue"/>
            <w:noWrap w:val="0"/>
            <w:vAlign w:val="center"/>
          </w:tcPr>
          <w:p w14:paraId="48961BE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rPr>
            </w:pPr>
          </w:p>
        </w:tc>
        <w:tc>
          <w:tcPr>
            <w:tcW w:w="0" w:type="auto"/>
            <w:gridSpan w:val="2"/>
            <w:noWrap w:val="0"/>
            <w:vAlign w:val="center"/>
          </w:tcPr>
          <w:p w14:paraId="0798CDB2">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全新，每张宽度8m*长度20m，双膜</w:t>
            </w:r>
          </w:p>
        </w:tc>
        <w:tc>
          <w:tcPr>
            <w:tcW w:w="0" w:type="auto"/>
            <w:noWrap w:val="0"/>
            <w:vAlign w:val="center"/>
          </w:tcPr>
          <w:p w14:paraId="7BB2906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张</w:t>
            </w:r>
          </w:p>
        </w:tc>
        <w:tc>
          <w:tcPr>
            <w:tcW w:w="0" w:type="auto"/>
            <w:noWrap w:val="0"/>
            <w:vAlign w:val="center"/>
          </w:tcPr>
          <w:p w14:paraId="1D82B86C">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50</w:t>
            </w:r>
          </w:p>
        </w:tc>
        <w:tc>
          <w:tcPr>
            <w:tcW w:w="0" w:type="auto"/>
            <w:noWrap w:val="0"/>
            <w:vAlign w:val="center"/>
          </w:tcPr>
          <w:p w14:paraId="091FD26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4A314CB">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A73AF39">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B25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635429EE">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vMerge w:val="continue"/>
            <w:noWrap w:val="0"/>
            <w:vAlign w:val="center"/>
          </w:tcPr>
          <w:p w14:paraId="7FD3BF64">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gridSpan w:val="2"/>
            <w:noWrap w:val="0"/>
            <w:vAlign w:val="center"/>
          </w:tcPr>
          <w:p w14:paraId="75FC3405">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全新，每张宽度8m*长度20m，单膜</w:t>
            </w:r>
          </w:p>
        </w:tc>
        <w:tc>
          <w:tcPr>
            <w:tcW w:w="0" w:type="auto"/>
            <w:noWrap w:val="0"/>
            <w:vAlign w:val="center"/>
          </w:tcPr>
          <w:p w14:paraId="3FF729A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张</w:t>
            </w:r>
          </w:p>
        </w:tc>
        <w:tc>
          <w:tcPr>
            <w:tcW w:w="0" w:type="auto"/>
            <w:noWrap w:val="0"/>
            <w:vAlign w:val="center"/>
          </w:tcPr>
          <w:p w14:paraId="3DCB490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50</w:t>
            </w:r>
          </w:p>
        </w:tc>
        <w:tc>
          <w:tcPr>
            <w:tcW w:w="0" w:type="auto"/>
            <w:noWrap w:val="0"/>
            <w:vAlign w:val="center"/>
          </w:tcPr>
          <w:p w14:paraId="6D7C57B2">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88B8183">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276BA17A">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65AE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restart"/>
            <w:noWrap w:val="0"/>
            <w:vAlign w:val="center"/>
          </w:tcPr>
          <w:p w14:paraId="3BEB01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w:t>
            </w:r>
          </w:p>
        </w:tc>
        <w:tc>
          <w:tcPr>
            <w:tcW w:w="0" w:type="auto"/>
            <w:vMerge w:val="restart"/>
            <w:noWrap w:val="0"/>
            <w:vAlign w:val="center"/>
          </w:tcPr>
          <w:p w14:paraId="66CD533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挤塑板</w:t>
            </w:r>
          </w:p>
        </w:tc>
        <w:tc>
          <w:tcPr>
            <w:tcW w:w="0" w:type="auto"/>
            <w:gridSpan w:val="2"/>
            <w:noWrap w:val="0"/>
            <w:vAlign w:val="center"/>
          </w:tcPr>
          <w:p w14:paraId="3B0077A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B1级4cm厚、抽检送检、国标、阻燃</w:t>
            </w:r>
          </w:p>
        </w:tc>
        <w:tc>
          <w:tcPr>
            <w:tcW w:w="0" w:type="auto"/>
            <w:noWrap w:val="0"/>
            <w:vAlign w:val="center"/>
          </w:tcPr>
          <w:p w14:paraId="5B5D3B5F">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2A92AC84">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4E84B6D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922F0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3F9FDB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CE0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126C2C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277BBE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75904A62">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B1级5cm厚、抽检送检、国标、阻燃</w:t>
            </w:r>
          </w:p>
        </w:tc>
        <w:tc>
          <w:tcPr>
            <w:tcW w:w="0" w:type="auto"/>
            <w:noWrap w:val="0"/>
            <w:vAlign w:val="center"/>
          </w:tcPr>
          <w:p w14:paraId="38AF75D1">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3F3F9862">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3F5D3B3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3A607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D87496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1FF7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6864CCA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3EE3B07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311383A5">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B1级6cm厚、抽检送检、国标、阻燃</w:t>
            </w:r>
          </w:p>
        </w:tc>
        <w:tc>
          <w:tcPr>
            <w:tcW w:w="0" w:type="auto"/>
            <w:noWrap w:val="0"/>
            <w:vAlign w:val="center"/>
          </w:tcPr>
          <w:p w14:paraId="07EA712C">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682473AA">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552DC2F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214CBD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7BD0D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DE8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78FB61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5B9966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5448B03C">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B1级180*60*4cm厚、现场抽检非送检、阻燃</w:t>
            </w:r>
          </w:p>
        </w:tc>
        <w:tc>
          <w:tcPr>
            <w:tcW w:w="0" w:type="auto"/>
            <w:noWrap w:val="0"/>
            <w:vAlign w:val="center"/>
          </w:tcPr>
          <w:p w14:paraId="38D6E558">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163119DD">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3CD8A7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DCDFA9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47EC1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74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4C7FF0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551773A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5EEEBF1C">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B1级180*60*5cm厚、现场抽检非送检、阻燃</w:t>
            </w:r>
          </w:p>
        </w:tc>
        <w:tc>
          <w:tcPr>
            <w:tcW w:w="0" w:type="auto"/>
            <w:noWrap w:val="0"/>
            <w:vAlign w:val="center"/>
          </w:tcPr>
          <w:p w14:paraId="4EF48BAC">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62A9E79B">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071F0E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12C752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84249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A7C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center"/>
          </w:tcPr>
          <w:p w14:paraId="152D07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1BABAD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4D8F8997">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B1级180*60*6cm厚、现场抽检非送检、阻燃</w:t>
            </w:r>
          </w:p>
        </w:tc>
        <w:tc>
          <w:tcPr>
            <w:tcW w:w="0" w:type="auto"/>
            <w:noWrap w:val="0"/>
            <w:vAlign w:val="center"/>
          </w:tcPr>
          <w:p w14:paraId="5F7F289D">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7419297B">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045BCED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1C4BF0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EB9380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07D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545469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4BCE9A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5A7A53B6">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12cm厚、灰板</w:t>
            </w:r>
          </w:p>
        </w:tc>
        <w:tc>
          <w:tcPr>
            <w:tcW w:w="0" w:type="auto"/>
            <w:noWrap w:val="0"/>
            <w:vAlign w:val="center"/>
          </w:tcPr>
          <w:p w14:paraId="64556F63">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46E48FB7">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2E6094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212FED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7CCAC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756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56C6886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020607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16B2247B">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2.5cm厚、灰板</w:t>
            </w:r>
          </w:p>
        </w:tc>
        <w:tc>
          <w:tcPr>
            <w:tcW w:w="0" w:type="auto"/>
            <w:noWrap w:val="0"/>
            <w:vAlign w:val="center"/>
          </w:tcPr>
          <w:p w14:paraId="3BFCFE26">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5B8E83E2">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59546C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12A7A33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5FFC2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3166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79CC1E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7FB8D98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68AA6C2D">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3cm厚、灰板</w:t>
            </w:r>
          </w:p>
        </w:tc>
        <w:tc>
          <w:tcPr>
            <w:tcW w:w="0" w:type="auto"/>
            <w:noWrap w:val="0"/>
            <w:vAlign w:val="center"/>
          </w:tcPr>
          <w:p w14:paraId="7A2193B2">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1D2F2FA1">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034B26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1F05F5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FFDFF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1F91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5142E5C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280491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4BAD44D8">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4cm厚、灰板</w:t>
            </w:r>
          </w:p>
        </w:tc>
        <w:tc>
          <w:tcPr>
            <w:tcW w:w="0" w:type="auto"/>
            <w:noWrap w:val="0"/>
            <w:vAlign w:val="center"/>
          </w:tcPr>
          <w:p w14:paraId="3D80C9A5">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5BD52440">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285BCE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6505DB2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489DC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2329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571375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48D799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007E6EAB">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5cm厚、灰板</w:t>
            </w:r>
          </w:p>
        </w:tc>
        <w:tc>
          <w:tcPr>
            <w:tcW w:w="0" w:type="auto"/>
            <w:noWrap w:val="0"/>
            <w:vAlign w:val="center"/>
          </w:tcPr>
          <w:p w14:paraId="1EC73F8A">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1D0E8864">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1D25BF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25304E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2D1149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46E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264487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356D38B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437BB34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2cm厚、标准板（灰蓝）</w:t>
            </w:r>
          </w:p>
        </w:tc>
        <w:tc>
          <w:tcPr>
            <w:tcW w:w="0" w:type="auto"/>
            <w:noWrap w:val="0"/>
            <w:vAlign w:val="center"/>
          </w:tcPr>
          <w:p w14:paraId="4BBDA85E">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1B290756">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shd w:val="clear" w:color="auto" w:fill="auto"/>
            <w:noWrap w:val="0"/>
            <w:vAlign w:val="center"/>
          </w:tcPr>
          <w:p w14:paraId="3DCE850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2"/>
                <w:szCs w:val="22"/>
                <w:highlight w:val="none"/>
                <w:vertAlign w:val="baseline"/>
                <w:lang w:val="en-US" w:eastAsia="zh-CN" w:bidi="ar-SA"/>
              </w:rPr>
            </w:pPr>
          </w:p>
        </w:tc>
        <w:tc>
          <w:tcPr>
            <w:tcW w:w="0" w:type="auto"/>
            <w:noWrap w:val="0"/>
            <w:vAlign w:val="center"/>
          </w:tcPr>
          <w:p w14:paraId="4AE391B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8BE517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5E1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24B558B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7F18B59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60E1293A">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2.5cm厚、标准板（灰蓝）</w:t>
            </w:r>
          </w:p>
        </w:tc>
        <w:tc>
          <w:tcPr>
            <w:tcW w:w="0" w:type="auto"/>
            <w:noWrap w:val="0"/>
            <w:vAlign w:val="center"/>
          </w:tcPr>
          <w:p w14:paraId="2430032A">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143009E2">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shd w:val="clear" w:color="auto" w:fill="auto"/>
            <w:noWrap w:val="0"/>
            <w:vAlign w:val="center"/>
          </w:tcPr>
          <w:p w14:paraId="4F9AB3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2"/>
                <w:szCs w:val="22"/>
                <w:highlight w:val="none"/>
                <w:vertAlign w:val="baseline"/>
                <w:lang w:val="en-US" w:eastAsia="zh-CN" w:bidi="ar-SA"/>
              </w:rPr>
            </w:pPr>
          </w:p>
        </w:tc>
        <w:tc>
          <w:tcPr>
            <w:tcW w:w="0" w:type="auto"/>
            <w:noWrap w:val="0"/>
            <w:vAlign w:val="center"/>
          </w:tcPr>
          <w:p w14:paraId="6E4C595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12000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194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24FCD2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4C6ECF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4423DBC7">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3cm厚、标准板（灰蓝）</w:t>
            </w:r>
          </w:p>
        </w:tc>
        <w:tc>
          <w:tcPr>
            <w:tcW w:w="0" w:type="auto"/>
            <w:noWrap w:val="0"/>
            <w:vAlign w:val="center"/>
          </w:tcPr>
          <w:p w14:paraId="467CF104">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2FF67C83">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shd w:val="clear" w:color="auto" w:fill="auto"/>
            <w:noWrap w:val="0"/>
            <w:vAlign w:val="center"/>
          </w:tcPr>
          <w:p w14:paraId="21D60A5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2"/>
                <w:szCs w:val="22"/>
                <w:highlight w:val="none"/>
                <w:vertAlign w:val="baseline"/>
                <w:lang w:val="en-US" w:eastAsia="zh-CN" w:bidi="ar-SA"/>
              </w:rPr>
            </w:pPr>
          </w:p>
        </w:tc>
        <w:tc>
          <w:tcPr>
            <w:tcW w:w="0" w:type="auto"/>
            <w:noWrap w:val="0"/>
            <w:vAlign w:val="center"/>
          </w:tcPr>
          <w:p w14:paraId="4F72CB4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E056F0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C78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37C96A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2C4690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4DE7AE1E">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4cm厚、标准板（灰蓝）</w:t>
            </w:r>
          </w:p>
        </w:tc>
        <w:tc>
          <w:tcPr>
            <w:tcW w:w="0" w:type="auto"/>
            <w:noWrap w:val="0"/>
            <w:vAlign w:val="center"/>
          </w:tcPr>
          <w:p w14:paraId="3F687782">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764A280A">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shd w:val="clear" w:color="auto" w:fill="auto"/>
            <w:noWrap w:val="0"/>
            <w:vAlign w:val="center"/>
          </w:tcPr>
          <w:p w14:paraId="61A707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2"/>
                <w:szCs w:val="22"/>
                <w:highlight w:val="none"/>
                <w:vertAlign w:val="baseline"/>
                <w:lang w:val="en-US" w:eastAsia="zh-CN" w:bidi="ar-SA"/>
              </w:rPr>
            </w:pPr>
          </w:p>
        </w:tc>
        <w:tc>
          <w:tcPr>
            <w:tcW w:w="0" w:type="auto"/>
            <w:noWrap w:val="0"/>
            <w:vAlign w:val="center"/>
          </w:tcPr>
          <w:p w14:paraId="1A8E68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07EBD4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E8F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4A92D96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7F6D9C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29F77E3D">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5cm厚、标准板（灰蓝）</w:t>
            </w:r>
          </w:p>
        </w:tc>
        <w:tc>
          <w:tcPr>
            <w:tcW w:w="0" w:type="auto"/>
            <w:noWrap w:val="0"/>
            <w:vAlign w:val="center"/>
          </w:tcPr>
          <w:p w14:paraId="0F65E6F1">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55CD0102">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shd w:val="clear" w:color="auto" w:fill="auto"/>
            <w:noWrap w:val="0"/>
            <w:vAlign w:val="center"/>
          </w:tcPr>
          <w:p w14:paraId="447A4E1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2"/>
                <w:szCs w:val="22"/>
                <w:highlight w:val="none"/>
                <w:vertAlign w:val="baseline"/>
                <w:lang w:val="en-US" w:eastAsia="zh-CN" w:bidi="ar-SA"/>
              </w:rPr>
            </w:pPr>
          </w:p>
        </w:tc>
        <w:tc>
          <w:tcPr>
            <w:tcW w:w="0" w:type="auto"/>
            <w:noWrap w:val="0"/>
            <w:vAlign w:val="center"/>
          </w:tcPr>
          <w:p w14:paraId="696BAFB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B5A79B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364F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7CC4F1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7F3262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55EF8D66">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蓝色3cm厚、环保型</w:t>
            </w:r>
          </w:p>
        </w:tc>
        <w:tc>
          <w:tcPr>
            <w:tcW w:w="0" w:type="auto"/>
            <w:noWrap w:val="0"/>
            <w:vAlign w:val="center"/>
          </w:tcPr>
          <w:p w14:paraId="2E0FB8F1">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033B775E">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shd w:val="clear" w:color="auto" w:fill="auto"/>
            <w:noWrap w:val="0"/>
            <w:vAlign w:val="center"/>
          </w:tcPr>
          <w:p w14:paraId="198664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kern w:val="2"/>
                <w:sz w:val="22"/>
                <w:szCs w:val="22"/>
                <w:highlight w:val="none"/>
                <w:vertAlign w:val="baseline"/>
                <w:lang w:val="en-US" w:eastAsia="zh-CN" w:bidi="ar-SA"/>
              </w:rPr>
            </w:pPr>
          </w:p>
        </w:tc>
        <w:tc>
          <w:tcPr>
            <w:tcW w:w="0" w:type="auto"/>
            <w:noWrap w:val="0"/>
            <w:vAlign w:val="center"/>
          </w:tcPr>
          <w:p w14:paraId="760B82C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8035F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65DF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continue"/>
            <w:noWrap w:val="0"/>
            <w:vAlign w:val="center"/>
          </w:tcPr>
          <w:p w14:paraId="75DE4E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vMerge w:val="continue"/>
            <w:noWrap w:val="0"/>
            <w:vAlign w:val="center"/>
          </w:tcPr>
          <w:p w14:paraId="612E61F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0" w:type="auto"/>
            <w:gridSpan w:val="2"/>
            <w:noWrap w:val="0"/>
            <w:vAlign w:val="center"/>
          </w:tcPr>
          <w:p w14:paraId="58C0DED5">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蓝色6cm厚、环保型</w:t>
            </w:r>
          </w:p>
        </w:tc>
        <w:tc>
          <w:tcPr>
            <w:tcW w:w="0" w:type="auto"/>
            <w:noWrap w:val="0"/>
            <w:vAlign w:val="center"/>
          </w:tcPr>
          <w:p w14:paraId="6F214870">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m³</w:t>
            </w:r>
          </w:p>
        </w:tc>
        <w:tc>
          <w:tcPr>
            <w:tcW w:w="0" w:type="auto"/>
            <w:noWrap w:val="0"/>
            <w:vAlign w:val="center"/>
          </w:tcPr>
          <w:p w14:paraId="7AAD4466">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200</w:t>
            </w:r>
          </w:p>
        </w:tc>
        <w:tc>
          <w:tcPr>
            <w:tcW w:w="0" w:type="auto"/>
            <w:noWrap w:val="0"/>
            <w:vAlign w:val="center"/>
          </w:tcPr>
          <w:p w14:paraId="342F7B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ACB0E3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D20B84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4D408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4F61CE56">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11</w:t>
            </w:r>
          </w:p>
        </w:tc>
        <w:tc>
          <w:tcPr>
            <w:tcW w:w="0" w:type="auto"/>
            <w:noWrap w:val="0"/>
            <w:vAlign w:val="center"/>
          </w:tcPr>
          <w:p w14:paraId="4B6B40C6">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耐候胶</w:t>
            </w:r>
          </w:p>
        </w:tc>
        <w:tc>
          <w:tcPr>
            <w:tcW w:w="0" w:type="auto"/>
            <w:gridSpan w:val="2"/>
            <w:noWrap w:val="0"/>
            <w:vAlign w:val="center"/>
          </w:tcPr>
          <w:p w14:paraId="24F8E14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3200型、590ML/瓶</w:t>
            </w:r>
          </w:p>
        </w:tc>
        <w:tc>
          <w:tcPr>
            <w:tcW w:w="0" w:type="auto"/>
            <w:noWrap w:val="0"/>
            <w:vAlign w:val="center"/>
          </w:tcPr>
          <w:p w14:paraId="3094DC95">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瓶</w:t>
            </w:r>
          </w:p>
        </w:tc>
        <w:tc>
          <w:tcPr>
            <w:tcW w:w="0" w:type="auto"/>
            <w:noWrap w:val="0"/>
            <w:vAlign w:val="center"/>
          </w:tcPr>
          <w:p w14:paraId="0D30A29C">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02BAAA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4E62110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C7DC01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30FC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216F9DC8">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12</w:t>
            </w:r>
          </w:p>
        </w:tc>
        <w:tc>
          <w:tcPr>
            <w:tcW w:w="0" w:type="auto"/>
            <w:noWrap w:val="0"/>
            <w:vAlign w:val="center"/>
          </w:tcPr>
          <w:p w14:paraId="0B3C2C60">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油漆</w:t>
            </w:r>
          </w:p>
        </w:tc>
        <w:tc>
          <w:tcPr>
            <w:tcW w:w="0" w:type="auto"/>
            <w:gridSpan w:val="2"/>
            <w:noWrap w:val="0"/>
            <w:vAlign w:val="center"/>
          </w:tcPr>
          <w:p w14:paraId="296C3AC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10kg/桶、黄色、红色和白色</w:t>
            </w:r>
          </w:p>
        </w:tc>
        <w:tc>
          <w:tcPr>
            <w:tcW w:w="0" w:type="auto"/>
            <w:noWrap w:val="0"/>
            <w:vAlign w:val="center"/>
          </w:tcPr>
          <w:p w14:paraId="15324BCE">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桶</w:t>
            </w:r>
          </w:p>
        </w:tc>
        <w:tc>
          <w:tcPr>
            <w:tcW w:w="0" w:type="auto"/>
            <w:noWrap w:val="0"/>
            <w:vAlign w:val="center"/>
          </w:tcPr>
          <w:p w14:paraId="0FAD5E09">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w:t>
            </w:r>
          </w:p>
        </w:tc>
        <w:tc>
          <w:tcPr>
            <w:tcW w:w="0" w:type="auto"/>
            <w:noWrap w:val="0"/>
            <w:vAlign w:val="center"/>
          </w:tcPr>
          <w:p w14:paraId="317A14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03A903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2929AA1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175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59E174B1">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13</w:t>
            </w:r>
          </w:p>
        </w:tc>
        <w:tc>
          <w:tcPr>
            <w:tcW w:w="0" w:type="auto"/>
            <w:noWrap w:val="0"/>
            <w:vAlign w:val="center"/>
          </w:tcPr>
          <w:p w14:paraId="4D2349B1">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天那水</w:t>
            </w:r>
          </w:p>
        </w:tc>
        <w:tc>
          <w:tcPr>
            <w:tcW w:w="0" w:type="auto"/>
            <w:gridSpan w:val="2"/>
            <w:noWrap w:val="0"/>
            <w:vAlign w:val="center"/>
          </w:tcPr>
          <w:p w14:paraId="5653A83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10kg/桶</w:t>
            </w:r>
          </w:p>
        </w:tc>
        <w:tc>
          <w:tcPr>
            <w:tcW w:w="0" w:type="auto"/>
            <w:noWrap w:val="0"/>
            <w:vAlign w:val="center"/>
          </w:tcPr>
          <w:p w14:paraId="21C74A2B">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桶</w:t>
            </w:r>
          </w:p>
        </w:tc>
        <w:tc>
          <w:tcPr>
            <w:tcW w:w="0" w:type="auto"/>
            <w:noWrap w:val="0"/>
            <w:vAlign w:val="center"/>
          </w:tcPr>
          <w:p w14:paraId="01C7E3C1">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w:t>
            </w:r>
          </w:p>
        </w:tc>
        <w:tc>
          <w:tcPr>
            <w:tcW w:w="0" w:type="auto"/>
            <w:noWrap w:val="0"/>
            <w:vAlign w:val="center"/>
          </w:tcPr>
          <w:p w14:paraId="73E61E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63F4034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06B8F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089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vMerge w:val="restart"/>
            <w:noWrap w:val="0"/>
            <w:vAlign w:val="center"/>
          </w:tcPr>
          <w:p w14:paraId="31FCA66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14</w:t>
            </w:r>
          </w:p>
        </w:tc>
        <w:tc>
          <w:tcPr>
            <w:tcW w:w="0" w:type="auto"/>
            <w:vMerge w:val="restart"/>
            <w:noWrap w:val="0"/>
            <w:vAlign w:val="center"/>
          </w:tcPr>
          <w:p w14:paraId="6387812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分层条</w:t>
            </w:r>
          </w:p>
        </w:tc>
        <w:tc>
          <w:tcPr>
            <w:tcW w:w="0" w:type="auto"/>
            <w:gridSpan w:val="2"/>
            <w:noWrap w:val="0"/>
            <w:vAlign w:val="center"/>
          </w:tcPr>
          <w:p w14:paraId="217F6CC9">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铁皮、宽20cm、红白色、黄黑色</w:t>
            </w:r>
          </w:p>
        </w:tc>
        <w:tc>
          <w:tcPr>
            <w:tcW w:w="0" w:type="auto"/>
            <w:noWrap w:val="0"/>
            <w:vAlign w:val="center"/>
          </w:tcPr>
          <w:p w14:paraId="72CA3D7D">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米</w:t>
            </w:r>
          </w:p>
        </w:tc>
        <w:tc>
          <w:tcPr>
            <w:tcW w:w="0" w:type="auto"/>
            <w:noWrap w:val="0"/>
            <w:vAlign w:val="center"/>
          </w:tcPr>
          <w:p w14:paraId="2107484D">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5000</w:t>
            </w:r>
          </w:p>
        </w:tc>
        <w:tc>
          <w:tcPr>
            <w:tcW w:w="0" w:type="auto"/>
            <w:noWrap w:val="0"/>
            <w:vAlign w:val="center"/>
          </w:tcPr>
          <w:p w14:paraId="570635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731E5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47326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CA4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12B0E09C">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15</w:t>
            </w:r>
          </w:p>
        </w:tc>
        <w:tc>
          <w:tcPr>
            <w:tcW w:w="0" w:type="auto"/>
            <w:noWrap w:val="0"/>
            <w:vAlign w:val="center"/>
          </w:tcPr>
          <w:p w14:paraId="2B83513E">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环氧植筋胶</w:t>
            </w:r>
          </w:p>
        </w:tc>
        <w:tc>
          <w:tcPr>
            <w:tcW w:w="0" w:type="auto"/>
            <w:gridSpan w:val="2"/>
            <w:noWrap w:val="0"/>
            <w:vAlign w:val="center"/>
          </w:tcPr>
          <w:p w14:paraId="7B5F1C12">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型号SF-104，AB组20kg(A组15kg、B组5kg)，国标，桶装</w:t>
            </w:r>
          </w:p>
        </w:tc>
        <w:tc>
          <w:tcPr>
            <w:tcW w:w="0" w:type="auto"/>
            <w:noWrap w:val="0"/>
            <w:vAlign w:val="center"/>
          </w:tcPr>
          <w:p w14:paraId="4766F49A">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桶</w:t>
            </w:r>
          </w:p>
        </w:tc>
        <w:tc>
          <w:tcPr>
            <w:tcW w:w="0" w:type="auto"/>
            <w:noWrap w:val="0"/>
            <w:vAlign w:val="center"/>
          </w:tcPr>
          <w:p w14:paraId="0EBA08AF">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39B75F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3073BA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30B6BFD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59C7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365A0299">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16</w:t>
            </w:r>
          </w:p>
        </w:tc>
        <w:tc>
          <w:tcPr>
            <w:tcW w:w="0" w:type="auto"/>
            <w:noWrap w:val="0"/>
            <w:vAlign w:val="center"/>
          </w:tcPr>
          <w:p w14:paraId="3BAB76CB">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沥青膏</w:t>
            </w:r>
          </w:p>
        </w:tc>
        <w:tc>
          <w:tcPr>
            <w:tcW w:w="0" w:type="auto"/>
            <w:gridSpan w:val="2"/>
            <w:noWrap w:val="0"/>
            <w:vAlign w:val="center"/>
          </w:tcPr>
          <w:p w14:paraId="2F9FE1DB">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20kg/桶，A级，</w:t>
            </w:r>
          </w:p>
        </w:tc>
        <w:tc>
          <w:tcPr>
            <w:tcW w:w="0" w:type="auto"/>
            <w:noWrap w:val="0"/>
            <w:vAlign w:val="center"/>
          </w:tcPr>
          <w:p w14:paraId="5F796046">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kg</w:t>
            </w:r>
          </w:p>
        </w:tc>
        <w:tc>
          <w:tcPr>
            <w:tcW w:w="0" w:type="auto"/>
            <w:noWrap w:val="0"/>
            <w:vAlign w:val="center"/>
          </w:tcPr>
          <w:p w14:paraId="588F5670">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741476B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703BA6E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6E44E96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1CC2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6B345558">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17</w:t>
            </w:r>
          </w:p>
        </w:tc>
        <w:tc>
          <w:tcPr>
            <w:tcW w:w="0" w:type="auto"/>
            <w:noWrap w:val="0"/>
            <w:vAlign w:val="center"/>
          </w:tcPr>
          <w:p w14:paraId="287B8182">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沥青块</w:t>
            </w:r>
          </w:p>
        </w:tc>
        <w:tc>
          <w:tcPr>
            <w:tcW w:w="0" w:type="auto"/>
            <w:gridSpan w:val="2"/>
            <w:noWrap w:val="0"/>
            <w:vAlign w:val="center"/>
          </w:tcPr>
          <w:p w14:paraId="78344587">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型号10号，执行标准2015-1号-001/GB/T494-1998，国标</w:t>
            </w:r>
          </w:p>
        </w:tc>
        <w:tc>
          <w:tcPr>
            <w:tcW w:w="0" w:type="auto"/>
            <w:noWrap w:val="0"/>
            <w:vAlign w:val="center"/>
          </w:tcPr>
          <w:p w14:paraId="187D28FE">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kg</w:t>
            </w:r>
          </w:p>
        </w:tc>
        <w:tc>
          <w:tcPr>
            <w:tcW w:w="0" w:type="auto"/>
            <w:noWrap w:val="0"/>
            <w:vAlign w:val="center"/>
          </w:tcPr>
          <w:p w14:paraId="70E0614B">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0" w:type="auto"/>
            <w:noWrap w:val="0"/>
            <w:vAlign w:val="center"/>
          </w:tcPr>
          <w:p w14:paraId="652C18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766D03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61A57F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8A2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26404DEE">
            <w:pPr>
              <w:keepNext w:val="0"/>
              <w:keepLines w:val="0"/>
              <w:widowControl/>
              <w:suppressLineNumbers w:val="0"/>
              <w:adjustRightInd w:val="0"/>
              <w:snapToGrid w:val="0"/>
              <w:spacing w:line="240" w:lineRule="auto"/>
              <w:jc w:val="center"/>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18</w:t>
            </w:r>
          </w:p>
        </w:tc>
        <w:tc>
          <w:tcPr>
            <w:tcW w:w="0" w:type="auto"/>
            <w:noWrap w:val="0"/>
            <w:vAlign w:val="center"/>
          </w:tcPr>
          <w:p w14:paraId="29CE9589">
            <w:pPr>
              <w:keepNext w:val="0"/>
              <w:keepLines w:val="0"/>
              <w:widowControl/>
              <w:suppressLineNumbers w:val="0"/>
              <w:adjustRightInd w:val="0"/>
              <w:snapToGrid w:val="0"/>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沥青油</w:t>
            </w:r>
          </w:p>
        </w:tc>
        <w:tc>
          <w:tcPr>
            <w:tcW w:w="0" w:type="auto"/>
            <w:gridSpan w:val="2"/>
            <w:noWrap w:val="0"/>
            <w:vAlign w:val="center"/>
          </w:tcPr>
          <w:p w14:paraId="7B5C1E91">
            <w:pPr>
              <w:keepNext w:val="0"/>
              <w:keepLines w:val="0"/>
              <w:widowControl/>
              <w:suppressLineNumbers w:val="0"/>
              <w:adjustRightInd w:val="0"/>
              <w:snapToGrid w:val="0"/>
              <w:spacing w:line="240" w:lineRule="auto"/>
              <w:jc w:val="left"/>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6FCFBF41">
            <w:pPr>
              <w:keepNext w:val="0"/>
              <w:keepLines w:val="0"/>
              <w:widowControl/>
              <w:suppressLineNumbers w:val="0"/>
              <w:adjustRightInd w:val="0"/>
              <w:snapToGrid w:val="0"/>
              <w:spacing w:line="240" w:lineRule="auto"/>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2"/>
                <w:szCs w:val="22"/>
                <w:u w:val="none"/>
                <w:lang w:val="en-US" w:eastAsia="zh-CN" w:bidi="ar"/>
              </w:rPr>
              <w:t>kg</w:t>
            </w:r>
          </w:p>
        </w:tc>
        <w:tc>
          <w:tcPr>
            <w:tcW w:w="0" w:type="auto"/>
            <w:noWrap w:val="0"/>
            <w:vAlign w:val="center"/>
          </w:tcPr>
          <w:p w14:paraId="33BEF33C">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0" w:type="auto"/>
            <w:noWrap w:val="0"/>
            <w:vAlign w:val="center"/>
          </w:tcPr>
          <w:p w14:paraId="4FA88BA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6D183C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565D99A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07D4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0" w:type="auto"/>
            <w:noWrap w:val="0"/>
            <w:vAlign w:val="center"/>
          </w:tcPr>
          <w:p w14:paraId="02D5257A">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19</w:t>
            </w:r>
          </w:p>
        </w:tc>
        <w:tc>
          <w:tcPr>
            <w:tcW w:w="0" w:type="auto"/>
            <w:noWrap w:val="0"/>
            <w:vAlign w:val="center"/>
          </w:tcPr>
          <w:p w14:paraId="79451457">
            <w:pPr>
              <w:keepNext w:val="0"/>
              <w:keepLines w:val="0"/>
              <w:widowControl/>
              <w:suppressLineNumbers w:val="0"/>
              <w:adjustRightInd w:val="0"/>
              <w:snapToGrid w:val="0"/>
              <w:spacing w:line="240" w:lineRule="auto"/>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108胶水</w:t>
            </w:r>
          </w:p>
        </w:tc>
        <w:tc>
          <w:tcPr>
            <w:tcW w:w="0" w:type="auto"/>
            <w:gridSpan w:val="2"/>
            <w:noWrap w:val="0"/>
            <w:vAlign w:val="center"/>
          </w:tcPr>
          <w:p w14:paraId="33D5ED71">
            <w:pPr>
              <w:keepNext w:val="0"/>
              <w:keepLines w:val="0"/>
              <w:widowControl/>
              <w:suppressLineNumbers w:val="0"/>
              <w:adjustRightInd w:val="0"/>
              <w:snapToGrid w:val="0"/>
              <w:spacing w:line="240" w:lineRule="auto"/>
              <w:jc w:val="left"/>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auto"/>
                <w:kern w:val="0"/>
                <w:sz w:val="22"/>
                <w:szCs w:val="22"/>
                <w:u w:val="none"/>
                <w:lang w:val="en-US" w:eastAsia="zh-CN" w:bidi="ar"/>
              </w:rPr>
              <w:t>25kg/桶，国标，桶装</w:t>
            </w:r>
          </w:p>
        </w:tc>
        <w:tc>
          <w:tcPr>
            <w:tcW w:w="0" w:type="auto"/>
            <w:noWrap w:val="0"/>
            <w:vAlign w:val="center"/>
          </w:tcPr>
          <w:p w14:paraId="2DED4F22">
            <w:pPr>
              <w:keepNext w:val="0"/>
              <w:keepLines w:val="0"/>
              <w:widowControl/>
              <w:suppressLineNumbers w:val="0"/>
              <w:adjustRightInd w:val="0"/>
              <w:snapToGrid w:val="0"/>
              <w:spacing w:line="240" w:lineRule="auto"/>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auto"/>
                <w:kern w:val="0"/>
                <w:sz w:val="24"/>
                <w:szCs w:val="24"/>
                <w:u w:val="none"/>
                <w:lang w:val="en-US" w:eastAsia="zh-CN" w:bidi="ar"/>
              </w:rPr>
              <w:t>桶</w:t>
            </w:r>
          </w:p>
        </w:tc>
        <w:tc>
          <w:tcPr>
            <w:tcW w:w="0" w:type="auto"/>
            <w:noWrap w:val="0"/>
            <w:vAlign w:val="center"/>
          </w:tcPr>
          <w:p w14:paraId="509195C3">
            <w:pPr>
              <w:keepNext w:val="0"/>
              <w:keepLines w:val="0"/>
              <w:widowControl/>
              <w:suppressLineNumbers w:val="0"/>
              <w:adjustRightInd w:val="0"/>
              <w:snapToGrid w:val="0"/>
              <w:spacing w:line="240" w:lineRule="auto"/>
              <w:jc w:val="both"/>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300</w:t>
            </w:r>
          </w:p>
        </w:tc>
        <w:tc>
          <w:tcPr>
            <w:tcW w:w="0" w:type="auto"/>
            <w:noWrap w:val="0"/>
            <w:vAlign w:val="center"/>
          </w:tcPr>
          <w:p w14:paraId="70C4065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5EB9B34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4AF9A9B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color w:val="auto"/>
                <w:sz w:val="22"/>
                <w:szCs w:val="22"/>
                <w:highlight w:val="none"/>
                <w:vertAlign w:val="baseline"/>
                <w:lang w:val="en-US" w:eastAsia="zh-CN"/>
              </w:rPr>
            </w:pPr>
          </w:p>
        </w:tc>
      </w:tr>
      <w:tr w14:paraId="76CF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vMerge w:val="restart"/>
            <w:noWrap w:val="0"/>
            <w:vAlign w:val="center"/>
          </w:tcPr>
          <w:p w14:paraId="7848705B">
            <w:pPr>
              <w:keepNext w:val="0"/>
              <w:keepLines w:val="0"/>
              <w:widowControl/>
              <w:suppressLineNumbers w:val="0"/>
              <w:adjustRightInd w:val="0"/>
              <w:snapToGrid w:val="0"/>
              <w:spacing w:line="240" w:lineRule="auto"/>
              <w:jc w:val="center"/>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20</w:t>
            </w:r>
          </w:p>
        </w:tc>
        <w:tc>
          <w:tcPr>
            <w:tcW w:w="0" w:type="auto"/>
            <w:noWrap w:val="0"/>
            <w:vAlign w:val="center"/>
          </w:tcPr>
          <w:p w14:paraId="2A7A6172">
            <w:pPr>
              <w:keepNext w:val="0"/>
              <w:keepLines w:val="0"/>
              <w:widowControl/>
              <w:suppressLineNumbers w:val="0"/>
              <w:adjustRightInd w:val="0"/>
              <w:snapToGrid w:val="0"/>
              <w:spacing w:line="240" w:lineRule="auto"/>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乙炔</w:t>
            </w:r>
          </w:p>
        </w:tc>
        <w:tc>
          <w:tcPr>
            <w:tcW w:w="0" w:type="auto"/>
            <w:gridSpan w:val="2"/>
            <w:noWrap w:val="0"/>
            <w:vAlign w:val="center"/>
          </w:tcPr>
          <w:p w14:paraId="29CE1E93">
            <w:pPr>
              <w:keepNext w:val="0"/>
              <w:keepLines w:val="0"/>
              <w:widowControl/>
              <w:suppressLineNumbers w:val="0"/>
              <w:adjustRightInd w:val="0"/>
              <w:snapToGrid w:val="0"/>
              <w:spacing w:line="240" w:lineRule="auto"/>
              <w:jc w:val="left"/>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40L/瓶</w:t>
            </w:r>
          </w:p>
        </w:tc>
        <w:tc>
          <w:tcPr>
            <w:tcW w:w="0" w:type="auto"/>
            <w:noWrap w:val="0"/>
            <w:vAlign w:val="center"/>
          </w:tcPr>
          <w:p w14:paraId="2B9F5DD6">
            <w:pPr>
              <w:keepNext w:val="0"/>
              <w:keepLines w:val="0"/>
              <w:widowControl/>
              <w:suppressLineNumbers w:val="0"/>
              <w:adjustRightInd w:val="0"/>
              <w:snapToGrid w:val="0"/>
              <w:spacing w:line="240" w:lineRule="auto"/>
              <w:jc w:val="center"/>
              <w:textAlignment w:val="auto"/>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瓶</w:t>
            </w:r>
          </w:p>
        </w:tc>
        <w:tc>
          <w:tcPr>
            <w:tcW w:w="0" w:type="auto"/>
            <w:noWrap w:val="0"/>
            <w:vAlign w:val="center"/>
          </w:tcPr>
          <w:p w14:paraId="40037972">
            <w:pPr>
              <w:keepNext w:val="0"/>
              <w:keepLines w:val="0"/>
              <w:widowControl/>
              <w:suppressLineNumbers w:val="0"/>
              <w:adjustRightInd w:val="0"/>
              <w:snapToGrid w:val="0"/>
              <w:spacing w:line="240" w:lineRule="auto"/>
              <w:jc w:val="center"/>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50</w:t>
            </w:r>
          </w:p>
        </w:tc>
        <w:tc>
          <w:tcPr>
            <w:tcW w:w="0" w:type="auto"/>
            <w:noWrap w:val="0"/>
            <w:vAlign w:val="center"/>
          </w:tcPr>
          <w:p w14:paraId="79A150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0" w:type="auto"/>
            <w:noWrap w:val="0"/>
            <w:vAlign w:val="center"/>
          </w:tcPr>
          <w:p w14:paraId="34E13F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0" w:type="auto"/>
            <w:noWrap w:val="0"/>
            <w:vAlign w:val="center"/>
          </w:tcPr>
          <w:p w14:paraId="1A28744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B04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vMerge w:val="continue"/>
            <w:noWrap w:val="0"/>
            <w:vAlign w:val="center"/>
          </w:tcPr>
          <w:p w14:paraId="593C2DC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pPr>
          </w:p>
        </w:tc>
        <w:tc>
          <w:tcPr>
            <w:tcW w:w="0" w:type="auto"/>
            <w:noWrap w:val="0"/>
            <w:vAlign w:val="center"/>
          </w:tcPr>
          <w:p w14:paraId="0A8FFFA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氧气</w:t>
            </w:r>
          </w:p>
        </w:tc>
        <w:tc>
          <w:tcPr>
            <w:tcW w:w="0" w:type="auto"/>
            <w:gridSpan w:val="2"/>
            <w:noWrap w:val="0"/>
            <w:vAlign w:val="center"/>
          </w:tcPr>
          <w:p w14:paraId="2B0687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40L/瓶</w:t>
            </w:r>
          </w:p>
        </w:tc>
        <w:tc>
          <w:tcPr>
            <w:tcW w:w="0" w:type="auto"/>
            <w:noWrap w:val="0"/>
            <w:vAlign w:val="center"/>
          </w:tcPr>
          <w:p w14:paraId="66E79EB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瓶</w:t>
            </w:r>
          </w:p>
        </w:tc>
        <w:tc>
          <w:tcPr>
            <w:tcW w:w="0" w:type="auto"/>
            <w:noWrap w:val="0"/>
            <w:vAlign w:val="center"/>
          </w:tcPr>
          <w:p w14:paraId="5606B1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0" w:type="auto"/>
            <w:noWrap w:val="0"/>
            <w:vAlign w:val="center"/>
          </w:tcPr>
          <w:p w14:paraId="41F16F4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272589A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033EA60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r>
      <w:tr w14:paraId="5E28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14:paraId="34F1CA36">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eastAsia="宋体"/>
                <w:lang w:val="en-US" w:eastAsia="zh-CN"/>
              </w:rPr>
            </w:pPr>
            <w:r>
              <w:rPr>
                <w:rFonts w:hint="eastAsia"/>
                <w:lang w:val="en-US" w:eastAsia="zh-CN"/>
              </w:rPr>
              <w:t>21</w:t>
            </w:r>
          </w:p>
        </w:tc>
        <w:tc>
          <w:tcPr>
            <w:tcW w:w="0" w:type="auto"/>
            <w:noWrap w:val="0"/>
            <w:vAlign w:val="center"/>
          </w:tcPr>
          <w:p w14:paraId="5D3E9E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灭火器充粉、调校</w:t>
            </w:r>
          </w:p>
        </w:tc>
        <w:tc>
          <w:tcPr>
            <w:tcW w:w="0" w:type="auto"/>
            <w:gridSpan w:val="2"/>
            <w:noWrap w:val="0"/>
            <w:vAlign w:val="center"/>
          </w:tcPr>
          <w:p w14:paraId="443A1932">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MF/ABC,4</w:t>
            </w:r>
            <w:r>
              <w:rPr>
                <w:rFonts w:hint="eastAsia" w:ascii="宋体" w:hAnsi="宋体" w:cs="宋体"/>
                <w:i w:val="0"/>
                <w:iCs w:val="0"/>
                <w:color w:val="000000"/>
                <w:kern w:val="0"/>
                <w:sz w:val="24"/>
                <w:szCs w:val="24"/>
                <w:u w:val="none"/>
                <w:lang w:val="en-US" w:eastAsia="zh-CN" w:bidi="ar"/>
              </w:rPr>
              <w:t>kg</w:t>
            </w:r>
          </w:p>
        </w:tc>
        <w:tc>
          <w:tcPr>
            <w:tcW w:w="0" w:type="auto"/>
            <w:noWrap w:val="0"/>
            <w:vAlign w:val="center"/>
          </w:tcPr>
          <w:p w14:paraId="0E9B672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kg</w:t>
            </w:r>
          </w:p>
        </w:tc>
        <w:tc>
          <w:tcPr>
            <w:tcW w:w="0" w:type="auto"/>
            <w:noWrap w:val="0"/>
            <w:vAlign w:val="center"/>
          </w:tcPr>
          <w:p w14:paraId="1D188DE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50</w:t>
            </w:r>
          </w:p>
        </w:tc>
        <w:tc>
          <w:tcPr>
            <w:tcW w:w="0" w:type="auto"/>
            <w:noWrap w:val="0"/>
            <w:vAlign w:val="center"/>
          </w:tcPr>
          <w:p w14:paraId="1A3837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6E2898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628686D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r>
      <w:tr w14:paraId="599E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0" w:type="auto"/>
            <w:vMerge w:val="continue"/>
            <w:noWrap w:val="0"/>
            <w:vAlign w:val="center"/>
          </w:tcPr>
          <w:p w14:paraId="0BD57981">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lang w:val="en-US" w:eastAsia="zh-CN"/>
              </w:rPr>
            </w:pPr>
          </w:p>
        </w:tc>
        <w:tc>
          <w:tcPr>
            <w:tcW w:w="0" w:type="auto"/>
            <w:noWrap w:val="0"/>
            <w:vAlign w:val="center"/>
          </w:tcPr>
          <w:p w14:paraId="53AE24B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灭火器（全新）</w:t>
            </w:r>
          </w:p>
        </w:tc>
        <w:tc>
          <w:tcPr>
            <w:tcW w:w="0" w:type="auto"/>
            <w:gridSpan w:val="2"/>
            <w:noWrap w:val="0"/>
            <w:vAlign w:val="center"/>
          </w:tcPr>
          <w:p w14:paraId="5646B943">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MF/ABC,4</w:t>
            </w:r>
            <w:r>
              <w:rPr>
                <w:rFonts w:hint="eastAsia" w:ascii="宋体" w:hAnsi="宋体" w:cs="宋体"/>
                <w:i w:val="0"/>
                <w:iCs w:val="0"/>
                <w:color w:val="000000"/>
                <w:kern w:val="0"/>
                <w:sz w:val="24"/>
                <w:szCs w:val="24"/>
                <w:u w:val="none"/>
                <w:lang w:val="en-US" w:eastAsia="zh-CN" w:bidi="ar"/>
              </w:rPr>
              <w:t>kg</w:t>
            </w:r>
          </w:p>
        </w:tc>
        <w:tc>
          <w:tcPr>
            <w:tcW w:w="0" w:type="auto"/>
            <w:noWrap w:val="0"/>
            <w:vAlign w:val="center"/>
          </w:tcPr>
          <w:p w14:paraId="4DCED8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瓶</w:t>
            </w:r>
          </w:p>
        </w:tc>
        <w:tc>
          <w:tcPr>
            <w:tcW w:w="0" w:type="auto"/>
            <w:noWrap w:val="0"/>
            <w:vAlign w:val="center"/>
          </w:tcPr>
          <w:p w14:paraId="38E8AD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100</w:t>
            </w:r>
          </w:p>
        </w:tc>
        <w:tc>
          <w:tcPr>
            <w:tcW w:w="0" w:type="auto"/>
            <w:noWrap w:val="0"/>
            <w:vAlign w:val="center"/>
          </w:tcPr>
          <w:p w14:paraId="01B892C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1A10339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c>
          <w:tcPr>
            <w:tcW w:w="0" w:type="auto"/>
            <w:noWrap w:val="0"/>
            <w:vAlign w:val="center"/>
          </w:tcPr>
          <w:p w14:paraId="07A63AD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i w:val="0"/>
                <w:iCs w:val="0"/>
                <w:color w:val="auto"/>
                <w:kern w:val="0"/>
                <w:sz w:val="22"/>
                <w:szCs w:val="22"/>
                <w:u w:val="none"/>
                <w:lang w:val="en-US" w:eastAsia="zh-CN" w:bidi="ar"/>
              </w:rPr>
            </w:pPr>
          </w:p>
        </w:tc>
      </w:tr>
      <w:tr w14:paraId="06F4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0" w:type="auto"/>
            <w:gridSpan w:val="3"/>
            <w:noWrap w:val="0"/>
            <w:vAlign w:val="center"/>
          </w:tcPr>
          <w:p w14:paraId="72491A7D">
            <w:pPr>
              <w:keepNext w:val="0"/>
              <w:keepLines w:val="0"/>
              <w:widowControl/>
              <w:suppressLineNumbers w:val="0"/>
              <w:adjustRightInd w:val="0"/>
              <w:snapToGrid w:val="0"/>
              <w:spacing w:line="24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合同暂定总价</w:t>
            </w:r>
          </w:p>
        </w:tc>
        <w:tc>
          <w:tcPr>
            <w:tcW w:w="0" w:type="auto"/>
            <w:gridSpan w:val="6"/>
            <w:noWrap w:val="0"/>
            <w:vAlign w:val="center"/>
          </w:tcPr>
          <w:p w14:paraId="3008CDA9">
            <w:pPr>
              <w:keepNext w:val="0"/>
              <w:keepLines w:val="0"/>
              <w:widowControl/>
              <w:suppressLineNumbers w:val="0"/>
              <w:adjustRightInd w:val="0"/>
              <w:snapToGrid w:val="0"/>
              <w:spacing w:line="240" w:lineRule="auto"/>
              <w:ind w:firstLine="0" w:firstLineChars="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b/>
                <w:bCs/>
                <w:i w:val="0"/>
                <w:iCs w:val="0"/>
                <w:color w:val="000000"/>
                <w:kern w:val="0"/>
                <w:sz w:val="24"/>
                <w:szCs w:val="24"/>
                <w:highlight w:val="none"/>
                <w:u w:val="single"/>
                <w:lang w:val="en-US" w:eastAsia="zh-CN" w:bidi="ar"/>
              </w:rPr>
              <w:t xml:space="preserve">           </w:t>
            </w:r>
            <w:r>
              <w:rPr>
                <w:rFonts w:hint="eastAsia" w:ascii="仿宋" w:hAnsi="仿宋" w:eastAsia="仿宋" w:cs="仿宋"/>
                <w:b/>
                <w:bCs/>
                <w:i w:val="0"/>
                <w:iCs w:val="0"/>
                <w:color w:val="000000"/>
                <w:kern w:val="0"/>
                <w:sz w:val="24"/>
                <w:szCs w:val="24"/>
                <w:highlight w:val="none"/>
                <w:u w:val="none"/>
                <w:lang w:val="en-US" w:eastAsia="zh-CN" w:bidi="ar"/>
              </w:rPr>
              <w:t>元</w:t>
            </w:r>
          </w:p>
        </w:tc>
      </w:tr>
    </w:tbl>
    <w:p w14:paraId="389A4AE9">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szCs w:val="28"/>
          <w:highlight w:val="none"/>
          <w:lang w:val="en-US" w:eastAsia="zh-CN"/>
        </w:rPr>
      </w:pPr>
    </w:p>
    <w:p w14:paraId="7D6988C5">
      <w:pPr>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装车费、</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szCs w:val="28"/>
          <w:highlight w:val="none"/>
          <w:vertAlign w:val="baseline"/>
          <w:lang w:val="en-US" w:eastAsia="zh-CN"/>
        </w:rPr>
        <w:t>卸车费</w:t>
      </w:r>
      <w:r>
        <w:rPr>
          <w:rFonts w:hint="eastAsia" w:ascii="仿宋" w:hAnsi="仿宋" w:eastAsia="仿宋" w:cs="仿宋"/>
          <w:color w:val="auto"/>
          <w:sz w:val="28"/>
          <w:szCs w:val="28"/>
          <w:highlight w:val="none"/>
          <w:u w:val="none"/>
          <w:vertAlign w:val="baseline"/>
          <w:lang w:val="en-US" w:eastAsia="zh-CN"/>
        </w:rPr>
        <w:t>、检验检测费（产品移交甲方前的所有检验检测费用，检验检测须符合产品使用地点政府主管部门要求）、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w:t>
      </w:r>
      <w:r>
        <w:rPr>
          <w:rFonts w:hint="eastAsia" w:ascii="仿宋" w:hAnsi="仿宋" w:eastAsia="仿宋" w:cs="仿宋"/>
          <w:b w:val="0"/>
          <w:bCs w:val="0"/>
          <w:color w:val="auto"/>
          <w:sz w:val="28"/>
          <w:szCs w:val="28"/>
          <w:highlight w:val="none"/>
          <w:vertAlign w:val="baseline"/>
        </w:rPr>
        <w:t>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sz w:val="28"/>
          <w:szCs w:val="28"/>
          <w:highlight w:val="none"/>
          <w:vertAlign w:val="baseline"/>
        </w:rPr>
        <w:t>专用</w:t>
      </w:r>
      <w:r>
        <w:rPr>
          <w:rFonts w:hint="eastAsia" w:ascii="仿宋" w:hAnsi="仿宋" w:eastAsia="仿宋" w:cs="仿宋"/>
          <w:b w:val="0"/>
          <w:bCs w:val="0"/>
          <w:color w:val="auto"/>
          <w:sz w:val="28"/>
          <w:szCs w:val="28"/>
          <w:highlight w:val="none"/>
          <w:vertAlign w:val="baseline"/>
          <w:lang w:val="en-US" w:eastAsia="zh-CN"/>
        </w:rPr>
        <w:t>发票/</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color w:val="auto"/>
          <w:sz w:val="28"/>
          <w:szCs w:val="28"/>
          <w:highlight w:val="none"/>
          <w:vertAlign w:val="baseline"/>
          <w:lang w:val="en-US" w:eastAsia="zh-CN"/>
        </w:rPr>
        <w:t>普通</w:t>
      </w:r>
      <w:r>
        <w:rPr>
          <w:rFonts w:hint="eastAsia" w:ascii="仿宋" w:hAnsi="仿宋" w:eastAsia="仿宋" w:cs="仿宋"/>
          <w:b w:val="0"/>
          <w:bCs w:val="0"/>
          <w:color w:val="auto"/>
          <w:sz w:val="28"/>
          <w:szCs w:val="28"/>
          <w:highlight w:val="none"/>
          <w:vertAlign w:val="baseline"/>
        </w:rPr>
        <w:t>发票</w:t>
      </w:r>
      <w:r>
        <w:rPr>
          <w:rFonts w:hint="eastAsia" w:ascii="仿宋" w:hAnsi="仿宋" w:eastAsia="仿宋" w:cs="仿宋"/>
          <w:b w:val="0"/>
          <w:bCs w:val="0"/>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vertAlign w:val="baseline"/>
        </w:rPr>
        <w:t>税率按国家政策执行，</w:t>
      </w:r>
      <w:r>
        <w:rPr>
          <w:rFonts w:hint="eastAsia" w:ascii="仿宋" w:hAnsi="仿宋" w:eastAsia="仿宋" w:cs="仿宋"/>
          <w:b w:val="0"/>
          <w:bCs w:val="0"/>
          <w:color w:val="auto"/>
          <w:sz w:val="28"/>
          <w:szCs w:val="28"/>
          <w:highlight w:val="none"/>
          <w:vertAlign w:val="baseline"/>
          <w:lang w:eastAsia="zh-CN"/>
        </w:rPr>
        <w:t>如</w:t>
      </w:r>
      <w:r>
        <w:rPr>
          <w:rFonts w:hint="eastAsia" w:ascii="仿宋" w:hAnsi="仿宋" w:eastAsia="仿宋" w:cs="仿宋"/>
          <w:b w:val="0"/>
          <w:bCs w:val="0"/>
          <w:color w:val="auto"/>
          <w:sz w:val="28"/>
          <w:szCs w:val="28"/>
          <w:highlight w:val="none"/>
          <w:vertAlign w:val="baseline"/>
          <w:lang w:val="en-US" w:eastAsia="zh-CN"/>
        </w:rPr>
        <w:t>税率</w:t>
      </w:r>
      <w:r>
        <w:rPr>
          <w:rFonts w:hint="eastAsia" w:ascii="仿宋" w:hAnsi="仿宋" w:eastAsia="仿宋" w:cs="仿宋"/>
          <w:b w:val="0"/>
          <w:bCs w:val="0"/>
          <w:color w:val="auto"/>
          <w:sz w:val="28"/>
          <w:szCs w:val="28"/>
          <w:highlight w:val="none"/>
          <w:vertAlign w:val="baseline"/>
          <w:lang w:eastAsia="zh-CN"/>
        </w:rPr>
        <w:t>调整，</w:t>
      </w:r>
      <w:r>
        <w:rPr>
          <w:rFonts w:hint="eastAsia" w:ascii="仿宋" w:hAnsi="仿宋" w:eastAsia="仿宋" w:cs="仿宋"/>
          <w:b w:val="0"/>
          <w:bCs w:val="0"/>
          <w:color w:val="auto"/>
          <w:sz w:val="28"/>
          <w:szCs w:val="28"/>
          <w:highlight w:val="none"/>
          <w:vertAlign w:val="baseline"/>
          <w:lang w:val="en-US" w:eastAsia="zh-CN"/>
        </w:rPr>
        <w:t>合同</w:t>
      </w:r>
      <w:r>
        <w:rPr>
          <w:rFonts w:hint="eastAsia" w:ascii="仿宋" w:hAnsi="仿宋" w:eastAsia="仿宋" w:cs="仿宋"/>
          <w:b w:val="0"/>
          <w:bCs w:val="0"/>
          <w:color w:val="auto"/>
          <w:sz w:val="28"/>
          <w:szCs w:val="28"/>
          <w:highlight w:val="none"/>
          <w:vertAlign w:val="baseline"/>
        </w:rPr>
        <w:t>单价随之调整）等，含乙方承担合同义务、责任、风险的费用</w:t>
      </w:r>
      <w:r>
        <w:rPr>
          <w:rFonts w:hint="eastAsia" w:ascii="仿宋" w:hAnsi="仿宋" w:eastAsia="仿宋" w:cs="仿宋"/>
          <w:b w:val="0"/>
          <w:bCs w:val="0"/>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vertAlign w:val="baseline"/>
        </w:rPr>
        <w:t>除合同另有约</w:t>
      </w:r>
      <w:r>
        <w:rPr>
          <w:rFonts w:hint="eastAsia" w:ascii="仿宋" w:hAnsi="仿宋" w:eastAsia="仿宋" w:cs="仿宋"/>
          <w:b w:val="0"/>
          <w:bCs w:val="0"/>
          <w:color w:val="auto"/>
          <w:sz w:val="28"/>
          <w:szCs w:val="28"/>
          <w:highlight w:val="none"/>
          <w:u w:val="none"/>
          <w:vertAlign w:val="baseline"/>
        </w:rPr>
        <w:t>定外</w:t>
      </w:r>
      <w:r>
        <w:rPr>
          <w:rFonts w:hint="eastAsia" w:ascii="仿宋" w:hAnsi="仿宋" w:eastAsia="仿宋" w:cs="仿宋"/>
          <w:b w:val="0"/>
          <w:bCs w:val="0"/>
          <w:color w:val="auto"/>
          <w:sz w:val="28"/>
          <w:szCs w:val="28"/>
          <w:highlight w:val="none"/>
          <w:u w:val="none"/>
          <w:vertAlign w:val="baseline"/>
          <w:lang w:eastAsia="zh-CN"/>
        </w:rPr>
        <w:t>，单价</w:t>
      </w:r>
      <w:r>
        <w:rPr>
          <w:rFonts w:hint="eastAsia" w:ascii="仿宋" w:hAnsi="仿宋" w:eastAsia="仿宋" w:cs="仿宋"/>
          <w:b w:val="0"/>
          <w:bCs w:val="0"/>
          <w:color w:val="auto"/>
          <w:sz w:val="28"/>
          <w:szCs w:val="28"/>
          <w:highlight w:val="none"/>
          <w:u w:val="none"/>
          <w:vertAlign w:val="baseline"/>
        </w:rPr>
        <w:t>不</w:t>
      </w:r>
      <w:r>
        <w:rPr>
          <w:rFonts w:hint="eastAsia" w:ascii="仿宋" w:hAnsi="仿宋" w:eastAsia="仿宋" w:cs="仿宋"/>
          <w:b w:val="0"/>
          <w:bCs w:val="0"/>
          <w:color w:val="auto"/>
          <w:sz w:val="28"/>
          <w:szCs w:val="28"/>
          <w:highlight w:val="none"/>
          <w:u w:val="none"/>
          <w:vertAlign w:val="baseline"/>
          <w:lang w:eastAsia="zh-CN"/>
        </w:rPr>
        <w:t>作</w:t>
      </w:r>
      <w:r>
        <w:rPr>
          <w:rFonts w:hint="eastAsia" w:ascii="仿宋" w:hAnsi="仿宋" w:eastAsia="仿宋" w:cs="仿宋"/>
          <w:b w:val="0"/>
          <w:bCs w:val="0"/>
          <w:color w:val="auto"/>
          <w:sz w:val="28"/>
          <w:szCs w:val="28"/>
          <w:highlight w:val="none"/>
          <w:u w:val="none"/>
          <w:vertAlign w:val="baseline"/>
        </w:rPr>
        <w:t>任何调整</w:t>
      </w:r>
      <w:r>
        <w:rPr>
          <w:rFonts w:hint="eastAsia" w:ascii="仿宋" w:hAnsi="仿宋" w:eastAsia="仿宋" w:cs="仿宋"/>
          <w:b w:val="0"/>
          <w:bCs w:val="0"/>
          <w:color w:val="auto"/>
          <w:sz w:val="28"/>
          <w:szCs w:val="28"/>
          <w:highlight w:val="none"/>
          <w:u w:val="none"/>
          <w:vertAlign w:val="baseline"/>
          <w:lang w:eastAsia="zh-CN"/>
        </w:rPr>
        <w:t>。</w:t>
      </w:r>
    </w:p>
    <w:p w14:paraId="3FFB9E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的送货数量、品牌、规格由甲方决定，乙方无条件配合，否则甲方有权单方取消该批订单或解除本合同且不违约。乙方每次送货时须在送货单上注明该批产品的品牌、规格、数量，否则甲方有权自行决定该批产品的结算价格。产品购销数量按甲方实际接收并验收合格的产品数量结算。乙方必须按甲方要求现场办理签收单确认收货入库数量的签字手续，乙方逾期办理的视同乙方违约，按违约条款处理。</w:t>
      </w:r>
    </w:p>
    <w:p w14:paraId="088A08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162A50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6525F1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07F157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shd w:val="clear" w:color="auto" w:fill="auto"/>
          <w:vertAlign w:val="baseline"/>
          <w:lang w:val="en-US" w:eastAsia="zh-CN"/>
        </w:rPr>
        <w:t>无</w:t>
      </w:r>
      <w:r>
        <w:rPr>
          <w:rFonts w:hint="eastAsia" w:ascii="仿宋" w:hAnsi="仿宋" w:eastAsia="仿宋" w:cs="仿宋"/>
          <w:color w:val="auto"/>
          <w:sz w:val="28"/>
          <w:szCs w:val="28"/>
          <w:highlight w:val="none"/>
          <w:u w:val="single"/>
          <w:vertAlign w:val="baseline"/>
          <w:lang w:val="en-US" w:eastAsia="zh-CN"/>
        </w:rPr>
        <w:t>。</w:t>
      </w:r>
    </w:p>
    <w:p w14:paraId="528054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14:paraId="023C52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7A1E04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040F5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highlight w:val="none"/>
          <w:lang w:eastAsia="zh-CN"/>
        </w:rPr>
      </w:pPr>
      <w:bookmarkStart w:id="11" w:name="_Toc14155"/>
      <w:bookmarkStart w:id="12" w:name="_Toc32399"/>
      <w:bookmarkStart w:id="13" w:name="_Toc16052"/>
      <w:bookmarkStart w:id="14" w:name="_Toc31984"/>
      <w:bookmarkStart w:id="15" w:name="_Toc2446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11"/>
      <w:bookmarkEnd w:id="12"/>
      <w:bookmarkEnd w:id="13"/>
      <w:bookmarkEnd w:id="14"/>
      <w:bookmarkEnd w:id="15"/>
    </w:p>
    <w:p w14:paraId="0EC0AF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26CA28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0E0DA2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01724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highlight w:val="none"/>
          <w:u w:val="none"/>
          <w:lang w:val="en-US" w:eastAsia="zh-CN"/>
        </w:rPr>
        <w:t>2.1.2产品到齐甲方指定交货地点经甲方形式验收合格并移交甲方，甲方收齐金额等于结算款全额的发票等相关资料后付至产品总价的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w:t>
      </w:r>
    </w:p>
    <w:p w14:paraId="016F02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53457D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办法二、月结，无预付款：</w:t>
      </w:r>
    </w:p>
    <w:p w14:paraId="178210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000000" w:themeColor="text1"/>
          <w:sz w:val="28"/>
          <w:highlight w:val="none"/>
          <w:u w:val="none"/>
          <w:lang w:val="en-US" w:eastAsia="zh-CN"/>
          <w14:textFill>
            <w14:solidFill>
              <w14:schemeClr w14:val="tx1"/>
            </w14:solidFill>
          </w14:textFill>
        </w:rPr>
        <w:t>每月货款下月支付，具体为：</w:t>
      </w:r>
      <w:r>
        <w:rPr>
          <w:rFonts w:hint="eastAsia" w:ascii="仿宋" w:hAnsi="仿宋" w:eastAsia="仿宋" w:cs="仿宋"/>
          <w:color w:val="auto"/>
          <w:sz w:val="28"/>
          <w:highlight w:val="none"/>
          <w:u w:val="none"/>
          <w:lang w:val="en-US" w:eastAsia="zh-CN"/>
        </w:rPr>
        <w:t>乙方按合同约定将甲方每月所需产品送齐到交货地点，经甲方形式验收合格、移交甲方，且乙方按合同约定的时间交齐上月货款对账资料并与甲方完成对账后，</w:t>
      </w:r>
      <w:r>
        <w:rPr>
          <w:rFonts w:hint="eastAsia" w:ascii="仿宋" w:hAnsi="仿宋" w:eastAsia="仿宋" w:cs="仿宋"/>
          <w:color w:val="000000" w:themeColor="text1"/>
          <w:sz w:val="28"/>
          <w:highlight w:val="none"/>
          <w:u w:val="none"/>
          <w:lang w:val="en-US" w:eastAsia="zh-CN"/>
          <w14:textFill>
            <w14:solidFill>
              <w14:schemeClr w14:val="tx1"/>
            </w14:solidFill>
          </w14:textFill>
        </w:rPr>
        <w:t>甲方支付上月货款的</w:t>
      </w:r>
      <w:r>
        <w:rPr>
          <w:rFonts w:hint="eastAsia" w:ascii="仿宋" w:hAnsi="仿宋" w:eastAsia="仿宋" w:cs="仿宋"/>
          <w:color w:val="000000" w:themeColor="text1"/>
          <w:sz w:val="28"/>
          <w:highlight w:val="none"/>
          <w:u w:val="single"/>
          <w:lang w:val="en-US" w:eastAsia="zh-CN"/>
          <w14:textFill>
            <w14:solidFill>
              <w14:schemeClr w14:val="tx1"/>
            </w14:solidFill>
          </w14:textFill>
        </w:rPr>
        <w:t>100</w:t>
      </w:r>
      <w:r>
        <w:rPr>
          <w:rFonts w:hint="eastAsia" w:ascii="仿宋" w:hAnsi="仿宋" w:eastAsia="仿宋" w:cs="仿宋"/>
          <w:color w:val="000000" w:themeColor="text1"/>
          <w:sz w:val="28"/>
          <w:highlight w:val="none"/>
          <w:u w:val="none"/>
          <w:lang w:val="en-US" w:eastAsia="zh-CN"/>
          <w14:textFill>
            <w14:solidFill>
              <w14:schemeClr w14:val="tx1"/>
            </w14:solidFill>
          </w14:textFill>
        </w:rPr>
        <w:t>%。乙方逾期交齐对账资料或非甲方原因逾期完成对账的，付款日期顺延至货款完成对账月份的下月底前。</w:t>
      </w:r>
    </w:p>
    <w:p w14:paraId="6A3FE5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25日至28日核对上月25日至本月24日的送货数据，31日（如同月无31日，以30日为准）前开具发票。乙方在每月25日前一次性交齐上月25日至本月24日供货产品的对账资料至甲方项目部，并在同月28日前（遇节假日则顺延）完成对账，同月31日（如同月无31日，以同月30日为准）前开具发票。如乙方逾期交齐对账资料，则对账日期顺延至次月的25日至28日，次月乙方对账还须提供“同意延迟付款声明函”（格式详见附件二）给甲方。以此类推。例：乙方在5月25日前交齐4月25日至5月24日货款的对账资料给甲方项目部并在5月28日完成对账，且在5月31日前甲方收到开票金额与对账金额一致的发票后，则甲方在6月30日前支付4月25日至5月24日货款的100%。若乙方5月26日（或更迟）交齐4月25日至5月24日货款的对账资料给甲方，则4月25日至5月24日货款的对账时间顺延至6月25日至28日，付款时间顺延至7月31日前。以此类推。</w:t>
      </w:r>
    </w:p>
    <w:p w14:paraId="7925FF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乙方对账及请款资料：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392EC6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2.1.3.1乙方对账资料具体要求：</w:t>
      </w:r>
    </w:p>
    <w:p w14:paraId="147B8B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48838F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660DD0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须注明材料所用项目、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4E290B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5FF5ED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须有水印备注，水印须有项目地址定位和拍照时间、日期。</w:t>
      </w:r>
    </w:p>
    <w:p w14:paraId="47546DDA">
      <w:pPr>
        <w:pStyle w:val="8"/>
        <w:keepNext w:val="0"/>
        <w:keepLines w:val="0"/>
        <w:pageBreakBefore w:val="0"/>
        <w:wordWrap/>
        <w:topLinePunct w:val="0"/>
        <w:bidi w:val="0"/>
        <w:adjustRightInd w:val="0"/>
        <w:snapToGrid w:val="0"/>
        <w:spacing w:line="360" w:lineRule="auto"/>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⑥结清承诺书：格式详见附件一。</w:t>
      </w:r>
    </w:p>
    <w:p w14:paraId="7A00E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材料款申报审批表：格式详见附件三。</w:t>
      </w:r>
    </w:p>
    <w:p w14:paraId="24B2E3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款项支付台账：格式详见附件四。</w:t>
      </w:r>
    </w:p>
    <w:p w14:paraId="15BBB8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⑨供应商月度对账单：格式详见附件五。</w:t>
      </w:r>
    </w:p>
    <w:p w14:paraId="7B3EE4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⑩物料申购单：格式详见附件。</w:t>
      </w:r>
    </w:p>
    <w:p w14:paraId="136D93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办法三、其他办法：</w:t>
      </w:r>
    </w:p>
    <w:p w14:paraId="0530A9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0"/>
        <w:rPr>
          <w:rFonts w:hint="eastAsia" w:ascii="仿宋" w:hAnsi="仿宋" w:eastAsia="仿宋" w:cs="仿宋"/>
          <w:color w:val="auto"/>
          <w:sz w:val="28"/>
          <w:highlight w:val="none"/>
          <w:u w:val="none"/>
          <w:lang w:val="en-US" w:eastAsia="zh-CN"/>
        </w:rPr>
      </w:pPr>
      <w:bookmarkStart w:id="16" w:name="_Toc22011"/>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bookmarkEnd w:id="16"/>
      <w:r>
        <w:rPr>
          <w:rFonts w:hint="eastAsia" w:ascii="仿宋" w:hAnsi="仿宋" w:eastAsia="仿宋" w:cs="仿宋"/>
          <w:color w:val="auto"/>
          <w:sz w:val="28"/>
          <w:highlight w:val="none"/>
          <w:u w:val="none"/>
          <w:lang w:val="en-US" w:eastAsia="zh-CN"/>
        </w:rPr>
        <w:t xml:space="preserve"> </w:t>
      </w:r>
    </w:p>
    <w:p w14:paraId="12FBFA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6AB776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2.2付款形式：优先使用网银、银行承兑汇票等，支票、电汇视情况而定。</w:t>
      </w:r>
    </w:p>
    <w:p w14:paraId="46E16B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甲方以其中任意一种支付形式给乙方合同款，均视为乙方收到该合同款。</w:t>
      </w:r>
    </w:p>
    <w:p w14:paraId="144E59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2.3发票要求：甲乙双方对账完成后2日内，乙方开票并提交至甲方项目部，否则甲方不予付款且不视为违约。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因特殊原因未收到发票却已付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p>
    <w:p w14:paraId="521954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1F187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B8848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25A4124B">
      <w:pPr>
        <w:pStyle w:val="8"/>
        <w:keepNext w:val="0"/>
        <w:keepLines w:val="0"/>
        <w:pageBreakBefore w:val="0"/>
        <w:wordWrap/>
        <w:topLinePunct w:val="0"/>
        <w:bidi w:val="0"/>
        <w:adjustRightInd w:val="0"/>
        <w:snapToGrid w:val="0"/>
        <w:spacing w:line="360" w:lineRule="auto"/>
        <w:jc w:val="both"/>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69B5F9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69BBF4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17" w:name="_Toc9141"/>
      <w:bookmarkStart w:id="18" w:name="_Toc13709"/>
      <w:r>
        <w:rPr>
          <w:rFonts w:hint="eastAsia" w:ascii="仿宋" w:hAnsi="仿宋" w:eastAsia="仿宋" w:cs="仿宋"/>
          <w:b w:val="0"/>
          <w:bCs w:val="0"/>
          <w:color w:val="auto"/>
          <w:sz w:val="28"/>
          <w:highlight w:val="none"/>
          <w:u w:val="none"/>
          <w:lang w:val="en-US" w:eastAsia="zh-CN"/>
        </w:rPr>
        <w:t>2.9甲方支付完任一批次货款（不含保修金）后或甲乙双方完成本项目货款结算或甲方支付完货款（不含保修金）后，视为乙方关于除保修金外的合同款收付事宜的全部权利消灭，乙方不得基于合同款收付事宜向甲方提出任何权利主张或追索其他任何费用。</w:t>
      </w:r>
    </w:p>
    <w:p w14:paraId="6C0F2B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C2F00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color w:val="auto"/>
          <w:sz w:val="28"/>
          <w:highlight w:val="none"/>
          <w:lang w:val="en-US" w:eastAsia="zh-CN"/>
        </w:rPr>
      </w:pPr>
      <w:bookmarkStart w:id="19" w:name="_Toc7998"/>
      <w:bookmarkStart w:id="20" w:name="_Toc23826"/>
      <w:bookmarkStart w:id="2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17"/>
      <w:bookmarkEnd w:id="18"/>
      <w:bookmarkEnd w:id="19"/>
      <w:bookmarkEnd w:id="20"/>
      <w:bookmarkEnd w:id="21"/>
    </w:p>
    <w:p w14:paraId="6EBB6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6E5CF2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w:t>
      </w:r>
      <w:r>
        <w:rPr>
          <w:rFonts w:hint="eastAsia" w:ascii="仿宋" w:hAnsi="仿宋" w:eastAsia="仿宋" w:cs="仿宋"/>
          <w:color w:val="auto"/>
          <w:sz w:val="28"/>
          <w:highlight w:val="none"/>
          <w:u w:val="none"/>
          <w:lang w:eastAsia="zh-CN"/>
        </w:rPr>
        <w:t>规格</w:t>
      </w:r>
      <w:r>
        <w:rPr>
          <w:rFonts w:hint="eastAsia" w:ascii="仿宋" w:hAnsi="仿宋" w:eastAsia="仿宋" w:cs="仿宋"/>
          <w:color w:val="auto"/>
          <w:sz w:val="28"/>
          <w:highlight w:val="none"/>
          <w:u w:val="none"/>
        </w:rPr>
        <w:t>尺寸符合国家标准，符合原厂质量检测标准和国家质量检测标准、行业标准，不得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31B08B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2987C4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r>
        <w:rPr>
          <w:rFonts w:hint="eastAsia" w:ascii="仿宋" w:hAnsi="仿宋" w:eastAsia="仿宋" w:cs="仿宋"/>
          <w:color w:val="auto"/>
          <w:sz w:val="28"/>
          <w:highlight w:val="none"/>
          <w:u w:val="none"/>
          <w:vertAlign w:val="baseline"/>
          <w:lang w:val="en-US" w:eastAsia="zh-CN"/>
        </w:rPr>
        <w:t>。</w:t>
      </w:r>
    </w:p>
    <w:p w14:paraId="15B5D1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lang w:val="en-US" w:eastAsia="zh-CN"/>
        </w:rPr>
        <w:t>无</w:t>
      </w:r>
      <w:r>
        <w:rPr>
          <w:rFonts w:hint="eastAsia" w:ascii="仿宋" w:hAnsi="仿宋" w:eastAsia="仿宋" w:cs="仿宋"/>
          <w:color w:val="auto"/>
          <w:sz w:val="28"/>
          <w:highlight w:val="none"/>
          <w:u w:val="none"/>
          <w:lang w:val="en-US" w:eastAsia="zh-CN"/>
        </w:rPr>
        <w:t>。</w:t>
      </w:r>
    </w:p>
    <w:p w14:paraId="286575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包装物归甲方所有，费用已含于合同单价中。</w:t>
      </w:r>
    </w:p>
    <w:p w14:paraId="1EF6AC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bCs/>
          <w:color w:val="auto"/>
          <w:sz w:val="28"/>
          <w:highlight w:val="none"/>
          <w:lang w:val="en-US" w:eastAsia="zh-CN"/>
        </w:rPr>
      </w:pPr>
      <w:bookmarkStart w:id="22" w:name="_Toc23033"/>
      <w:bookmarkStart w:id="23" w:name="_Toc24735"/>
      <w:bookmarkStart w:id="24" w:name="_Toc29235"/>
      <w:bookmarkStart w:id="25" w:name="_Toc31306"/>
      <w:bookmarkStart w:id="26" w:name="_Toc19751"/>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22"/>
      <w:r>
        <w:rPr>
          <w:rFonts w:hint="eastAsia" w:ascii="仿宋" w:hAnsi="仿宋" w:eastAsia="仿宋" w:cs="仿宋"/>
          <w:b/>
          <w:bCs/>
          <w:color w:val="auto"/>
          <w:sz w:val="28"/>
          <w:highlight w:val="none"/>
          <w:lang w:eastAsia="zh-CN"/>
        </w:rPr>
        <w:t>保修</w:t>
      </w:r>
      <w:bookmarkEnd w:id="23"/>
      <w:bookmarkEnd w:id="24"/>
      <w:bookmarkEnd w:id="25"/>
      <w:bookmarkEnd w:id="26"/>
    </w:p>
    <w:p w14:paraId="483A2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eastAsia="zh-CN"/>
        </w:rPr>
        <w:t>以经甲方本合同执行联系人、</w:t>
      </w:r>
      <w:r>
        <w:rPr>
          <w:rFonts w:hint="eastAsia" w:ascii="仿宋" w:hAnsi="仿宋" w:eastAsia="仿宋" w:cs="仿宋"/>
          <w:color w:val="auto"/>
          <w:sz w:val="28"/>
          <w:highlight w:val="none"/>
          <w:u w:val="single"/>
          <w:lang w:val="en-US" w:eastAsia="zh-CN"/>
        </w:rPr>
        <w:t>仓管</w:t>
      </w:r>
      <w:r>
        <w:rPr>
          <w:rFonts w:hint="eastAsia" w:ascii="仿宋" w:hAnsi="仿宋" w:eastAsia="仿宋" w:cs="仿宋"/>
          <w:color w:val="auto"/>
          <w:sz w:val="28"/>
          <w:highlight w:val="none"/>
          <w:u w:val="single"/>
          <w:lang w:eastAsia="zh-CN"/>
        </w:rPr>
        <w:t>员等相关岗位人员签名的物料申购单（格式详见附件）扫描件为准，详见第4.4.1条约定。</w:t>
      </w:r>
    </w:p>
    <w:p w14:paraId="7DBDA5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南京市六合区甲方项目部指定位置</w:t>
      </w:r>
      <w:r>
        <w:rPr>
          <w:rFonts w:hint="eastAsia" w:ascii="仿宋" w:hAnsi="仿宋" w:eastAsia="仿宋" w:cs="仿宋"/>
          <w:b/>
          <w:bCs/>
          <w:color w:val="auto"/>
          <w:sz w:val="28"/>
          <w:highlight w:val="none"/>
          <w:u w:val="single"/>
          <w:lang w:val="en-US" w:eastAsia="zh-CN"/>
        </w:rPr>
        <w:t>。</w:t>
      </w:r>
    </w:p>
    <w:p w14:paraId="388F9F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w:t>
      </w:r>
      <w:r>
        <w:rPr>
          <w:rFonts w:hint="eastAsia" w:ascii="仿宋" w:hAnsi="仿宋" w:eastAsia="仿宋" w:cs="仿宋"/>
          <w:b/>
          <w:bCs/>
          <w:color w:val="auto"/>
          <w:sz w:val="28"/>
          <w:highlight w:val="none"/>
          <w:u w:val="single"/>
          <w:lang w:val="en-US" w:eastAsia="zh-CN"/>
        </w:rPr>
        <w:t xml:space="preserve"> 3 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w:t>
      </w:r>
      <w:r>
        <w:rPr>
          <w:rFonts w:hint="eastAsia" w:ascii="仿宋" w:hAnsi="仿宋" w:eastAsia="仿宋" w:cs="仿宋"/>
          <w:b w:val="0"/>
          <w:bCs w:val="0"/>
          <w:color w:val="auto"/>
          <w:sz w:val="28"/>
          <w:highlight w:val="none"/>
          <w:u w:val="single"/>
          <w:lang w:val="en-US" w:eastAsia="zh-CN"/>
        </w:rPr>
        <w:t>该订单所述</w:t>
      </w:r>
      <w:r>
        <w:rPr>
          <w:rFonts w:hint="eastAsia" w:ascii="仿宋" w:hAnsi="仿宋" w:eastAsia="仿宋" w:cs="仿宋"/>
          <w:b w:val="0"/>
          <w:bCs w:val="0"/>
          <w:color w:val="auto"/>
          <w:sz w:val="28"/>
          <w:highlight w:val="none"/>
          <w:u w:val="single"/>
          <w:lang w:eastAsia="zh-CN"/>
        </w:rPr>
        <w:t>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w:t>
      </w:r>
    </w:p>
    <w:p w14:paraId="4F27AE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08CBE4EB">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color w:val="auto"/>
          <w:sz w:val="28"/>
          <w:highlight w:val="none"/>
          <w:lang w:val="en-US" w:eastAsia="zh-CN"/>
        </w:rPr>
        <w:t>4.4.1</w:t>
      </w:r>
      <w:r>
        <w:rPr>
          <w:rFonts w:hint="eastAsia" w:ascii="仿宋" w:hAnsi="仿宋" w:eastAsia="仿宋" w:cs="仿宋"/>
          <w:b w:val="0"/>
          <w:bCs w:val="0"/>
          <w:color w:val="auto"/>
          <w:sz w:val="28"/>
          <w:highlight w:val="none"/>
          <w:lang w:val="en-US" w:eastAsia="zh-CN"/>
        </w:rPr>
        <w:t>甲方指定</w:t>
      </w:r>
      <w:r>
        <w:rPr>
          <w:rFonts w:ascii="仿宋" w:hAnsi="仿宋" w:eastAsia="仿宋" w:cs="仿宋"/>
          <w:b w:val="0"/>
          <w:bCs w:val="0"/>
          <w:color w:val="000000"/>
          <w:sz w:val="28"/>
          <w:szCs w:val="28"/>
          <w:highlight w:val="none"/>
          <w:u w:val="single"/>
        </w:rPr>
        <w:t>彭善海（手机号码：13592796498）</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sz w:val="28"/>
          <w:highlight w:val="none"/>
          <w:u w:val="single"/>
          <w:lang w:val="en-US" w:eastAsia="zh-CN"/>
        </w:rPr>
        <w:t xml:space="preserve"> 杨军</w:t>
      </w:r>
      <w:r>
        <w:rPr>
          <w:rFonts w:hint="eastAsia" w:ascii="仿宋" w:hAnsi="仿宋" w:eastAsia="仿宋" w:cs="仿宋"/>
          <w:sz w:val="28"/>
          <w:highlight w:val="none"/>
          <w:u w:val="single"/>
          <w:lang w:eastAsia="zh-CN"/>
        </w:rPr>
        <w:t>（仓管员，</w:t>
      </w:r>
      <w:r>
        <w:rPr>
          <w:rFonts w:ascii="仿宋" w:hAnsi="仿宋" w:eastAsia="仿宋" w:cs="仿宋"/>
          <w:b w:val="0"/>
          <w:bCs w:val="0"/>
          <w:color w:val="000000"/>
          <w:sz w:val="28"/>
          <w:szCs w:val="28"/>
          <w:highlight w:val="none"/>
          <w:u w:val="single"/>
        </w:rPr>
        <w:t>手机号码：</w:t>
      </w:r>
      <w:r>
        <w:rPr>
          <w:rFonts w:hint="eastAsia" w:ascii="仿宋" w:hAnsi="仿宋" w:eastAsia="仿宋" w:cs="仿宋"/>
          <w:i w:val="0"/>
          <w:iCs w:val="0"/>
          <w:caps w:val="0"/>
          <w:color w:val="auto"/>
          <w:spacing w:val="0"/>
          <w:sz w:val="28"/>
          <w:szCs w:val="24"/>
          <w:highlight w:val="none"/>
          <w:u w:val="single"/>
          <w:shd w:val="clear"/>
          <w:lang w:val="en-US" w:eastAsia="zh-CN"/>
        </w:rPr>
        <w:t>13652456602</w:t>
      </w:r>
      <w:r>
        <w:rPr>
          <w:rFonts w:hint="eastAsia" w:ascii="仿宋" w:hAnsi="仿宋" w:eastAsia="仿宋" w:cs="仿宋"/>
          <w:sz w:val="28"/>
          <w:highlight w:val="none"/>
          <w:u w:val="single"/>
          <w:lang w:eastAsia="zh-CN"/>
        </w:rPr>
        <w:t>）</w:t>
      </w:r>
      <w:r>
        <w:rPr>
          <w:rFonts w:hint="eastAsia" w:ascii="仿宋" w:hAnsi="仿宋" w:eastAsia="仿宋" w:cs="仿宋"/>
          <w:b w:val="0"/>
          <w:bCs w:val="0"/>
          <w:color w:val="auto"/>
          <w:sz w:val="28"/>
          <w:highlight w:val="none"/>
          <w:lang w:val="en-US" w:eastAsia="zh-CN"/>
        </w:rPr>
        <w:t>为产品签收人。未经甲方加盖公章确认，甲方项目负责人及执行联系人、签约代表及其他职员均无权代表甲方做出减损、放弃甲方权利、乙方义务、乙方责任的行为，也无权做出增加甲方义务、责任的行为。甲方对乙方发出的业务通知等文件，须经甲方项目负责人及执行联系人签名并加盖甲方项目章（样式详见附件六）方为有效，否则为无效文件，仅盖章或仅签名的文件亦无效。甲方项目负责人、合同执行联系人变更的，甲方将以书面形式通知乙方。</w:t>
      </w:r>
    </w:p>
    <w:p w14:paraId="6AA66967">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75DF2C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3C9AED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41C116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178550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4.4.1.4为他人或其他单位提供任何形式的担保；</w:t>
      </w:r>
    </w:p>
    <w:p w14:paraId="76ECFA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2D6394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（身份证</w:t>
      </w:r>
      <w:r>
        <w:rPr>
          <w:rFonts w:hint="eastAsia" w:ascii="仿宋" w:hAnsi="仿宋" w:eastAsia="仿宋" w:cs="仿宋"/>
          <w:color w:val="auto"/>
          <w:sz w:val="28"/>
          <w:highlight w:val="none"/>
          <w:u w:val="single"/>
          <w:lang w:val="en-US" w:eastAsia="zh-CN"/>
        </w:rPr>
        <w:t>号</w:t>
      </w:r>
      <w:r>
        <w:rPr>
          <w:rFonts w:hint="eastAsia" w:ascii="仿宋" w:hAnsi="仿宋" w:eastAsia="仿宋" w:cs="仿宋"/>
          <w:color w:val="auto"/>
          <w:sz w:val="28"/>
          <w:highlight w:val="none"/>
          <w:u w:val="single"/>
          <w:lang w:eastAsia="zh-CN"/>
        </w:rPr>
        <w:t>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；手机号码：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b w:val="0"/>
          <w:bCs w:val="0"/>
          <w:color w:val="auto"/>
          <w:sz w:val="28"/>
          <w:highlight w:val="none"/>
          <w:u w:val="single"/>
          <w:lang w:val="en-US" w:eastAsia="zh-CN"/>
        </w:rPr>
        <w:t xml:space="preserve">电子邮箱：          ；微信号：          </w:t>
      </w:r>
      <w:r>
        <w:rPr>
          <w:rFonts w:hint="eastAsia" w:ascii="仿宋" w:hAnsi="仿宋" w:eastAsia="仿宋" w:cs="仿宋"/>
          <w:color w:val="auto"/>
          <w:sz w:val="28"/>
          <w:highlight w:val="none"/>
          <w:u w:val="single"/>
          <w:lang w:eastAsia="zh-CN"/>
        </w:rPr>
        <w:t>）</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09EEB7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949E4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34B340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3F4A00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30BD69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2E6A9A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w:t>
      </w:r>
      <w:r>
        <w:rPr>
          <w:rFonts w:hint="eastAsia" w:ascii="仿宋" w:hAnsi="仿宋" w:eastAsia="仿宋" w:cs="仿宋"/>
          <w:b w:val="0"/>
          <w:bCs w:val="0"/>
          <w:color w:val="auto"/>
          <w:sz w:val="28"/>
          <w:highlight w:val="none"/>
          <w:u w:val="none"/>
          <w:shd w:val="clear" w:color="auto" w:fill="auto"/>
          <w:lang w:val="en-US" w:eastAsia="zh-CN"/>
        </w:rPr>
        <w:t>施工员</w:t>
      </w:r>
      <w:r>
        <w:rPr>
          <w:rFonts w:hint="eastAsia" w:ascii="仿宋" w:hAnsi="仿宋" w:eastAsia="仿宋" w:cs="仿宋"/>
          <w:color w:val="auto"/>
          <w:sz w:val="28"/>
          <w:highlight w:val="none"/>
          <w:u w:val="none"/>
          <w:shd w:val="clear" w:color="auto" w:fill="auto"/>
          <w:lang w:val="en-US" w:eastAsia="zh-CN"/>
        </w:rPr>
        <w:t>在产品进场时对品牌、规格、型号、质量等进行全检并拍照留存。</w:t>
      </w:r>
    </w:p>
    <w:p w14:paraId="3AD0E7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产地、规格、型号、质量等），甲方本合同执行联系人按合同要求直接拒收、退场并做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5024B3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承担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0E9B85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承担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78F85A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5B3F7B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078800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60CBCE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5C332A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01CC8B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乙方按照法律法规</w:t>
      </w:r>
      <w:r>
        <w:rPr>
          <w:rFonts w:hint="eastAsia" w:ascii="仿宋" w:hAnsi="仿宋" w:eastAsia="仿宋" w:cs="仿宋"/>
          <w:color w:val="auto"/>
          <w:sz w:val="28"/>
          <w:highlight w:val="none"/>
        </w:rPr>
        <w:t>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，保修期自产品验收合格之日起至产品正常使用寿命终止之日止，政府有更长保修期限规定的，按政府规定执行。</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03044A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1 </w:t>
      </w:r>
      <w:r>
        <w:rPr>
          <w:rFonts w:hint="eastAsia" w:ascii="仿宋" w:hAnsi="仿宋" w:eastAsia="仿宋" w:cs="仿宋"/>
          <w:color w:val="auto"/>
          <w:sz w:val="28"/>
          <w:highlight w:val="none"/>
          <w:u w:val="none"/>
          <w:lang w:val="en-US" w:eastAsia="zh-CN"/>
        </w:rPr>
        <w:t>年</w:t>
      </w:r>
      <w:r>
        <w:rPr>
          <w:rFonts w:hint="eastAsia" w:ascii="仿宋" w:hAnsi="仿宋" w:eastAsia="仿宋" w:cs="仿宋"/>
          <w:color w:val="auto"/>
          <w:sz w:val="28"/>
          <w:highlight w:val="none"/>
          <w:lang w:eastAsia="zh-CN"/>
        </w:rPr>
        <w:t>免费保修</w:t>
      </w:r>
      <w:r>
        <w:rPr>
          <w:rFonts w:hint="eastAsia" w:ascii="仿宋" w:hAnsi="仿宋" w:eastAsia="仿宋" w:cs="仿宋"/>
          <w:color w:val="auto"/>
          <w:sz w:val="28"/>
          <w:highlight w:val="none"/>
          <w:lang w:val="en-US" w:eastAsia="zh-CN"/>
        </w:rPr>
        <w:t>（</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w:t>
      </w:r>
      <w:r>
        <w:rPr>
          <w:rFonts w:hint="eastAsia" w:ascii="仿宋" w:hAnsi="仿宋" w:eastAsia="仿宋" w:cs="仿宋"/>
          <w:color w:val="auto"/>
          <w:sz w:val="28"/>
          <w:highlight w:val="none"/>
          <w:lang w:eastAsia="zh-CN"/>
        </w:rPr>
        <w:t>从甲方</w:t>
      </w:r>
      <w:r>
        <w:rPr>
          <w:rFonts w:hint="eastAsia" w:ascii="仿宋" w:hAnsi="仿宋" w:eastAsia="仿宋" w:cs="仿宋"/>
          <w:color w:val="auto"/>
          <w:sz w:val="28"/>
          <w:highlight w:val="none"/>
          <w:lang w:val="en-US" w:eastAsia="zh-CN"/>
        </w:rPr>
        <w:t>所需产品全部供货完成之日起计</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4768DF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w:t>
      </w:r>
      <w:r>
        <w:rPr>
          <w:rFonts w:hint="eastAsia" w:ascii="仿宋" w:hAnsi="仿宋" w:eastAsia="仿宋" w:cs="仿宋"/>
          <w:color w:val="auto"/>
          <w:sz w:val="28"/>
          <w:highlight w:val="none"/>
          <w:u w:val="none"/>
          <w:lang w:eastAsia="zh-CN"/>
        </w:rPr>
        <w:t>但</w:t>
      </w:r>
      <w:r>
        <w:rPr>
          <w:rFonts w:hint="eastAsia" w:ascii="仿宋" w:hAnsi="仿宋" w:eastAsia="仿宋" w:cs="仿宋"/>
          <w:color w:val="auto"/>
          <w:sz w:val="28"/>
          <w:highlight w:val="none"/>
          <w:u w:val="none"/>
        </w:rPr>
        <w:t>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w:t>
      </w:r>
      <w:r>
        <w:rPr>
          <w:rFonts w:hint="eastAsia" w:ascii="仿宋" w:hAnsi="仿宋" w:eastAsia="仿宋" w:cs="仿宋"/>
          <w:color w:val="auto"/>
          <w:sz w:val="28"/>
          <w:highlight w:val="none"/>
          <w:u w:val="none"/>
          <w:lang w:eastAsia="zh-CN"/>
        </w:rPr>
        <w:t>处理</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727A34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4A8193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4.14.5保修期届满后第一周内，甲乙双方对产品进行全面检查。乙方自费负责对检查中发现的问题及时处理和解决。</w:t>
      </w:r>
    </w:p>
    <w:p w14:paraId="616EF3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遭受的损失，否则甲方有权另行安排第三方修复，同时乙方同意甲方从与乙方签订的其他合同款项中直接扣款用于抵扣上述修复费用和损失。甲乙双方特别约定本条款不因本合同的终止而失效。</w:t>
      </w:r>
    </w:p>
    <w:p w14:paraId="58A463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color w:val="auto"/>
          <w:sz w:val="28"/>
          <w:highlight w:val="none"/>
        </w:rPr>
      </w:pPr>
      <w:bookmarkStart w:id="27" w:name="_Toc14170"/>
      <w:bookmarkStart w:id="28" w:name="_Toc28514"/>
      <w:bookmarkStart w:id="29" w:name="_Toc1995"/>
      <w:bookmarkStart w:id="30" w:name="_Toc10040"/>
      <w:bookmarkStart w:id="31" w:name="_Toc25201"/>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27"/>
      <w:bookmarkEnd w:id="28"/>
      <w:bookmarkEnd w:id="29"/>
      <w:bookmarkEnd w:id="30"/>
      <w:bookmarkEnd w:id="31"/>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733EFB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乙方逾期交齐任意一批产品（含随品、配件、产品说明书、操作手册、质量证明资料等）给甲方的，每逾期1个日历天（不可抗力因素除外），属乙方违约，由乙方向甲方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解除合同并另行向他人采购产品，乙方返还已收款给甲方并向甲方</w:t>
      </w:r>
      <w:r>
        <w:rPr>
          <w:rFonts w:hint="eastAsia" w:ascii="仿宋" w:hAnsi="仿宋" w:eastAsia="仿宋" w:cs="仿宋"/>
          <w:color w:val="auto"/>
          <w:sz w:val="28"/>
          <w:highlight w:val="none"/>
          <w:u w:val="none"/>
          <w:lang w:val="en-US" w:eastAsia="zh-CN"/>
        </w:rPr>
        <w:t>承担金额等于</w:t>
      </w:r>
      <w:r>
        <w:rPr>
          <w:rFonts w:hint="eastAsia" w:ascii="仿宋" w:hAnsi="仿宋" w:eastAsia="仿宋" w:cs="仿宋"/>
          <w:color w:val="auto"/>
          <w:sz w:val="28"/>
          <w:highlight w:val="none"/>
          <w:u w:val="none"/>
          <w:lang w:eastAsia="zh-CN"/>
        </w:rPr>
        <w:t>合同暂定总价的20%的违约金，同时乙方赔偿甲方因此遭受的损失。</w:t>
      </w:r>
    </w:p>
    <w:p w14:paraId="4D2422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79939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2F8DF8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60204A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15E145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222906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及相关担保费由乙方全额承担。</w:t>
      </w:r>
    </w:p>
    <w:p w14:paraId="0A55BB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5.8基于本项目的特殊性，乙方已充分了解其供货责任并自愿承担相应风险，合同所约定的违约金标准经双方友好协商确定，乙方同意不对违约金标准提出任何主张或抗辩。</w:t>
      </w:r>
    </w:p>
    <w:p w14:paraId="159D1C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167E4D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5D3A2E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33EDC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乙方未及时发放工人工资或及时支付货款，导致影响甲方或本项目的，每发生一次劳资纠纷或货款纠纷事件，乙方向甲方另行支付违约金叁万元；若因乙方拖欠工人工资或货款，导致媒体曝光或政府部门介入的，乙方另向甲方支付违约金不少于100000元/次。</w:t>
      </w:r>
    </w:p>
    <w:p w14:paraId="74C70B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因乙方原因导致甲方被起诉的，乙方除赔偿甲方损失外，甲方每被起诉一次，乙方向甲方支付五万元的违约金。若乙方导致甲方资金账户被冻结，乙方还须按冻结资金总额的日千分之一向甲方支付利息，乙方同时赔偿甲方遭受的所有损失，并按账户被冻结次数每次额外向甲方承担50000元违约金。</w:t>
      </w:r>
    </w:p>
    <w:p w14:paraId="3543AB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color w:val="auto"/>
          <w:sz w:val="28"/>
          <w:highlight w:val="none"/>
          <w:u w:val="none"/>
        </w:rPr>
      </w:pPr>
      <w:bookmarkStart w:id="32" w:name="_Toc25550"/>
      <w:bookmarkStart w:id="33" w:name="_Toc12600"/>
      <w:bookmarkStart w:id="34" w:name="_Toc32115"/>
      <w:bookmarkStart w:id="35" w:name="_Toc29740"/>
      <w:bookmarkStart w:id="36" w:name="_Toc2026"/>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32"/>
      <w:bookmarkEnd w:id="33"/>
      <w:bookmarkEnd w:id="34"/>
      <w:bookmarkEnd w:id="35"/>
      <w:bookmarkEnd w:id="36"/>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078B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1CCB77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w:t>
      </w:r>
      <w:r>
        <w:rPr>
          <w:rFonts w:hint="eastAsia" w:ascii="仿宋" w:hAnsi="仿宋" w:eastAsia="仿宋" w:cs="仿宋"/>
          <w:color w:val="auto"/>
          <w:sz w:val="28"/>
          <w:highlight w:val="none"/>
          <w:lang w:val="en-US" w:eastAsia="zh-CN"/>
        </w:rPr>
        <w:t>/数量</w:t>
      </w:r>
      <w:r>
        <w:rPr>
          <w:rFonts w:hint="eastAsia" w:ascii="仿宋" w:hAnsi="仿宋" w:eastAsia="仿宋" w:cs="仿宋"/>
          <w:color w:val="auto"/>
          <w:sz w:val="28"/>
          <w:highlight w:val="none"/>
        </w:rPr>
        <w:t>不予结算及不支付费用</w:t>
      </w:r>
      <w:r>
        <w:rPr>
          <w:rFonts w:hint="eastAsia" w:ascii="仿宋" w:hAnsi="仿宋" w:eastAsia="仿宋" w:cs="仿宋"/>
          <w:color w:val="auto"/>
          <w:sz w:val="28"/>
          <w:highlight w:val="none"/>
          <w:lang w:eastAsia="zh-CN"/>
        </w:rPr>
        <w:t>。</w:t>
      </w:r>
    </w:p>
    <w:p w14:paraId="40F4D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77ED2F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highlight w:val="none"/>
          <w:lang w:eastAsia="zh-CN"/>
        </w:rPr>
      </w:pPr>
      <w:bookmarkStart w:id="37" w:name="_Toc23013"/>
      <w:bookmarkStart w:id="38" w:name="_Toc16640"/>
      <w:bookmarkStart w:id="39" w:name="_Toc18645"/>
      <w:bookmarkStart w:id="40" w:name="_Toc8226"/>
      <w:bookmarkStart w:id="41" w:name="_Toc24803"/>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37"/>
      <w:bookmarkEnd w:id="38"/>
      <w:bookmarkEnd w:id="39"/>
      <w:bookmarkEnd w:id="40"/>
      <w:bookmarkEnd w:id="41"/>
    </w:p>
    <w:p w14:paraId="014561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u w:val="thick"/>
          <w:shd w:val="clear" w:color="auto" w:fill="auto"/>
          <w:lang w:eastAsia="zh-CN"/>
        </w:rPr>
      </w:pPr>
      <w:bookmarkStart w:id="42"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76094D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4E541D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3F94EE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2FD0B0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244784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05B7AF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3A42CE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7C264F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方在使用其提供的产品、服务不受到第三方关于侵权的指控。如果出现此类情况，由乙方与第三方交涉并承担一切费用和责任，如造成甲方损失的，乙方向甲方赔偿。</w:t>
      </w:r>
    </w:p>
    <w:p w14:paraId="404B96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25FA50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终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29EADF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7C9E10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14:paraId="2C844F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2158FF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未尽事宜或需变更的，甲乙双方另行签订补充协议进行明确。与本合同相关的争议，双方友好协商解决，协商不成则提交甲方所在地人民法院诉讼方式解决。甲乙双方因履行本合同的往来文件及法院送达的文书以合同签章处所列地址为有效地址，以邮寄方式送达的，通过邮政特快专递寄出第三日视为送达。</w:t>
      </w:r>
    </w:p>
    <w:p w14:paraId="47090F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本合同自甲乙双方签字、加盖公章（或合同章）之日起生效，在结算价款支付完毕、乙方向甲方交付合格产品，双方履行完合同义务、责任之日，本合同（保修条款除外）自动终止。</w:t>
      </w:r>
    </w:p>
    <w:p w14:paraId="2DFEFA7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7.15本合同生效之日起</w:t>
      </w:r>
      <w:r>
        <w:rPr>
          <w:rFonts w:hint="eastAsia" w:ascii="仿宋" w:hAnsi="仿宋" w:eastAsia="仿宋" w:cs="仿宋"/>
          <w:b w:val="0"/>
          <w:bCs w:val="0"/>
          <w:color w:val="auto"/>
          <w:sz w:val="28"/>
          <w:highlight w:val="none"/>
          <w:u w:val="single"/>
          <w:lang w:val="en-US" w:eastAsia="zh-CN"/>
        </w:rPr>
        <w:t>365</w:t>
      </w:r>
      <w:r>
        <w:rPr>
          <w:rFonts w:hint="eastAsia" w:ascii="仿宋" w:hAnsi="仿宋" w:eastAsia="仿宋" w:cs="仿宋"/>
          <w:b w:val="0"/>
          <w:bCs w:val="0"/>
          <w:color w:val="auto"/>
          <w:sz w:val="28"/>
          <w:highlight w:val="none"/>
          <w:lang w:val="en-US" w:eastAsia="zh-CN"/>
        </w:rPr>
        <w:t>个日历天后，如甲乙双方就继续合作达成一致，则另行签订新的年度合同，如未达成一致，双方结清款项后本合同即终止。</w:t>
      </w:r>
    </w:p>
    <w:p w14:paraId="6538CF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7.16以下文件均为合同有效组成部分，各文件互相解释，互为说明。当合同文件中出现不一致时，除合同另有约定外，以下排列顺序就是各合同文件的优先解释顺序：</w:t>
      </w:r>
    </w:p>
    <w:p w14:paraId="129CF5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① 合同履行过程中，双方法人代表或授权人签字并加盖公章的补充协议；</w:t>
      </w:r>
    </w:p>
    <w:p w14:paraId="7F881F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② 本合同书（含附件）；</w:t>
      </w:r>
    </w:p>
    <w:p w14:paraId="5BE180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③ 经甲方确认的方案及相关设计变更；</w:t>
      </w:r>
    </w:p>
    <w:p w14:paraId="2E599A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④ 本合同对应的招标文件（含相关答疑、补充通知等）；</w:t>
      </w:r>
    </w:p>
    <w:p w14:paraId="491BDB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⑤ 乙方发出的、经甲方确认的本合同对应的投标文件及相关澄清文件；</w:t>
      </w:r>
    </w:p>
    <w:p w14:paraId="5936FC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⑥ 本项目所在地现行的法律法规、标准、规范。</w:t>
      </w:r>
    </w:p>
    <w:p w14:paraId="312E8D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7.17本合同正文为清洁打印文本，如双方对此合同有任何修改及补充均应另行签订补充协议。合同正文中任何非打印的文字或者图形，除非经双方确认同意，否则不产生约束力。</w:t>
      </w:r>
    </w:p>
    <w:p w14:paraId="1EC9AD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7.18甲乙双方均确认已经审阅并理解本合同的条款，且已经就条款相关的任何疑问得到满意的解释，并确认本合同的条款为双方本着诚信互利的原则友好协商一致的结果，不属于任何一方的格式条款。</w:t>
      </w:r>
      <w:bookmarkEnd w:id="42"/>
    </w:p>
    <w:p w14:paraId="09301D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2A991B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290FC1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附件一：《结清承诺书》格式         </w:t>
      </w:r>
    </w:p>
    <w:p w14:paraId="520749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附件二：《同意延迟付款声明函》格式</w:t>
      </w:r>
    </w:p>
    <w:p w14:paraId="51D031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附件三：《材料款申报审批表》格式   </w:t>
      </w:r>
    </w:p>
    <w:p w14:paraId="452103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5E39FE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附件五：《供应商月度对账单》格式   </w:t>
      </w:r>
    </w:p>
    <w:p w14:paraId="4E54E0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附件六：《甲方项目章》样式  </w:t>
      </w:r>
    </w:p>
    <w:p w14:paraId="6179DD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附件七：《物料申购单》</w:t>
      </w:r>
      <w:r>
        <w:rPr>
          <w:rFonts w:hint="default" w:ascii="仿宋" w:hAnsi="仿宋" w:eastAsia="仿宋" w:cs="仿宋"/>
          <w:color w:val="auto"/>
          <w:sz w:val="28"/>
          <w:highlight w:val="none"/>
          <w:u w:val="none"/>
          <w:lang w:val="en-US" w:eastAsia="zh-CN"/>
        </w:rPr>
        <w:t>格式</w:t>
      </w:r>
      <w:r>
        <w:rPr>
          <w:rFonts w:hint="eastAsia" w:ascii="仿宋" w:hAnsi="仿宋" w:eastAsia="仿宋" w:cs="仿宋"/>
          <w:color w:val="auto"/>
          <w:sz w:val="28"/>
          <w:highlight w:val="none"/>
          <w:u w:val="none"/>
          <w:lang w:val="en-US" w:eastAsia="zh-CN"/>
        </w:rPr>
        <w:t xml:space="preserve">         </w:t>
      </w:r>
    </w:p>
    <w:p w14:paraId="77D1C0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w:t>
      </w:r>
      <w:r>
        <w:rPr>
          <w:rFonts w:hint="eastAsia" w:ascii="仿宋" w:hAnsi="仿宋" w:eastAsia="仿宋" w:cs="仿宋"/>
          <w:color w:val="auto"/>
          <w:sz w:val="28"/>
          <w:highlight w:val="none"/>
          <w:u w:val="none"/>
          <w:lang w:val="en-US" w:eastAsia="zh-CN"/>
        </w:rPr>
        <w:t>八</w:t>
      </w:r>
      <w:r>
        <w:rPr>
          <w:rFonts w:hint="default" w:ascii="仿宋" w:hAnsi="仿宋" w:eastAsia="仿宋" w:cs="仿宋"/>
          <w:color w:val="auto"/>
          <w:sz w:val="28"/>
          <w:highlight w:val="none"/>
          <w:u w:val="none"/>
          <w:lang w:val="en-US" w:eastAsia="zh-CN"/>
        </w:rPr>
        <w:t>：《调价函》格式</w:t>
      </w:r>
    </w:p>
    <w:p w14:paraId="7C215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附件十：《</w:t>
      </w:r>
      <w:r>
        <w:rPr>
          <w:rFonts w:hint="default" w:ascii="仿宋" w:hAnsi="仿宋" w:eastAsia="仿宋" w:cs="仿宋"/>
          <w:color w:val="auto"/>
          <w:sz w:val="28"/>
          <w:highlight w:val="none"/>
          <w:u w:val="none"/>
          <w:lang w:val="en-US" w:eastAsia="zh-CN"/>
        </w:rPr>
        <w:t>材料签收单</w:t>
      </w:r>
      <w:r>
        <w:rPr>
          <w:rFonts w:hint="eastAsia" w:ascii="仿宋" w:hAnsi="仿宋" w:eastAsia="仿宋" w:cs="仿宋"/>
          <w:color w:val="auto"/>
          <w:sz w:val="28"/>
          <w:highlight w:val="none"/>
          <w:u w:val="none"/>
          <w:lang w:val="en-US" w:eastAsia="zh-CN"/>
        </w:rPr>
        <w:t>》</w:t>
      </w:r>
      <w:r>
        <w:rPr>
          <w:rFonts w:hint="default" w:ascii="仿宋" w:hAnsi="仿宋" w:eastAsia="仿宋" w:cs="仿宋"/>
          <w:color w:val="auto"/>
          <w:sz w:val="28"/>
          <w:highlight w:val="none"/>
          <w:u w:val="none"/>
          <w:lang w:val="en-US" w:eastAsia="zh-CN"/>
        </w:rPr>
        <w:t>格式</w:t>
      </w:r>
    </w:p>
    <w:p w14:paraId="7C4E5B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746" w:hanging="6746" w:hangingChars="28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6E24E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6D1E06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                                  签约代表：XXX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2AD0F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统一社会信用代码：XXX</w:t>
      </w:r>
    </w:p>
    <w:p w14:paraId="0B3CC0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23B87D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746" w:hanging="6746" w:hangingChars="28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22591A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22F749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04468F1F">
      <w:pPr>
        <w:pStyle w:val="8"/>
        <w:keepNext w:val="0"/>
        <w:keepLines w:val="0"/>
        <w:pageBreakBefore w:val="0"/>
        <w:wordWrap/>
        <w:topLinePunct w:val="0"/>
        <w:bidi w:val="0"/>
        <w:adjustRightInd w:val="0"/>
        <w:snapToGrid w:val="0"/>
        <w:spacing w:line="360" w:lineRule="auto"/>
        <w:ind w:left="0" w:leftChars="0" w:firstLine="0"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29DC93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p>
    <w:p w14:paraId="454048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sectPr>
          <w:footerReference r:id="rId6" w:type="default"/>
          <w:pgSz w:w="11906" w:h="16838"/>
          <w:pgMar w:top="1361" w:right="1134" w:bottom="1247" w:left="1134" w:header="737" w:footer="624" w:gutter="0"/>
          <w:pgBorders>
            <w:top w:val="none" w:sz="0" w:space="0"/>
            <w:left w:val="none" w:sz="0" w:space="0"/>
            <w:bottom w:val="none" w:sz="0" w:space="0"/>
            <w:right w:val="none" w:sz="0" w:space="0"/>
          </w:pgBorders>
          <w:pgNumType w:fmt="decimal" w:start="1"/>
          <w:cols w:space="425" w:num="1"/>
          <w:rtlGutter w:val="0"/>
          <w:docGrid w:type="lines" w:linePitch="312" w:charSpace="0"/>
        </w:sectPr>
      </w:pPr>
    </w:p>
    <w:p w14:paraId="2E2CED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甲方人员如有营私舞弊、吃拿卡要等损害乙方合法权益的行为，乙方可拨打投诉专线 4000968086或发邮件至投诉邮箱</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zhglzx@nanfeng.cn，也可至广东省东莞市南城街道鸿福路106号南峰中心12楼内控中心办公室面诉。</w:t>
      </w:r>
      <w:r>
        <w:rPr>
          <w:rFonts w:hint="eastAsia" w:ascii="仿宋" w:hAnsi="仿宋" w:eastAsia="仿宋" w:cs="仿宋"/>
          <w:b/>
          <w:bCs/>
          <w:color w:val="auto"/>
          <w:sz w:val="24"/>
          <w:szCs w:val="24"/>
          <w:highlight w:val="none"/>
          <w:lang w:eastAsia="zh-CN"/>
        </w:rPr>
        <w:t>】</w:t>
      </w:r>
    </w:p>
    <w:p w14:paraId="0EC204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7B3613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445B2B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489D2F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0A3BC1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68121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049578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2997E0C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4C7EEC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A9DD1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7AF319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274E90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37C843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563E86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681BBE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68C4F3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B02E1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374616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7A5958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339D6A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C6239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420C7E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D7DD4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2C1B5CB5">
      <w:pPr>
        <w:adjustRightInd w:val="0"/>
        <w:snapToGrid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36"/>
          <w:szCs w:val="36"/>
          <w:highlight w:val="none"/>
          <w:lang w:val="en-US" w:eastAsia="zh-CN"/>
        </w:rPr>
        <w:t>附件一</w:t>
      </w:r>
    </w:p>
    <w:p w14:paraId="2AFECF84">
      <w:pPr>
        <w:adjustRightInd w:val="0"/>
        <w:snapToGrid w:val="0"/>
        <w:spacing w:line="360" w:lineRule="auto"/>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9668AED">
      <w:pPr>
        <w:pStyle w:val="3"/>
        <w:adjustRightInd w:val="0"/>
        <w:snapToGrid w:val="0"/>
        <w:spacing w:before="97" w:line="360" w:lineRule="auto"/>
        <w:ind w:left="0"/>
        <w:rPr>
          <w:color w:val="auto"/>
          <w:sz w:val="28"/>
          <w:szCs w:val="28"/>
          <w:highlight w:val="none"/>
        </w:rPr>
      </w:pPr>
      <w:r>
        <w:rPr>
          <w:color w:val="auto"/>
          <w:spacing w:val="-2"/>
          <w:sz w:val="28"/>
          <w:szCs w:val="28"/>
          <w:highlight w:val="none"/>
        </w:rPr>
        <w:t>致：东莞市中泰建安工程有限公司</w:t>
      </w:r>
    </w:p>
    <w:p w14:paraId="0A2D1D76">
      <w:pPr>
        <w:pStyle w:val="3"/>
        <w:adjustRightInd w:val="0"/>
        <w:snapToGrid w:val="0"/>
        <w:spacing w:before="51" w:line="360" w:lineRule="auto"/>
        <w:ind w:left="0" w:right="0"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元，待收款项</w:t>
      </w:r>
      <w:r>
        <w:rPr>
          <w:rFonts w:hint="eastAsia"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A67EA7B">
      <w:pPr>
        <w:pStyle w:val="3"/>
        <w:adjustRightInd w:val="0"/>
        <w:snapToGrid w:val="0"/>
        <w:spacing w:before="51" w:line="360" w:lineRule="auto"/>
        <w:ind w:left="0" w:right="0"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auto"/>
          <w:kern w:val="2"/>
          <w:sz w:val="30"/>
          <w:szCs w:val="30"/>
          <w:highlight w:val="none"/>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auto"/>
          <w:kern w:val="2"/>
          <w:sz w:val="30"/>
          <w:szCs w:val="30"/>
          <w:highlight w:val="none"/>
          <w:lang w:val="en-US" w:eastAsia="zh-CN" w:bidi="ar-SA"/>
        </w:rPr>
        <w:t>后</w:t>
      </w:r>
      <w:r>
        <w:rPr>
          <w:rFonts w:hint="eastAsia" w:ascii="仿宋" w:hAnsi="仿宋" w:eastAsia="仿宋" w:cs="仿宋"/>
          <w:color w:val="auto"/>
          <w:kern w:val="2"/>
          <w:sz w:val="30"/>
          <w:szCs w:val="30"/>
          <w:highlight w:val="none"/>
          <w:lang w:val="en-US" w:eastAsia="zh-CN" w:bidi="ar-SA"/>
        </w:rPr>
        <w:t>，该项目的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1D27F88F">
      <w:pPr>
        <w:pStyle w:val="3"/>
        <w:adjustRightInd w:val="0"/>
        <w:snapToGrid w:val="0"/>
        <w:spacing w:before="50" w:line="360" w:lineRule="auto"/>
        <w:ind w:left="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304A1332">
      <w:pPr>
        <w:adjustRightInd w:val="0"/>
        <w:snapToGrid w:val="0"/>
        <w:spacing w:line="360" w:lineRule="auto"/>
        <w:rPr>
          <w:rFonts w:ascii="Arial"/>
          <w:color w:val="auto"/>
          <w:sz w:val="20"/>
          <w:szCs w:val="22"/>
          <w:highlight w:val="none"/>
        </w:rPr>
      </w:pPr>
    </w:p>
    <w:p w14:paraId="2E09D7F6">
      <w:pPr>
        <w:adjustRightInd w:val="0"/>
        <w:snapToGrid w:val="0"/>
        <w:spacing w:line="360" w:lineRule="auto"/>
        <w:rPr>
          <w:rFonts w:ascii="Arial"/>
          <w:color w:val="auto"/>
          <w:sz w:val="20"/>
          <w:szCs w:val="22"/>
          <w:highlight w:val="none"/>
        </w:rPr>
      </w:pPr>
    </w:p>
    <w:p w14:paraId="672E19C8">
      <w:pPr>
        <w:pStyle w:val="3"/>
        <w:adjustRightInd w:val="0"/>
        <w:snapToGrid w:val="0"/>
        <w:spacing w:before="98" w:line="360"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7C1286F8">
      <w:pPr>
        <w:pStyle w:val="3"/>
        <w:adjustRightInd w:val="0"/>
        <w:snapToGrid w:val="0"/>
        <w:spacing w:before="265" w:line="360" w:lineRule="auto"/>
        <w:jc w:val="both"/>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6500A2E">
      <w:pPr>
        <w:adjustRightInd w:val="0"/>
        <w:snapToGrid w:val="0"/>
        <w:spacing w:line="360" w:lineRule="auto"/>
        <w:rPr>
          <w:rFonts w:ascii="Arial"/>
          <w:color w:val="auto"/>
          <w:sz w:val="20"/>
          <w:szCs w:val="22"/>
          <w:highlight w:val="none"/>
        </w:rPr>
      </w:pPr>
    </w:p>
    <w:p w14:paraId="26DC81F4">
      <w:pPr>
        <w:adjustRightInd w:val="0"/>
        <w:snapToGrid w:val="0"/>
        <w:spacing w:line="360" w:lineRule="auto"/>
        <w:rPr>
          <w:rFonts w:ascii="Arial"/>
          <w:color w:val="auto"/>
          <w:sz w:val="20"/>
          <w:szCs w:val="22"/>
          <w:highlight w:val="none"/>
        </w:rPr>
      </w:pPr>
    </w:p>
    <w:p w14:paraId="322BA300">
      <w:pPr>
        <w:adjustRightInd w:val="0"/>
        <w:snapToGrid w:val="0"/>
        <w:spacing w:line="360"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008C8547">
      <w:pPr>
        <w:pStyle w:val="3"/>
        <w:adjustRightInd w:val="0"/>
        <w:snapToGrid w:val="0"/>
        <w:spacing w:before="98" w:line="360" w:lineRule="auto"/>
        <w:ind w:left="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27C6778">
      <w:pPr>
        <w:pStyle w:val="3"/>
        <w:adjustRightInd w:val="0"/>
        <w:snapToGrid w:val="0"/>
        <w:spacing w:before="263" w:line="360" w:lineRule="auto"/>
        <w:ind w:left="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4444F0D5">
      <w:pPr>
        <w:pStyle w:val="3"/>
        <w:adjustRightInd w:val="0"/>
        <w:snapToGrid w:val="0"/>
        <w:spacing w:before="266" w:line="360" w:lineRule="auto"/>
        <w:ind w:left="0" w:right="0" w:hanging="11"/>
        <w:rPr>
          <w:rFonts w:hint="default" w:ascii="仿宋" w:hAnsi="仿宋" w:eastAsia="仿宋" w:cs="仿宋"/>
          <w:b/>
          <w:bCs/>
          <w:color w:val="auto"/>
          <w:sz w:val="44"/>
          <w:szCs w:val="40"/>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4185281E">
      <w:pPr>
        <w:adjustRightInd w:val="0"/>
        <w:snapToGrid w:val="0"/>
        <w:spacing w:line="360" w:lineRule="auto"/>
      </w:pPr>
    </w:p>
    <w:p w14:paraId="1DBB37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color w:val="auto"/>
          <w:sz w:val="36"/>
          <w:szCs w:val="36"/>
          <w:highlight w:val="none"/>
          <w:lang w:val="en-US" w:eastAsia="zh-CN"/>
        </w:rPr>
      </w:pPr>
    </w:p>
    <w:p w14:paraId="5DB0C9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color w:val="auto"/>
          <w:sz w:val="44"/>
          <w:szCs w:val="40"/>
          <w:highlight w:val="none"/>
          <w:lang w:val="en-US" w:eastAsia="zh-CN"/>
        </w:rPr>
      </w:pPr>
      <w:r>
        <w:rPr>
          <w:rFonts w:hint="eastAsia" w:ascii="仿宋" w:hAnsi="仿宋" w:eastAsia="仿宋" w:cs="仿宋"/>
          <w:b/>
          <w:bCs/>
          <w:color w:val="auto"/>
          <w:sz w:val="36"/>
          <w:szCs w:val="36"/>
          <w:highlight w:val="none"/>
          <w:lang w:val="en-US" w:eastAsia="zh-CN"/>
        </w:rPr>
        <w:t>附件二</w:t>
      </w:r>
    </w:p>
    <w:p w14:paraId="27C27E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1DE292D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30"/>
          <w:szCs w:val="30"/>
          <w:highlight w:val="none"/>
          <w:lang w:val="en-US" w:eastAsia="zh-CN"/>
        </w:rPr>
      </w:pPr>
    </w:p>
    <w:p w14:paraId="56D1AA1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73477BC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216FFDE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0ADC50F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6841E58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5E6C98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394EB550">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5D771971">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0D7E88B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（加盖公章及法定代表人或授权代表签字）     </w:t>
      </w:r>
    </w:p>
    <w:p w14:paraId="6FF9358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020F5E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30"/>
          <w:highlight w:val="none"/>
          <w:lang w:val="en-US" w:eastAsia="zh-CN"/>
        </w:rPr>
      </w:pPr>
    </w:p>
    <w:p w14:paraId="415A4470">
      <w:pPr>
        <w:pStyle w:val="8"/>
        <w:pageBreakBefore w:val="0"/>
        <w:wordWrap/>
        <w:topLinePunct w:val="0"/>
        <w:bidi w:val="0"/>
        <w:adjustRightInd w:val="0"/>
        <w:snapToGrid w:val="0"/>
        <w:spacing w:line="360" w:lineRule="auto"/>
        <w:ind w:left="0" w:leftChars="0" w:firstLine="0" w:firstLineChars="0"/>
        <w:jc w:val="both"/>
        <w:rPr>
          <w:rFonts w:hint="eastAsia" w:ascii="仿宋" w:hAnsi="仿宋" w:eastAsia="仿宋" w:cs="仿宋"/>
          <w:b/>
          <w:bCs/>
          <w:color w:val="auto"/>
          <w:sz w:val="30"/>
          <w:highlight w:val="none"/>
          <w:lang w:val="en-US" w:eastAsia="zh-CN"/>
        </w:rPr>
      </w:pPr>
    </w:p>
    <w:p w14:paraId="1FF9B91F">
      <w:pPr>
        <w:keepNext/>
        <w:keepLines/>
        <w:pageBreakBefore w:val="0"/>
        <w:widowControl w:val="0"/>
        <w:wordWrap/>
        <w:topLinePunct w:val="0"/>
        <w:bidi w:val="0"/>
        <w:adjustRightInd w:val="0"/>
        <w:snapToGrid w:val="0"/>
        <w:spacing w:before="120" w:line="360" w:lineRule="auto"/>
        <w:jc w:val="both"/>
        <w:outlineLvl w:val="9"/>
        <w:rPr>
          <w:rFonts w:hint="eastAsia" w:ascii="仿宋" w:hAnsi="仿宋" w:eastAsia="仿宋" w:cs="仿宋"/>
          <w:b/>
          <w:bCs/>
          <w:color w:val="auto"/>
          <w:kern w:val="2"/>
          <w:sz w:val="44"/>
          <w:szCs w:val="48"/>
          <w:highlight w:val="none"/>
          <w:lang w:val="en-US" w:eastAsia="zh-CN" w:bidi="ar-SA"/>
        </w:rPr>
      </w:pPr>
    </w:p>
    <w:p w14:paraId="339CBE53">
      <w:pPr>
        <w:keepNext/>
        <w:keepLines/>
        <w:pageBreakBefore w:val="0"/>
        <w:widowControl w:val="0"/>
        <w:wordWrap/>
        <w:topLinePunct w:val="0"/>
        <w:bidi w:val="0"/>
        <w:adjustRightInd w:val="0"/>
        <w:snapToGrid w:val="0"/>
        <w:spacing w:before="120" w:line="360" w:lineRule="auto"/>
        <w:jc w:val="both"/>
        <w:outlineLvl w:val="9"/>
        <w:rPr>
          <w:rFonts w:hint="eastAsia" w:ascii="仿宋" w:hAnsi="仿宋" w:eastAsia="仿宋" w:cs="仿宋"/>
          <w:b/>
          <w:bCs/>
          <w:color w:val="auto"/>
          <w:kern w:val="2"/>
          <w:sz w:val="44"/>
          <w:szCs w:val="48"/>
          <w:highlight w:val="none"/>
          <w:lang w:val="en-US" w:eastAsia="zh-CN" w:bidi="ar-SA"/>
        </w:rPr>
      </w:pPr>
    </w:p>
    <w:p w14:paraId="072DA376">
      <w:pPr>
        <w:pageBreakBefore w:val="0"/>
        <w:tabs>
          <w:tab w:val="left" w:pos="720"/>
        </w:tabs>
        <w:wordWrap/>
        <w:topLinePunct w:val="0"/>
        <w:bidi w:val="0"/>
        <w:adjustRightInd w:val="0"/>
        <w:snapToGrid w:val="0"/>
        <w:spacing w:line="360" w:lineRule="auto"/>
        <w:ind w:left="0" w:firstLine="0" w:firstLineChars="0"/>
        <w:jc w:val="both"/>
        <w:rPr>
          <w:rFonts w:hint="eastAsia" w:ascii="仿宋" w:hAnsi="仿宋" w:eastAsia="仿宋" w:cs="仿宋"/>
          <w:b/>
          <w:color w:val="auto"/>
          <w:sz w:val="44"/>
          <w:szCs w:val="44"/>
          <w:highlight w:val="none"/>
          <w:lang w:val="en-US" w:eastAsia="zh-CN"/>
        </w:rPr>
      </w:pPr>
    </w:p>
    <w:p w14:paraId="7B2CDF68">
      <w:pPr>
        <w:pageBreakBefore w:val="0"/>
        <w:tabs>
          <w:tab w:val="left" w:pos="720"/>
        </w:tabs>
        <w:wordWrap/>
        <w:topLinePunct w:val="0"/>
        <w:bidi w:val="0"/>
        <w:adjustRightInd w:val="0"/>
        <w:snapToGrid w:val="0"/>
        <w:spacing w:line="360" w:lineRule="auto"/>
        <w:ind w:left="0" w:hanging="542" w:hangingChars="150"/>
        <w:jc w:val="right"/>
        <w:rPr>
          <w:rFonts w:hint="eastAsia" w:ascii="仿宋" w:hAnsi="仿宋" w:eastAsia="仿宋" w:cs="仿宋"/>
          <w:b/>
          <w:color w:val="auto"/>
          <w:sz w:val="36"/>
          <w:szCs w:val="36"/>
          <w:highlight w:val="none"/>
          <w:lang w:val="en-US" w:eastAsia="zh-CN"/>
        </w:rPr>
      </w:pPr>
    </w:p>
    <w:p w14:paraId="4A4D9345">
      <w:pPr>
        <w:pageBreakBefore w:val="0"/>
        <w:tabs>
          <w:tab w:val="left" w:pos="720"/>
        </w:tabs>
        <w:wordWrap/>
        <w:topLinePunct w:val="0"/>
        <w:bidi w:val="0"/>
        <w:adjustRightInd w:val="0"/>
        <w:snapToGrid w:val="0"/>
        <w:spacing w:line="360" w:lineRule="auto"/>
        <w:ind w:left="0" w:hanging="542" w:hangingChars="150"/>
        <w:jc w:val="righ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附件三</w:t>
      </w:r>
    </w:p>
    <w:p w14:paraId="1E71B87C">
      <w:pPr>
        <w:pageBreakBefore w:val="0"/>
        <w:tabs>
          <w:tab w:val="left" w:pos="720"/>
        </w:tabs>
        <w:wordWrap/>
        <w:topLinePunct w:val="0"/>
        <w:bidi w:val="0"/>
        <w:adjustRightInd w:val="0"/>
        <w:snapToGrid w:val="0"/>
        <w:spacing w:line="360" w:lineRule="auto"/>
        <w:ind w:left="0"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37E4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4C2AC6AD">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2CD5F723">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c>
          <w:tcPr>
            <w:tcW w:w="1276" w:type="dxa"/>
            <w:noWrap w:val="0"/>
            <w:vAlign w:val="top"/>
          </w:tcPr>
          <w:p w14:paraId="0B8CB96F">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5BC034AA">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r>
      <w:tr w14:paraId="738E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79163D4C">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24E11838">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c>
          <w:tcPr>
            <w:tcW w:w="1276" w:type="dxa"/>
            <w:noWrap w:val="0"/>
            <w:vAlign w:val="top"/>
          </w:tcPr>
          <w:p w14:paraId="24FF4934">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5EA0B2DC">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r>
      <w:tr w14:paraId="2776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789" w:type="dxa"/>
            <w:gridSpan w:val="4"/>
            <w:noWrap w:val="0"/>
            <w:vAlign w:val="top"/>
          </w:tcPr>
          <w:p w14:paraId="617D6B1F">
            <w:pPr>
              <w:pageBreakBefore w:val="0"/>
              <w:tabs>
                <w:tab w:val="left" w:pos="720"/>
              </w:tabs>
              <w:wordWrap/>
              <w:topLinePunct w:val="0"/>
              <w:bidi w:val="0"/>
              <w:adjustRightInd w:val="0"/>
              <w:snapToGrid w:val="0"/>
              <w:spacing w:line="360" w:lineRule="auto"/>
              <w:ind w:firstLine="120" w:firstLineChars="5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63AE6BE2">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24853CF8">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6CE91FF5">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6A27356E">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40AD7B80">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313736EB">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05F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789" w:type="dxa"/>
            <w:gridSpan w:val="4"/>
            <w:noWrap w:val="0"/>
            <w:vAlign w:val="top"/>
          </w:tcPr>
          <w:p w14:paraId="1113215A">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380E2228">
            <w:pPr>
              <w:pageBreakBefore w:val="0"/>
              <w:tabs>
                <w:tab w:val="left" w:pos="720"/>
              </w:tabs>
              <w:wordWrap/>
              <w:topLinePunct w:val="0"/>
              <w:bidi w:val="0"/>
              <w:adjustRightInd w:val="0"/>
              <w:snapToGrid w:val="0"/>
              <w:spacing w:line="360" w:lineRule="auto"/>
              <w:ind w:left="0" w:hanging="5421" w:hangingChars="2250"/>
              <w:jc w:val="both"/>
              <w:rPr>
                <w:rFonts w:hint="eastAsia" w:ascii="仿宋" w:hAnsi="仿宋" w:eastAsia="仿宋" w:cs="仿宋"/>
                <w:b/>
                <w:color w:val="auto"/>
                <w:sz w:val="24"/>
                <w:highlight w:val="none"/>
              </w:rPr>
            </w:pPr>
          </w:p>
          <w:p w14:paraId="5568E64C">
            <w:pPr>
              <w:pageBreakBefore w:val="0"/>
              <w:tabs>
                <w:tab w:val="left" w:pos="720"/>
              </w:tabs>
              <w:wordWrap/>
              <w:topLinePunct w:val="0"/>
              <w:bidi w:val="0"/>
              <w:adjustRightInd w:val="0"/>
              <w:snapToGrid w:val="0"/>
              <w:spacing w:line="360" w:lineRule="auto"/>
              <w:ind w:left="0" w:hanging="5421" w:hangingChars="225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474F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789" w:type="dxa"/>
            <w:gridSpan w:val="4"/>
            <w:noWrap w:val="0"/>
            <w:vAlign w:val="top"/>
          </w:tcPr>
          <w:p w14:paraId="4E6EAA06">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96EDABA">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36BC998F">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34EC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789" w:type="dxa"/>
            <w:gridSpan w:val="4"/>
            <w:noWrap w:val="0"/>
            <w:vAlign w:val="top"/>
          </w:tcPr>
          <w:p w14:paraId="1C538076">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67D2719D">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5E61389E">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2FA18DD8">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691F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9" w:type="dxa"/>
            <w:gridSpan w:val="4"/>
            <w:noWrap w:val="0"/>
            <w:vAlign w:val="top"/>
          </w:tcPr>
          <w:p w14:paraId="581AB1A0">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7FBDB45B">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2B1298F5">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5B713964">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5824E867">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7C73BE28">
      <w:pPr>
        <w:pageBreakBefore w:val="0"/>
        <w:tabs>
          <w:tab w:val="left" w:pos="720"/>
        </w:tabs>
        <w:wordWrap/>
        <w:topLinePunct w:val="0"/>
        <w:bidi w:val="0"/>
        <w:adjustRightInd w:val="0"/>
        <w:snapToGrid w:val="0"/>
        <w:spacing w:line="360" w:lineRule="auto"/>
        <w:ind w:left="0" w:leftChars="0" w:right="0" w:rightChars="0" w:firstLine="1265" w:firstLineChars="700"/>
        <w:jc w:val="both"/>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0EBEBE8B">
      <w:pPr>
        <w:pageBreakBefore w:val="0"/>
        <w:tabs>
          <w:tab w:val="left" w:pos="720"/>
        </w:tabs>
        <w:wordWrap/>
        <w:topLinePunct w:val="0"/>
        <w:bidi w:val="0"/>
        <w:adjustRightInd w:val="0"/>
        <w:snapToGrid w:val="0"/>
        <w:spacing w:line="360" w:lineRule="auto"/>
        <w:ind w:left="0" w:leftChars="0" w:right="0" w:rightChars="0" w:firstLine="1175" w:firstLineChars="650"/>
        <w:jc w:val="both"/>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1403"/>
        <w:gridCol w:w="1056"/>
        <w:gridCol w:w="1056"/>
        <w:gridCol w:w="1484"/>
        <w:gridCol w:w="1907"/>
        <w:gridCol w:w="1056"/>
        <w:gridCol w:w="1082"/>
      </w:tblGrid>
      <w:tr w14:paraId="6E60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131F7588">
            <w:pPr>
              <w:keepNext w:val="0"/>
              <w:keepLines w:val="0"/>
              <w:pageBreakBefore w:val="0"/>
              <w:widowControl/>
              <w:suppressLineNumbers w:val="0"/>
              <w:wordWrap/>
              <w:topLinePunct w:val="0"/>
              <w:bidi w:val="0"/>
              <w:adjustRightInd w:val="0"/>
              <w:snapToGrid w:val="0"/>
              <w:spacing w:line="360" w:lineRule="auto"/>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t>附件四</w:t>
            </w:r>
          </w:p>
          <w:p w14:paraId="714137EF">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0644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82EA3E3">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45FA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61A7803">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129F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C5BEE5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6CC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20F8607A">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F2DC1A7">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222C10D">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3E17C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DC9C9D2">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79BE8D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30C7091">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D2EE6B9">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5029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C070D8F">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D6FB5B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90D2F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831E11">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0023B7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760D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B2E24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892FB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504A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7687641">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2CCFEB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742C6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A2196E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4A5CD2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616B3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4E2FF6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663B3E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28D3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BCE9E68">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B698DC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5991FA">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D48D21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09E0F8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62386F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61044C2">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9A35C8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0265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BF1A215">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38BEC7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E8FAD9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B2831B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F99049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0C64F7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868314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826A9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6FCB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DCB7B3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3AB823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76562C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B4DAF8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89ADDE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7867E4A">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DE3F62">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D51903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580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E760F8A">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8A9638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279C19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34EC3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9B6BDB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2E6164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D1256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79658E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4763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52262B9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653CA03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56E18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11AEE4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CCEC3F0">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3BFA565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1D564743">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6FE5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DE34E19">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D3AB99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28CB4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367820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EC9C94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5F80F8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AE8173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5667B9B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5988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5071E3C1">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E59B060">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C630C1A">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3081A2">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FA9FCAC">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8AE2FAE">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40923608">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04C89E6">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7276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22A3ACC9">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20D3A2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C54718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CAD331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4101CF2">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D9E785D">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73DA715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7D8E325">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1A43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CCDCB8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5A80603">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85CF56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6AB643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6DA710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81FCEC8">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3B620FF1">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B878BEF">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7ABD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5AC15D8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27C7D81">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8E325F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73F4B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B8A561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98BFF34">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9BA1523">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1B721BA">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bl>
    <w:p w14:paraId="7C823414">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pPr>
    </w:p>
    <w:p w14:paraId="3CF7771B">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sectPr>
          <w:type w:val="continuous"/>
          <w:pgSz w:w="11906" w:h="16838"/>
          <w:pgMar w:top="1361" w:right="1134" w:bottom="1247" w:left="1134" w:header="737" w:footer="624" w:gutter="0"/>
          <w:pgBorders>
            <w:top w:val="none" w:sz="0" w:space="0"/>
            <w:left w:val="none" w:sz="0" w:space="0"/>
            <w:bottom w:val="none" w:sz="0" w:space="0"/>
            <w:right w:val="none" w:sz="0" w:space="0"/>
          </w:pgBorders>
          <w:lnNumType w:countBy="0" w:restart="continuous"/>
          <w:pgNumType w:fmt="decimal"/>
          <w:cols w:space="720" w:num="1"/>
          <w:rtlGutter w:val="0"/>
          <w:docGrid w:type="lines" w:linePitch="312" w:charSpace="0"/>
        </w:sectPr>
      </w:pPr>
    </w:p>
    <w:p w14:paraId="25A981F1">
      <w:pPr>
        <w:adjustRightInd w:val="0"/>
        <w:snapToGrid w:val="0"/>
        <w:spacing w:before="63" w:line="360" w:lineRule="auto"/>
        <w:jc w:val="right"/>
        <w:outlineLvl w:val="0"/>
        <w:rPr>
          <w:rFonts w:hint="eastAsia" w:ascii="仿宋" w:hAnsi="仿宋" w:eastAsia="仿宋" w:cs="仿宋"/>
          <w:color w:val="auto"/>
          <w:sz w:val="24"/>
          <w:szCs w:val="32"/>
          <w:highlight w:val="none"/>
        </w:rPr>
      </w:pPr>
      <w:bookmarkStart w:id="43" w:name="_Toc19390"/>
      <w:r>
        <w:rPr>
          <w:rFonts w:hint="eastAsia" w:ascii="仿宋" w:hAnsi="仿宋" w:eastAsia="仿宋" w:cs="仿宋"/>
          <w:color w:val="auto"/>
          <w:spacing w:val="-13"/>
          <w:sz w:val="36"/>
          <w:szCs w:val="36"/>
          <w:highlight w:val="none"/>
          <w14:textOutline w14:w="5803" w14:cap="flat" w14:cmpd="sng">
            <w14:solidFill>
              <w14:srgbClr w14:val="000000"/>
            </w14:solidFill>
            <w14:prstDash w14:val="solid"/>
            <w14:miter w14:val="0"/>
          </w14:textOutline>
        </w:rPr>
        <w:t>附件五</w:t>
      </w:r>
      <w:bookmarkEnd w:id="43"/>
    </w:p>
    <w:p w14:paraId="2A7911BC">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u w:val="single" w:color="auto"/>
        </w:rPr>
        <w:tab/>
      </w:r>
      <w:r>
        <w:rPr>
          <w:rFonts w:hint="eastAsia" w:ascii="宋体" w:hAnsi="宋体" w:eastAsia="宋体" w:cs="宋体"/>
          <w:color w:val="auto"/>
          <w:sz w:val="32"/>
          <w:szCs w:val="32"/>
          <w:u w:val="single" w:color="auto"/>
          <w:lang w:val="en-US" w:eastAsia="zh-CN"/>
        </w:rPr>
        <w:t xml:space="preserve">     </w:t>
      </w:r>
      <w:bookmarkStart w:id="44" w:name="_Toc9861"/>
      <w:r>
        <w:rPr>
          <w:rFonts w:hint="eastAsia" w:ascii="宋体" w:hAnsi="宋体" w:eastAsia="宋体" w:cs="宋体"/>
          <w:b/>
          <w:bCs/>
          <w:color w:val="auto"/>
          <w:sz w:val="32"/>
          <w:szCs w:val="32"/>
        </w:rPr>
        <w:t>有限公司</w:t>
      </w:r>
      <w:r>
        <w:rPr>
          <w:rFonts w:hint="eastAsia" w:ascii="宋体" w:hAnsi="宋体" w:eastAsia="宋体" w:cs="宋体"/>
          <w:b/>
          <w:bCs/>
          <w:color w:val="auto"/>
          <w:sz w:val="32"/>
          <w:szCs w:val="32"/>
          <w:u w:val="single" w:color="auto"/>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pacing w:val="4"/>
          <w:sz w:val="32"/>
          <w:szCs w:val="32"/>
          <w:u w:val="single" w:color="auto"/>
        </w:rPr>
        <w:t xml:space="preserve">   </w:t>
      </w:r>
      <w:r>
        <w:rPr>
          <w:rFonts w:hint="eastAsia" w:ascii="宋体" w:hAnsi="宋体" w:eastAsia="宋体" w:cs="宋体"/>
          <w:b/>
          <w:bCs/>
          <w:color w:val="auto"/>
          <w:spacing w:val="-72"/>
          <w:sz w:val="32"/>
          <w:szCs w:val="32"/>
        </w:rPr>
        <w:t xml:space="preserve"> </w:t>
      </w:r>
      <w:r>
        <w:rPr>
          <w:rFonts w:hint="eastAsia" w:ascii="宋体" w:hAnsi="宋体" w:eastAsia="宋体" w:cs="宋体"/>
          <w:b/>
          <w:bCs/>
          <w:color w:val="auto"/>
          <w:sz w:val="32"/>
          <w:szCs w:val="32"/>
        </w:rPr>
        <w:t>月对账单</w:t>
      </w:r>
      <w:bookmarkEnd w:id="44"/>
    </w:p>
    <w:p w14:paraId="6EF86068">
      <w:pPr>
        <w:rPr>
          <w:rFonts w:hint="default"/>
          <w:color w:val="auto"/>
          <w:lang w:val="en-US" w:eastAsia="zh-CN"/>
        </w:rPr>
      </w:pPr>
    </w:p>
    <w:p w14:paraId="0CA90CA5">
      <w:pPr>
        <w:pStyle w:val="3"/>
        <w:spacing w:before="35" w:line="309" w:lineRule="exact"/>
        <w:ind w:left="67"/>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项目名称：</w:t>
      </w:r>
    </w:p>
    <w:p w14:paraId="4D1937C8">
      <w:pPr>
        <w:pStyle w:val="3"/>
        <w:spacing w:before="35" w:line="309" w:lineRule="exact"/>
        <w:ind w:left="67"/>
        <w:rPr>
          <w:rFonts w:hint="eastAsia" w:ascii="宋体" w:hAnsi="宋体" w:eastAsia="宋体" w:cs="宋体"/>
          <w:color w:val="auto"/>
          <w:spacing w:val="8"/>
          <w:position w:val="10"/>
          <w:sz w:val="20"/>
          <w:szCs w:val="20"/>
        </w:rPr>
      </w:pPr>
    </w:p>
    <w:p w14:paraId="2F960E47">
      <w:pPr>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收货单位：</w:t>
      </w:r>
    </w:p>
    <w:tbl>
      <w:tblPr>
        <w:tblStyle w:val="13"/>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2182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5FA8FDD2">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7014A665">
            <w:pPr>
              <w:spacing w:before="154" w:line="191" w:lineRule="auto"/>
              <w:ind w:left="38"/>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2C016349">
            <w:pPr>
              <w:spacing w:before="154" w:line="191" w:lineRule="auto"/>
              <w:ind w:left="4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0D0C20CA">
            <w:pPr>
              <w:spacing w:before="154" w:line="191" w:lineRule="auto"/>
              <w:ind w:left="4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7E5E2DC6">
            <w:pPr>
              <w:spacing w:before="154" w:line="191" w:lineRule="auto"/>
              <w:ind w:left="4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55BF8F03">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73348711">
            <w:pPr>
              <w:spacing w:before="154" w:line="191" w:lineRule="auto"/>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0DE5E9E0">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10A75900">
            <w:pPr>
              <w:spacing w:before="154" w:line="191" w:lineRule="auto"/>
              <w:ind w:left="59"/>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4ADB2081">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046A5A82">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289877A1">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3A65F0A8">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65CA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0D7B6BD">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1D749177">
            <w:pPr>
              <w:pStyle w:val="14"/>
              <w:rPr>
                <w:color w:val="auto"/>
                <w:highlight w:val="none"/>
              </w:rPr>
            </w:pPr>
          </w:p>
        </w:tc>
        <w:tc>
          <w:tcPr>
            <w:tcW w:w="930" w:type="dxa"/>
            <w:vAlign w:val="top"/>
          </w:tcPr>
          <w:p w14:paraId="4B14EF8E">
            <w:pPr>
              <w:pStyle w:val="14"/>
              <w:rPr>
                <w:color w:val="auto"/>
                <w:highlight w:val="none"/>
              </w:rPr>
            </w:pPr>
          </w:p>
        </w:tc>
        <w:tc>
          <w:tcPr>
            <w:tcW w:w="931" w:type="dxa"/>
            <w:vAlign w:val="top"/>
          </w:tcPr>
          <w:p w14:paraId="1109023B">
            <w:pPr>
              <w:pStyle w:val="14"/>
              <w:rPr>
                <w:color w:val="auto"/>
                <w:highlight w:val="none"/>
              </w:rPr>
            </w:pPr>
          </w:p>
        </w:tc>
        <w:tc>
          <w:tcPr>
            <w:tcW w:w="900" w:type="dxa"/>
            <w:vAlign w:val="top"/>
          </w:tcPr>
          <w:p w14:paraId="303A450C">
            <w:pPr>
              <w:pStyle w:val="14"/>
              <w:rPr>
                <w:color w:val="auto"/>
                <w:highlight w:val="none"/>
              </w:rPr>
            </w:pPr>
          </w:p>
        </w:tc>
        <w:tc>
          <w:tcPr>
            <w:tcW w:w="1065" w:type="dxa"/>
            <w:vAlign w:val="top"/>
          </w:tcPr>
          <w:p w14:paraId="502944B2">
            <w:pPr>
              <w:pStyle w:val="14"/>
              <w:rPr>
                <w:color w:val="auto"/>
                <w:highlight w:val="none"/>
              </w:rPr>
            </w:pPr>
          </w:p>
        </w:tc>
        <w:tc>
          <w:tcPr>
            <w:tcW w:w="854" w:type="dxa"/>
            <w:vAlign w:val="top"/>
          </w:tcPr>
          <w:p w14:paraId="15F83964">
            <w:pPr>
              <w:pStyle w:val="14"/>
              <w:rPr>
                <w:color w:val="auto"/>
                <w:highlight w:val="none"/>
              </w:rPr>
            </w:pPr>
          </w:p>
        </w:tc>
        <w:tc>
          <w:tcPr>
            <w:tcW w:w="1201" w:type="dxa"/>
            <w:vAlign w:val="top"/>
          </w:tcPr>
          <w:p w14:paraId="5DFEE71C">
            <w:pPr>
              <w:pStyle w:val="14"/>
              <w:rPr>
                <w:color w:val="auto"/>
                <w:highlight w:val="none"/>
              </w:rPr>
            </w:pPr>
          </w:p>
        </w:tc>
        <w:tc>
          <w:tcPr>
            <w:tcW w:w="846" w:type="dxa"/>
            <w:vAlign w:val="top"/>
          </w:tcPr>
          <w:p w14:paraId="4DD7D386">
            <w:pPr>
              <w:pStyle w:val="14"/>
              <w:rPr>
                <w:color w:val="auto"/>
                <w:highlight w:val="none"/>
              </w:rPr>
            </w:pPr>
          </w:p>
        </w:tc>
        <w:tc>
          <w:tcPr>
            <w:tcW w:w="916" w:type="dxa"/>
            <w:vAlign w:val="top"/>
          </w:tcPr>
          <w:p w14:paraId="56964585">
            <w:pPr>
              <w:pStyle w:val="14"/>
              <w:rPr>
                <w:color w:val="auto"/>
                <w:highlight w:val="none"/>
              </w:rPr>
            </w:pPr>
          </w:p>
        </w:tc>
        <w:tc>
          <w:tcPr>
            <w:tcW w:w="1142" w:type="dxa"/>
            <w:vAlign w:val="top"/>
          </w:tcPr>
          <w:p w14:paraId="43A645C9">
            <w:pPr>
              <w:pStyle w:val="14"/>
              <w:rPr>
                <w:color w:val="auto"/>
                <w:highlight w:val="none"/>
              </w:rPr>
            </w:pPr>
          </w:p>
        </w:tc>
        <w:tc>
          <w:tcPr>
            <w:tcW w:w="1142" w:type="dxa"/>
            <w:vAlign w:val="top"/>
          </w:tcPr>
          <w:p w14:paraId="22A5AE30">
            <w:pPr>
              <w:pStyle w:val="14"/>
              <w:rPr>
                <w:color w:val="auto"/>
                <w:highlight w:val="none"/>
              </w:rPr>
            </w:pPr>
          </w:p>
        </w:tc>
        <w:tc>
          <w:tcPr>
            <w:tcW w:w="2777" w:type="dxa"/>
            <w:vAlign w:val="top"/>
          </w:tcPr>
          <w:p w14:paraId="2130F05E">
            <w:pPr>
              <w:pStyle w:val="14"/>
              <w:rPr>
                <w:color w:val="auto"/>
                <w:highlight w:val="none"/>
              </w:rPr>
            </w:pPr>
          </w:p>
        </w:tc>
      </w:tr>
      <w:tr w14:paraId="394C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7466BA59">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32F7DF78">
            <w:pPr>
              <w:pStyle w:val="14"/>
              <w:rPr>
                <w:color w:val="auto"/>
                <w:highlight w:val="none"/>
              </w:rPr>
            </w:pPr>
          </w:p>
        </w:tc>
        <w:tc>
          <w:tcPr>
            <w:tcW w:w="930" w:type="dxa"/>
            <w:vAlign w:val="top"/>
          </w:tcPr>
          <w:p w14:paraId="2884C0B2">
            <w:pPr>
              <w:pStyle w:val="14"/>
              <w:rPr>
                <w:color w:val="auto"/>
                <w:highlight w:val="none"/>
              </w:rPr>
            </w:pPr>
          </w:p>
        </w:tc>
        <w:tc>
          <w:tcPr>
            <w:tcW w:w="931" w:type="dxa"/>
            <w:vAlign w:val="top"/>
          </w:tcPr>
          <w:p w14:paraId="1BD3271D">
            <w:pPr>
              <w:pStyle w:val="14"/>
              <w:rPr>
                <w:color w:val="auto"/>
                <w:highlight w:val="none"/>
              </w:rPr>
            </w:pPr>
          </w:p>
        </w:tc>
        <w:tc>
          <w:tcPr>
            <w:tcW w:w="900" w:type="dxa"/>
            <w:vAlign w:val="top"/>
          </w:tcPr>
          <w:p w14:paraId="4CC0E2DA">
            <w:pPr>
              <w:pStyle w:val="14"/>
              <w:rPr>
                <w:color w:val="auto"/>
                <w:highlight w:val="none"/>
              </w:rPr>
            </w:pPr>
          </w:p>
        </w:tc>
        <w:tc>
          <w:tcPr>
            <w:tcW w:w="1065" w:type="dxa"/>
            <w:vAlign w:val="top"/>
          </w:tcPr>
          <w:p w14:paraId="7916C12B">
            <w:pPr>
              <w:pStyle w:val="14"/>
              <w:rPr>
                <w:color w:val="auto"/>
                <w:highlight w:val="none"/>
              </w:rPr>
            </w:pPr>
          </w:p>
        </w:tc>
        <w:tc>
          <w:tcPr>
            <w:tcW w:w="854" w:type="dxa"/>
            <w:vAlign w:val="top"/>
          </w:tcPr>
          <w:p w14:paraId="5B7F18DC">
            <w:pPr>
              <w:pStyle w:val="14"/>
              <w:rPr>
                <w:color w:val="auto"/>
                <w:highlight w:val="none"/>
              </w:rPr>
            </w:pPr>
          </w:p>
        </w:tc>
        <w:tc>
          <w:tcPr>
            <w:tcW w:w="1201" w:type="dxa"/>
            <w:vAlign w:val="top"/>
          </w:tcPr>
          <w:p w14:paraId="5E5980BB">
            <w:pPr>
              <w:pStyle w:val="14"/>
              <w:rPr>
                <w:color w:val="auto"/>
                <w:highlight w:val="none"/>
              </w:rPr>
            </w:pPr>
          </w:p>
        </w:tc>
        <w:tc>
          <w:tcPr>
            <w:tcW w:w="846" w:type="dxa"/>
            <w:vAlign w:val="top"/>
          </w:tcPr>
          <w:p w14:paraId="29BE152A">
            <w:pPr>
              <w:pStyle w:val="14"/>
              <w:rPr>
                <w:color w:val="auto"/>
                <w:highlight w:val="none"/>
              </w:rPr>
            </w:pPr>
          </w:p>
        </w:tc>
        <w:tc>
          <w:tcPr>
            <w:tcW w:w="916" w:type="dxa"/>
            <w:vAlign w:val="top"/>
          </w:tcPr>
          <w:p w14:paraId="3D2D9EDE">
            <w:pPr>
              <w:pStyle w:val="14"/>
              <w:rPr>
                <w:color w:val="auto"/>
                <w:highlight w:val="none"/>
              </w:rPr>
            </w:pPr>
          </w:p>
        </w:tc>
        <w:tc>
          <w:tcPr>
            <w:tcW w:w="1142" w:type="dxa"/>
            <w:vAlign w:val="top"/>
          </w:tcPr>
          <w:p w14:paraId="3549EB5E">
            <w:pPr>
              <w:pStyle w:val="14"/>
              <w:rPr>
                <w:color w:val="auto"/>
                <w:highlight w:val="none"/>
              </w:rPr>
            </w:pPr>
          </w:p>
        </w:tc>
        <w:tc>
          <w:tcPr>
            <w:tcW w:w="1142" w:type="dxa"/>
            <w:vAlign w:val="top"/>
          </w:tcPr>
          <w:p w14:paraId="24BAC764">
            <w:pPr>
              <w:pStyle w:val="14"/>
              <w:rPr>
                <w:color w:val="auto"/>
                <w:highlight w:val="none"/>
              </w:rPr>
            </w:pPr>
          </w:p>
        </w:tc>
        <w:tc>
          <w:tcPr>
            <w:tcW w:w="2777" w:type="dxa"/>
            <w:vAlign w:val="top"/>
          </w:tcPr>
          <w:p w14:paraId="498F4315">
            <w:pPr>
              <w:pStyle w:val="14"/>
              <w:rPr>
                <w:color w:val="auto"/>
                <w:highlight w:val="none"/>
              </w:rPr>
            </w:pPr>
          </w:p>
        </w:tc>
      </w:tr>
      <w:tr w14:paraId="2E05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4AC948B8">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5C58F681">
            <w:pPr>
              <w:pStyle w:val="14"/>
              <w:rPr>
                <w:color w:val="auto"/>
                <w:highlight w:val="none"/>
              </w:rPr>
            </w:pPr>
          </w:p>
        </w:tc>
        <w:tc>
          <w:tcPr>
            <w:tcW w:w="930" w:type="dxa"/>
            <w:vAlign w:val="top"/>
          </w:tcPr>
          <w:p w14:paraId="422DDFA3">
            <w:pPr>
              <w:pStyle w:val="14"/>
              <w:rPr>
                <w:color w:val="auto"/>
                <w:highlight w:val="none"/>
              </w:rPr>
            </w:pPr>
          </w:p>
        </w:tc>
        <w:tc>
          <w:tcPr>
            <w:tcW w:w="931" w:type="dxa"/>
            <w:vAlign w:val="top"/>
          </w:tcPr>
          <w:p w14:paraId="22EC997E">
            <w:pPr>
              <w:pStyle w:val="14"/>
              <w:rPr>
                <w:color w:val="auto"/>
                <w:highlight w:val="none"/>
              </w:rPr>
            </w:pPr>
          </w:p>
        </w:tc>
        <w:tc>
          <w:tcPr>
            <w:tcW w:w="900" w:type="dxa"/>
            <w:vAlign w:val="top"/>
          </w:tcPr>
          <w:p w14:paraId="4F9F93DD">
            <w:pPr>
              <w:pStyle w:val="14"/>
              <w:rPr>
                <w:color w:val="auto"/>
                <w:highlight w:val="none"/>
              </w:rPr>
            </w:pPr>
          </w:p>
        </w:tc>
        <w:tc>
          <w:tcPr>
            <w:tcW w:w="1065" w:type="dxa"/>
            <w:vAlign w:val="top"/>
          </w:tcPr>
          <w:p w14:paraId="2E8C8207">
            <w:pPr>
              <w:pStyle w:val="14"/>
              <w:rPr>
                <w:color w:val="auto"/>
                <w:highlight w:val="none"/>
              </w:rPr>
            </w:pPr>
          </w:p>
        </w:tc>
        <w:tc>
          <w:tcPr>
            <w:tcW w:w="854" w:type="dxa"/>
            <w:vAlign w:val="top"/>
          </w:tcPr>
          <w:p w14:paraId="0A4CF0DF">
            <w:pPr>
              <w:pStyle w:val="14"/>
              <w:rPr>
                <w:color w:val="auto"/>
                <w:highlight w:val="none"/>
              </w:rPr>
            </w:pPr>
          </w:p>
        </w:tc>
        <w:tc>
          <w:tcPr>
            <w:tcW w:w="1201" w:type="dxa"/>
            <w:vAlign w:val="top"/>
          </w:tcPr>
          <w:p w14:paraId="1E37D630">
            <w:pPr>
              <w:pStyle w:val="14"/>
              <w:rPr>
                <w:color w:val="auto"/>
                <w:highlight w:val="none"/>
              </w:rPr>
            </w:pPr>
          </w:p>
        </w:tc>
        <w:tc>
          <w:tcPr>
            <w:tcW w:w="846" w:type="dxa"/>
            <w:vAlign w:val="top"/>
          </w:tcPr>
          <w:p w14:paraId="2727E14A">
            <w:pPr>
              <w:pStyle w:val="14"/>
              <w:rPr>
                <w:color w:val="auto"/>
                <w:highlight w:val="none"/>
              </w:rPr>
            </w:pPr>
          </w:p>
        </w:tc>
        <w:tc>
          <w:tcPr>
            <w:tcW w:w="916" w:type="dxa"/>
            <w:vAlign w:val="top"/>
          </w:tcPr>
          <w:p w14:paraId="291C1AB9">
            <w:pPr>
              <w:pStyle w:val="14"/>
              <w:rPr>
                <w:color w:val="auto"/>
                <w:highlight w:val="none"/>
              </w:rPr>
            </w:pPr>
          </w:p>
        </w:tc>
        <w:tc>
          <w:tcPr>
            <w:tcW w:w="1142" w:type="dxa"/>
            <w:vAlign w:val="top"/>
          </w:tcPr>
          <w:p w14:paraId="382C783E">
            <w:pPr>
              <w:pStyle w:val="14"/>
              <w:rPr>
                <w:color w:val="auto"/>
                <w:highlight w:val="none"/>
              </w:rPr>
            </w:pPr>
          </w:p>
        </w:tc>
        <w:tc>
          <w:tcPr>
            <w:tcW w:w="1142" w:type="dxa"/>
            <w:vAlign w:val="top"/>
          </w:tcPr>
          <w:p w14:paraId="1CE979BB">
            <w:pPr>
              <w:pStyle w:val="14"/>
              <w:rPr>
                <w:color w:val="auto"/>
                <w:highlight w:val="none"/>
              </w:rPr>
            </w:pPr>
          </w:p>
        </w:tc>
        <w:tc>
          <w:tcPr>
            <w:tcW w:w="2777" w:type="dxa"/>
            <w:vAlign w:val="top"/>
          </w:tcPr>
          <w:p w14:paraId="54ABD881">
            <w:pPr>
              <w:pStyle w:val="14"/>
              <w:rPr>
                <w:color w:val="auto"/>
                <w:highlight w:val="none"/>
              </w:rPr>
            </w:pPr>
          </w:p>
        </w:tc>
      </w:tr>
      <w:tr w14:paraId="26B41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209D70E5">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687EAFAC">
            <w:pPr>
              <w:pStyle w:val="14"/>
              <w:rPr>
                <w:color w:val="auto"/>
                <w:highlight w:val="none"/>
              </w:rPr>
            </w:pPr>
          </w:p>
        </w:tc>
        <w:tc>
          <w:tcPr>
            <w:tcW w:w="930" w:type="dxa"/>
            <w:vAlign w:val="top"/>
          </w:tcPr>
          <w:p w14:paraId="5AEBEF67">
            <w:pPr>
              <w:pStyle w:val="14"/>
              <w:rPr>
                <w:color w:val="auto"/>
                <w:highlight w:val="none"/>
              </w:rPr>
            </w:pPr>
          </w:p>
        </w:tc>
        <w:tc>
          <w:tcPr>
            <w:tcW w:w="931" w:type="dxa"/>
            <w:vAlign w:val="top"/>
          </w:tcPr>
          <w:p w14:paraId="5524D719">
            <w:pPr>
              <w:pStyle w:val="14"/>
              <w:rPr>
                <w:color w:val="auto"/>
                <w:highlight w:val="none"/>
              </w:rPr>
            </w:pPr>
          </w:p>
        </w:tc>
        <w:tc>
          <w:tcPr>
            <w:tcW w:w="900" w:type="dxa"/>
            <w:vAlign w:val="top"/>
          </w:tcPr>
          <w:p w14:paraId="2E250417">
            <w:pPr>
              <w:pStyle w:val="14"/>
              <w:rPr>
                <w:color w:val="auto"/>
                <w:highlight w:val="none"/>
              </w:rPr>
            </w:pPr>
          </w:p>
        </w:tc>
        <w:tc>
          <w:tcPr>
            <w:tcW w:w="1065" w:type="dxa"/>
            <w:vAlign w:val="top"/>
          </w:tcPr>
          <w:p w14:paraId="3A4BC3BB">
            <w:pPr>
              <w:pStyle w:val="14"/>
              <w:rPr>
                <w:color w:val="auto"/>
                <w:highlight w:val="none"/>
              </w:rPr>
            </w:pPr>
          </w:p>
        </w:tc>
        <w:tc>
          <w:tcPr>
            <w:tcW w:w="854" w:type="dxa"/>
            <w:vAlign w:val="top"/>
          </w:tcPr>
          <w:p w14:paraId="43191C41">
            <w:pPr>
              <w:pStyle w:val="14"/>
              <w:rPr>
                <w:color w:val="auto"/>
                <w:highlight w:val="none"/>
              </w:rPr>
            </w:pPr>
          </w:p>
        </w:tc>
        <w:tc>
          <w:tcPr>
            <w:tcW w:w="1201" w:type="dxa"/>
            <w:vAlign w:val="top"/>
          </w:tcPr>
          <w:p w14:paraId="77B27C61">
            <w:pPr>
              <w:pStyle w:val="14"/>
              <w:rPr>
                <w:color w:val="auto"/>
                <w:highlight w:val="none"/>
              </w:rPr>
            </w:pPr>
          </w:p>
        </w:tc>
        <w:tc>
          <w:tcPr>
            <w:tcW w:w="846" w:type="dxa"/>
            <w:vAlign w:val="top"/>
          </w:tcPr>
          <w:p w14:paraId="7C309B39">
            <w:pPr>
              <w:pStyle w:val="14"/>
              <w:rPr>
                <w:color w:val="auto"/>
                <w:highlight w:val="none"/>
              </w:rPr>
            </w:pPr>
          </w:p>
        </w:tc>
        <w:tc>
          <w:tcPr>
            <w:tcW w:w="916" w:type="dxa"/>
            <w:vAlign w:val="top"/>
          </w:tcPr>
          <w:p w14:paraId="5456DC03">
            <w:pPr>
              <w:pStyle w:val="14"/>
              <w:rPr>
                <w:color w:val="auto"/>
                <w:highlight w:val="none"/>
              </w:rPr>
            </w:pPr>
          </w:p>
        </w:tc>
        <w:tc>
          <w:tcPr>
            <w:tcW w:w="1142" w:type="dxa"/>
            <w:vAlign w:val="top"/>
          </w:tcPr>
          <w:p w14:paraId="546F0788">
            <w:pPr>
              <w:pStyle w:val="14"/>
              <w:rPr>
                <w:color w:val="auto"/>
                <w:highlight w:val="none"/>
              </w:rPr>
            </w:pPr>
          </w:p>
        </w:tc>
        <w:tc>
          <w:tcPr>
            <w:tcW w:w="1142" w:type="dxa"/>
            <w:vAlign w:val="top"/>
          </w:tcPr>
          <w:p w14:paraId="1EF541B0">
            <w:pPr>
              <w:pStyle w:val="14"/>
              <w:rPr>
                <w:color w:val="auto"/>
                <w:highlight w:val="none"/>
              </w:rPr>
            </w:pPr>
          </w:p>
        </w:tc>
        <w:tc>
          <w:tcPr>
            <w:tcW w:w="2777" w:type="dxa"/>
            <w:vAlign w:val="top"/>
          </w:tcPr>
          <w:p w14:paraId="463A3F26">
            <w:pPr>
              <w:pStyle w:val="14"/>
              <w:rPr>
                <w:color w:val="auto"/>
                <w:highlight w:val="none"/>
              </w:rPr>
            </w:pPr>
          </w:p>
        </w:tc>
      </w:tr>
      <w:tr w14:paraId="559B2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DB22B2E">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498BDD15">
            <w:pPr>
              <w:pStyle w:val="14"/>
              <w:rPr>
                <w:color w:val="auto"/>
                <w:highlight w:val="none"/>
              </w:rPr>
            </w:pPr>
          </w:p>
        </w:tc>
        <w:tc>
          <w:tcPr>
            <w:tcW w:w="930" w:type="dxa"/>
            <w:vAlign w:val="top"/>
          </w:tcPr>
          <w:p w14:paraId="63B1156C">
            <w:pPr>
              <w:pStyle w:val="14"/>
              <w:rPr>
                <w:color w:val="auto"/>
                <w:highlight w:val="none"/>
              </w:rPr>
            </w:pPr>
          </w:p>
        </w:tc>
        <w:tc>
          <w:tcPr>
            <w:tcW w:w="931" w:type="dxa"/>
            <w:vAlign w:val="top"/>
          </w:tcPr>
          <w:p w14:paraId="04B76359">
            <w:pPr>
              <w:pStyle w:val="14"/>
              <w:rPr>
                <w:color w:val="auto"/>
                <w:highlight w:val="none"/>
              </w:rPr>
            </w:pPr>
          </w:p>
        </w:tc>
        <w:tc>
          <w:tcPr>
            <w:tcW w:w="900" w:type="dxa"/>
            <w:vAlign w:val="top"/>
          </w:tcPr>
          <w:p w14:paraId="66FCDFBC">
            <w:pPr>
              <w:pStyle w:val="14"/>
              <w:rPr>
                <w:color w:val="auto"/>
                <w:highlight w:val="none"/>
              </w:rPr>
            </w:pPr>
          </w:p>
        </w:tc>
        <w:tc>
          <w:tcPr>
            <w:tcW w:w="1065" w:type="dxa"/>
            <w:vAlign w:val="top"/>
          </w:tcPr>
          <w:p w14:paraId="609290D2">
            <w:pPr>
              <w:pStyle w:val="14"/>
              <w:rPr>
                <w:color w:val="auto"/>
                <w:highlight w:val="none"/>
              </w:rPr>
            </w:pPr>
          </w:p>
        </w:tc>
        <w:tc>
          <w:tcPr>
            <w:tcW w:w="854" w:type="dxa"/>
            <w:vAlign w:val="top"/>
          </w:tcPr>
          <w:p w14:paraId="7BC1297B">
            <w:pPr>
              <w:pStyle w:val="14"/>
              <w:rPr>
                <w:color w:val="auto"/>
                <w:highlight w:val="none"/>
              </w:rPr>
            </w:pPr>
          </w:p>
        </w:tc>
        <w:tc>
          <w:tcPr>
            <w:tcW w:w="1201" w:type="dxa"/>
            <w:vAlign w:val="top"/>
          </w:tcPr>
          <w:p w14:paraId="66783153">
            <w:pPr>
              <w:pStyle w:val="14"/>
              <w:rPr>
                <w:color w:val="auto"/>
                <w:highlight w:val="none"/>
              </w:rPr>
            </w:pPr>
          </w:p>
        </w:tc>
        <w:tc>
          <w:tcPr>
            <w:tcW w:w="846" w:type="dxa"/>
            <w:vAlign w:val="top"/>
          </w:tcPr>
          <w:p w14:paraId="4C98172C">
            <w:pPr>
              <w:pStyle w:val="14"/>
              <w:rPr>
                <w:color w:val="auto"/>
                <w:highlight w:val="none"/>
              </w:rPr>
            </w:pPr>
          </w:p>
        </w:tc>
        <w:tc>
          <w:tcPr>
            <w:tcW w:w="916" w:type="dxa"/>
            <w:vAlign w:val="top"/>
          </w:tcPr>
          <w:p w14:paraId="5BBEE6BE">
            <w:pPr>
              <w:pStyle w:val="14"/>
              <w:rPr>
                <w:color w:val="auto"/>
                <w:highlight w:val="none"/>
              </w:rPr>
            </w:pPr>
          </w:p>
        </w:tc>
        <w:tc>
          <w:tcPr>
            <w:tcW w:w="1142" w:type="dxa"/>
            <w:vAlign w:val="top"/>
          </w:tcPr>
          <w:p w14:paraId="0B0422FF">
            <w:pPr>
              <w:pStyle w:val="14"/>
              <w:rPr>
                <w:color w:val="auto"/>
                <w:highlight w:val="none"/>
              </w:rPr>
            </w:pPr>
          </w:p>
        </w:tc>
        <w:tc>
          <w:tcPr>
            <w:tcW w:w="1142" w:type="dxa"/>
            <w:vAlign w:val="top"/>
          </w:tcPr>
          <w:p w14:paraId="3EC2FB58">
            <w:pPr>
              <w:pStyle w:val="14"/>
              <w:rPr>
                <w:color w:val="auto"/>
                <w:highlight w:val="none"/>
              </w:rPr>
            </w:pPr>
          </w:p>
        </w:tc>
        <w:tc>
          <w:tcPr>
            <w:tcW w:w="2777" w:type="dxa"/>
            <w:vAlign w:val="top"/>
          </w:tcPr>
          <w:p w14:paraId="4E13B66D">
            <w:pPr>
              <w:pStyle w:val="14"/>
              <w:rPr>
                <w:color w:val="auto"/>
                <w:highlight w:val="none"/>
              </w:rPr>
            </w:pPr>
          </w:p>
        </w:tc>
      </w:tr>
      <w:tr w14:paraId="3327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18D5FEF4">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66CDE247">
            <w:pPr>
              <w:pStyle w:val="14"/>
              <w:rPr>
                <w:color w:val="auto"/>
                <w:highlight w:val="none"/>
              </w:rPr>
            </w:pPr>
          </w:p>
        </w:tc>
        <w:tc>
          <w:tcPr>
            <w:tcW w:w="930" w:type="dxa"/>
            <w:vAlign w:val="top"/>
          </w:tcPr>
          <w:p w14:paraId="1868D956">
            <w:pPr>
              <w:pStyle w:val="14"/>
              <w:rPr>
                <w:color w:val="auto"/>
                <w:highlight w:val="none"/>
              </w:rPr>
            </w:pPr>
          </w:p>
        </w:tc>
        <w:tc>
          <w:tcPr>
            <w:tcW w:w="931" w:type="dxa"/>
            <w:vAlign w:val="top"/>
          </w:tcPr>
          <w:p w14:paraId="37E1470B">
            <w:pPr>
              <w:pStyle w:val="14"/>
              <w:rPr>
                <w:color w:val="auto"/>
                <w:highlight w:val="none"/>
              </w:rPr>
            </w:pPr>
          </w:p>
        </w:tc>
        <w:tc>
          <w:tcPr>
            <w:tcW w:w="900" w:type="dxa"/>
            <w:vAlign w:val="top"/>
          </w:tcPr>
          <w:p w14:paraId="68BAD0F7">
            <w:pPr>
              <w:pStyle w:val="14"/>
              <w:rPr>
                <w:color w:val="auto"/>
                <w:highlight w:val="none"/>
              </w:rPr>
            </w:pPr>
          </w:p>
        </w:tc>
        <w:tc>
          <w:tcPr>
            <w:tcW w:w="1065" w:type="dxa"/>
            <w:vAlign w:val="top"/>
          </w:tcPr>
          <w:p w14:paraId="2AC468C3">
            <w:pPr>
              <w:pStyle w:val="14"/>
              <w:rPr>
                <w:color w:val="auto"/>
                <w:highlight w:val="none"/>
              </w:rPr>
            </w:pPr>
          </w:p>
        </w:tc>
        <w:tc>
          <w:tcPr>
            <w:tcW w:w="854" w:type="dxa"/>
            <w:vAlign w:val="top"/>
          </w:tcPr>
          <w:p w14:paraId="696E425B">
            <w:pPr>
              <w:pStyle w:val="14"/>
              <w:rPr>
                <w:color w:val="auto"/>
                <w:highlight w:val="none"/>
              </w:rPr>
            </w:pPr>
          </w:p>
        </w:tc>
        <w:tc>
          <w:tcPr>
            <w:tcW w:w="1201" w:type="dxa"/>
            <w:vAlign w:val="top"/>
          </w:tcPr>
          <w:p w14:paraId="0D960345">
            <w:pPr>
              <w:pStyle w:val="14"/>
              <w:rPr>
                <w:color w:val="auto"/>
                <w:highlight w:val="none"/>
              </w:rPr>
            </w:pPr>
          </w:p>
        </w:tc>
        <w:tc>
          <w:tcPr>
            <w:tcW w:w="846" w:type="dxa"/>
            <w:vAlign w:val="top"/>
          </w:tcPr>
          <w:p w14:paraId="0C77235C">
            <w:pPr>
              <w:pStyle w:val="14"/>
              <w:rPr>
                <w:color w:val="auto"/>
                <w:highlight w:val="none"/>
              </w:rPr>
            </w:pPr>
          </w:p>
        </w:tc>
        <w:tc>
          <w:tcPr>
            <w:tcW w:w="916" w:type="dxa"/>
            <w:vAlign w:val="top"/>
          </w:tcPr>
          <w:p w14:paraId="3FFBF6D3">
            <w:pPr>
              <w:pStyle w:val="14"/>
              <w:rPr>
                <w:color w:val="auto"/>
                <w:highlight w:val="none"/>
              </w:rPr>
            </w:pPr>
          </w:p>
        </w:tc>
        <w:tc>
          <w:tcPr>
            <w:tcW w:w="1142" w:type="dxa"/>
            <w:vAlign w:val="top"/>
          </w:tcPr>
          <w:p w14:paraId="250B1B40">
            <w:pPr>
              <w:pStyle w:val="14"/>
              <w:rPr>
                <w:color w:val="auto"/>
                <w:highlight w:val="none"/>
              </w:rPr>
            </w:pPr>
          </w:p>
        </w:tc>
        <w:tc>
          <w:tcPr>
            <w:tcW w:w="1142" w:type="dxa"/>
            <w:vAlign w:val="top"/>
          </w:tcPr>
          <w:p w14:paraId="09EA6908">
            <w:pPr>
              <w:pStyle w:val="14"/>
              <w:rPr>
                <w:color w:val="auto"/>
                <w:highlight w:val="none"/>
              </w:rPr>
            </w:pPr>
          </w:p>
        </w:tc>
        <w:tc>
          <w:tcPr>
            <w:tcW w:w="2777" w:type="dxa"/>
            <w:vAlign w:val="top"/>
          </w:tcPr>
          <w:p w14:paraId="3F53576B">
            <w:pPr>
              <w:pStyle w:val="14"/>
              <w:rPr>
                <w:color w:val="auto"/>
                <w:highlight w:val="none"/>
              </w:rPr>
            </w:pPr>
          </w:p>
        </w:tc>
      </w:tr>
      <w:tr w14:paraId="60DC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7223177E">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5FF829AD">
            <w:pPr>
              <w:pStyle w:val="14"/>
              <w:rPr>
                <w:color w:val="auto"/>
                <w:highlight w:val="none"/>
              </w:rPr>
            </w:pPr>
          </w:p>
        </w:tc>
        <w:tc>
          <w:tcPr>
            <w:tcW w:w="930" w:type="dxa"/>
            <w:vAlign w:val="top"/>
          </w:tcPr>
          <w:p w14:paraId="4ACBC31F">
            <w:pPr>
              <w:pStyle w:val="14"/>
              <w:rPr>
                <w:color w:val="auto"/>
                <w:highlight w:val="none"/>
              </w:rPr>
            </w:pPr>
          </w:p>
        </w:tc>
        <w:tc>
          <w:tcPr>
            <w:tcW w:w="931" w:type="dxa"/>
            <w:vAlign w:val="top"/>
          </w:tcPr>
          <w:p w14:paraId="0906EB39">
            <w:pPr>
              <w:pStyle w:val="14"/>
              <w:rPr>
                <w:color w:val="auto"/>
                <w:highlight w:val="none"/>
              </w:rPr>
            </w:pPr>
          </w:p>
        </w:tc>
        <w:tc>
          <w:tcPr>
            <w:tcW w:w="900" w:type="dxa"/>
            <w:vAlign w:val="top"/>
          </w:tcPr>
          <w:p w14:paraId="491C86A1">
            <w:pPr>
              <w:pStyle w:val="14"/>
              <w:rPr>
                <w:color w:val="auto"/>
                <w:highlight w:val="none"/>
              </w:rPr>
            </w:pPr>
          </w:p>
        </w:tc>
        <w:tc>
          <w:tcPr>
            <w:tcW w:w="1065" w:type="dxa"/>
            <w:vAlign w:val="top"/>
          </w:tcPr>
          <w:p w14:paraId="081D7DB2">
            <w:pPr>
              <w:pStyle w:val="14"/>
              <w:rPr>
                <w:color w:val="auto"/>
                <w:highlight w:val="none"/>
              </w:rPr>
            </w:pPr>
          </w:p>
        </w:tc>
        <w:tc>
          <w:tcPr>
            <w:tcW w:w="854" w:type="dxa"/>
            <w:vAlign w:val="top"/>
          </w:tcPr>
          <w:p w14:paraId="37B6B6F4">
            <w:pPr>
              <w:pStyle w:val="14"/>
              <w:rPr>
                <w:color w:val="auto"/>
                <w:highlight w:val="none"/>
              </w:rPr>
            </w:pPr>
          </w:p>
        </w:tc>
        <w:tc>
          <w:tcPr>
            <w:tcW w:w="1201" w:type="dxa"/>
            <w:vAlign w:val="top"/>
          </w:tcPr>
          <w:p w14:paraId="6D761F3C">
            <w:pPr>
              <w:pStyle w:val="14"/>
              <w:rPr>
                <w:color w:val="auto"/>
                <w:highlight w:val="none"/>
              </w:rPr>
            </w:pPr>
          </w:p>
        </w:tc>
        <w:tc>
          <w:tcPr>
            <w:tcW w:w="846" w:type="dxa"/>
            <w:vAlign w:val="top"/>
          </w:tcPr>
          <w:p w14:paraId="2F3CBE4C">
            <w:pPr>
              <w:pStyle w:val="14"/>
              <w:rPr>
                <w:color w:val="auto"/>
                <w:highlight w:val="none"/>
              </w:rPr>
            </w:pPr>
          </w:p>
        </w:tc>
        <w:tc>
          <w:tcPr>
            <w:tcW w:w="916" w:type="dxa"/>
            <w:vAlign w:val="top"/>
          </w:tcPr>
          <w:p w14:paraId="70CF2F0B">
            <w:pPr>
              <w:pStyle w:val="14"/>
              <w:rPr>
                <w:color w:val="auto"/>
                <w:highlight w:val="none"/>
              </w:rPr>
            </w:pPr>
          </w:p>
        </w:tc>
        <w:tc>
          <w:tcPr>
            <w:tcW w:w="1142" w:type="dxa"/>
            <w:vAlign w:val="top"/>
          </w:tcPr>
          <w:p w14:paraId="1E745AD3">
            <w:pPr>
              <w:pStyle w:val="14"/>
              <w:rPr>
                <w:color w:val="auto"/>
                <w:highlight w:val="none"/>
              </w:rPr>
            </w:pPr>
          </w:p>
        </w:tc>
        <w:tc>
          <w:tcPr>
            <w:tcW w:w="1142" w:type="dxa"/>
            <w:vAlign w:val="top"/>
          </w:tcPr>
          <w:p w14:paraId="12703F9B">
            <w:pPr>
              <w:pStyle w:val="14"/>
              <w:rPr>
                <w:color w:val="auto"/>
                <w:highlight w:val="none"/>
              </w:rPr>
            </w:pPr>
          </w:p>
        </w:tc>
        <w:tc>
          <w:tcPr>
            <w:tcW w:w="2777" w:type="dxa"/>
            <w:vAlign w:val="top"/>
          </w:tcPr>
          <w:p w14:paraId="0EBFBA23">
            <w:pPr>
              <w:pStyle w:val="14"/>
              <w:rPr>
                <w:color w:val="auto"/>
                <w:highlight w:val="none"/>
              </w:rPr>
            </w:pPr>
          </w:p>
        </w:tc>
      </w:tr>
      <w:tr w14:paraId="2B6C2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2D03119F">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730F5587">
            <w:pPr>
              <w:pStyle w:val="14"/>
              <w:rPr>
                <w:color w:val="auto"/>
                <w:highlight w:val="none"/>
              </w:rPr>
            </w:pPr>
          </w:p>
        </w:tc>
        <w:tc>
          <w:tcPr>
            <w:tcW w:w="930" w:type="dxa"/>
            <w:vAlign w:val="top"/>
          </w:tcPr>
          <w:p w14:paraId="12801DDC">
            <w:pPr>
              <w:pStyle w:val="14"/>
              <w:rPr>
                <w:color w:val="auto"/>
                <w:highlight w:val="none"/>
              </w:rPr>
            </w:pPr>
          </w:p>
        </w:tc>
        <w:tc>
          <w:tcPr>
            <w:tcW w:w="931" w:type="dxa"/>
            <w:vAlign w:val="top"/>
          </w:tcPr>
          <w:p w14:paraId="7E190FC4">
            <w:pPr>
              <w:pStyle w:val="14"/>
              <w:rPr>
                <w:color w:val="auto"/>
                <w:highlight w:val="none"/>
              </w:rPr>
            </w:pPr>
          </w:p>
        </w:tc>
        <w:tc>
          <w:tcPr>
            <w:tcW w:w="900" w:type="dxa"/>
            <w:vAlign w:val="top"/>
          </w:tcPr>
          <w:p w14:paraId="319C5A8A">
            <w:pPr>
              <w:pStyle w:val="14"/>
              <w:rPr>
                <w:color w:val="auto"/>
                <w:highlight w:val="none"/>
              </w:rPr>
            </w:pPr>
          </w:p>
        </w:tc>
        <w:tc>
          <w:tcPr>
            <w:tcW w:w="1065" w:type="dxa"/>
            <w:vAlign w:val="top"/>
          </w:tcPr>
          <w:p w14:paraId="275E4D21">
            <w:pPr>
              <w:pStyle w:val="14"/>
              <w:rPr>
                <w:color w:val="auto"/>
                <w:highlight w:val="none"/>
              </w:rPr>
            </w:pPr>
          </w:p>
        </w:tc>
        <w:tc>
          <w:tcPr>
            <w:tcW w:w="854" w:type="dxa"/>
            <w:vAlign w:val="top"/>
          </w:tcPr>
          <w:p w14:paraId="48AD0772">
            <w:pPr>
              <w:pStyle w:val="14"/>
              <w:rPr>
                <w:color w:val="auto"/>
                <w:highlight w:val="none"/>
              </w:rPr>
            </w:pPr>
          </w:p>
        </w:tc>
        <w:tc>
          <w:tcPr>
            <w:tcW w:w="1201" w:type="dxa"/>
            <w:vAlign w:val="top"/>
          </w:tcPr>
          <w:p w14:paraId="0785426D">
            <w:pPr>
              <w:pStyle w:val="14"/>
              <w:rPr>
                <w:color w:val="auto"/>
                <w:highlight w:val="none"/>
              </w:rPr>
            </w:pPr>
          </w:p>
        </w:tc>
        <w:tc>
          <w:tcPr>
            <w:tcW w:w="846" w:type="dxa"/>
            <w:vAlign w:val="top"/>
          </w:tcPr>
          <w:p w14:paraId="63F475A0">
            <w:pPr>
              <w:pStyle w:val="14"/>
              <w:rPr>
                <w:color w:val="auto"/>
                <w:highlight w:val="none"/>
              </w:rPr>
            </w:pPr>
          </w:p>
        </w:tc>
        <w:tc>
          <w:tcPr>
            <w:tcW w:w="916" w:type="dxa"/>
            <w:vAlign w:val="top"/>
          </w:tcPr>
          <w:p w14:paraId="45406802">
            <w:pPr>
              <w:pStyle w:val="14"/>
              <w:rPr>
                <w:color w:val="auto"/>
                <w:highlight w:val="none"/>
              </w:rPr>
            </w:pPr>
          </w:p>
        </w:tc>
        <w:tc>
          <w:tcPr>
            <w:tcW w:w="1142" w:type="dxa"/>
            <w:vAlign w:val="top"/>
          </w:tcPr>
          <w:p w14:paraId="44DF1E73">
            <w:pPr>
              <w:pStyle w:val="14"/>
              <w:rPr>
                <w:color w:val="auto"/>
                <w:highlight w:val="none"/>
              </w:rPr>
            </w:pPr>
          </w:p>
        </w:tc>
        <w:tc>
          <w:tcPr>
            <w:tcW w:w="1142" w:type="dxa"/>
            <w:vAlign w:val="top"/>
          </w:tcPr>
          <w:p w14:paraId="424C3328">
            <w:pPr>
              <w:pStyle w:val="14"/>
              <w:rPr>
                <w:color w:val="auto"/>
                <w:highlight w:val="none"/>
              </w:rPr>
            </w:pPr>
          </w:p>
        </w:tc>
        <w:tc>
          <w:tcPr>
            <w:tcW w:w="2777" w:type="dxa"/>
            <w:vAlign w:val="top"/>
          </w:tcPr>
          <w:p w14:paraId="4050C31E">
            <w:pPr>
              <w:pStyle w:val="14"/>
              <w:rPr>
                <w:color w:val="auto"/>
                <w:highlight w:val="none"/>
              </w:rPr>
            </w:pPr>
          </w:p>
        </w:tc>
      </w:tr>
      <w:tr w14:paraId="52A8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482DAAB4">
            <w:pPr>
              <w:pStyle w:val="14"/>
              <w:rPr>
                <w:color w:val="auto"/>
                <w:highlight w:val="none"/>
              </w:rPr>
            </w:pPr>
          </w:p>
        </w:tc>
        <w:tc>
          <w:tcPr>
            <w:tcW w:w="831" w:type="dxa"/>
            <w:vAlign w:val="top"/>
          </w:tcPr>
          <w:p w14:paraId="6D216F26">
            <w:pPr>
              <w:pStyle w:val="14"/>
              <w:rPr>
                <w:color w:val="auto"/>
                <w:highlight w:val="none"/>
              </w:rPr>
            </w:pPr>
          </w:p>
        </w:tc>
        <w:tc>
          <w:tcPr>
            <w:tcW w:w="930" w:type="dxa"/>
            <w:vAlign w:val="top"/>
          </w:tcPr>
          <w:p w14:paraId="71B39207">
            <w:pPr>
              <w:pStyle w:val="14"/>
              <w:rPr>
                <w:color w:val="auto"/>
                <w:highlight w:val="none"/>
              </w:rPr>
            </w:pPr>
          </w:p>
        </w:tc>
        <w:tc>
          <w:tcPr>
            <w:tcW w:w="931" w:type="dxa"/>
            <w:vAlign w:val="top"/>
          </w:tcPr>
          <w:p w14:paraId="2112FF02">
            <w:pPr>
              <w:pStyle w:val="14"/>
              <w:rPr>
                <w:color w:val="auto"/>
                <w:highlight w:val="none"/>
              </w:rPr>
            </w:pPr>
          </w:p>
        </w:tc>
        <w:tc>
          <w:tcPr>
            <w:tcW w:w="900" w:type="dxa"/>
            <w:vAlign w:val="top"/>
          </w:tcPr>
          <w:p w14:paraId="0E90150C">
            <w:pPr>
              <w:pStyle w:val="14"/>
              <w:rPr>
                <w:color w:val="auto"/>
                <w:highlight w:val="none"/>
              </w:rPr>
            </w:pPr>
          </w:p>
        </w:tc>
        <w:tc>
          <w:tcPr>
            <w:tcW w:w="1065" w:type="dxa"/>
            <w:vAlign w:val="top"/>
          </w:tcPr>
          <w:p w14:paraId="0CDD540D">
            <w:pPr>
              <w:pStyle w:val="14"/>
              <w:rPr>
                <w:color w:val="auto"/>
                <w:highlight w:val="none"/>
              </w:rPr>
            </w:pPr>
          </w:p>
        </w:tc>
        <w:tc>
          <w:tcPr>
            <w:tcW w:w="854" w:type="dxa"/>
            <w:vAlign w:val="top"/>
          </w:tcPr>
          <w:p w14:paraId="28AC00B8">
            <w:pPr>
              <w:pStyle w:val="14"/>
              <w:rPr>
                <w:color w:val="auto"/>
                <w:highlight w:val="none"/>
              </w:rPr>
            </w:pPr>
          </w:p>
        </w:tc>
        <w:tc>
          <w:tcPr>
            <w:tcW w:w="1201" w:type="dxa"/>
            <w:vAlign w:val="top"/>
          </w:tcPr>
          <w:p w14:paraId="4159B5E4">
            <w:pPr>
              <w:pStyle w:val="14"/>
              <w:rPr>
                <w:color w:val="auto"/>
                <w:highlight w:val="none"/>
              </w:rPr>
            </w:pPr>
          </w:p>
        </w:tc>
        <w:tc>
          <w:tcPr>
            <w:tcW w:w="846" w:type="dxa"/>
            <w:vAlign w:val="top"/>
          </w:tcPr>
          <w:p w14:paraId="0B9A94F0">
            <w:pPr>
              <w:pStyle w:val="14"/>
              <w:rPr>
                <w:color w:val="auto"/>
                <w:highlight w:val="none"/>
              </w:rPr>
            </w:pPr>
          </w:p>
        </w:tc>
        <w:tc>
          <w:tcPr>
            <w:tcW w:w="916" w:type="dxa"/>
            <w:vAlign w:val="top"/>
          </w:tcPr>
          <w:p w14:paraId="5BF343DE">
            <w:pPr>
              <w:pStyle w:val="14"/>
              <w:rPr>
                <w:color w:val="auto"/>
                <w:highlight w:val="none"/>
              </w:rPr>
            </w:pPr>
          </w:p>
        </w:tc>
        <w:tc>
          <w:tcPr>
            <w:tcW w:w="1142" w:type="dxa"/>
            <w:vAlign w:val="top"/>
          </w:tcPr>
          <w:p w14:paraId="52509333">
            <w:pPr>
              <w:pStyle w:val="14"/>
              <w:rPr>
                <w:color w:val="auto"/>
                <w:highlight w:val="none"/>
              </w:rPr>
            </w:pPr>
          </w:p>
        </w:tc>
        <w:tc>
          <w:tcPr>
            <w:tcW w:w="1142" w:type="dxa"/>
            <w:vAlign w:val="top"/>
          </w:tcPr>
          <w:p w14:paraId="3DFA03CE">
            <w:pPr>
              <w:pStyle w:val="14"/>
              <w:rPr>
                <w:color w:val="auto"/>
                <w:highlight w:val="none"/>
              </w:rPr>
            </w:pPr>
          </w:p>
        </w:tc>
        <w:tc>
          <w:tcPr>
            <w:tcW w:w="2777" w:type="dxa"/>
            <w:vAlign w:val="top"/>
          </w:tcPr>
          <w:p w14:paraId="662350DD">
            <w:pPr>
              <w:pStyle w:val="14"/>
              <w:rPr>
                <w:color w:val="auto"/>
                <w:highlight w:val="none"/>
              </w:rPr>
            </w:pPr>
          </w:p>
        </w:tc>
      </w:tr>
      <w:tr w14:paraId="7EBA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23618102">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3A395192">
            <w:pPr>
              <w:pStyle w:val="14"/>
              <w:rPr>
                <w:color w:val="auto"/>
                <w:highlight w:val="none"/>
              </w:rPr>
            </w:pPr>
          </w:p>
        </w:tc>
        <w:tc>
          <w:tcPr>
            <w:tcW w:w="930" w:type="dxa"/>
            <w:vAlign w:val="top"/>
          </w:tcPr>
          <w:p w14:paraId="710AF1AC">
            <w:pPr>
              <w:pStyle w:val="14"/>
              <w:rPr>
                <w:color w:val="auto"/>
                <w:highlight w:val="none"/>
              </w:rPr>
            </w:pPr>
          </w:p>
        </w:tc>
        <w:tc>
          <w:tcPr>
            <w:tcW w:w="931" w:type="dxa"/>
            <w:vAlign w:val="top"/>
          </w:tcPr>
          <w:p w14:paraId="131FD2F0">
            <w:pPr>
              <w:pStyle w:val="14"/>
              <w:rPr>
                <w:color w:val="auto"/>
                <w:highlight w:val="none"/>
              </w:rPr>
            </w:pPr>
          </w:p>
        </w:tc>
        <w:tc>
          <w:tcPr>
            <w:tcW w:w="900" w:type="dxa"/>
            <w:vAlign w:val="top"/>
          </w:tcPr>
          <w:p w14:paraId="73A29EC1">
            <w:pPr>
              <w:pStyle w:val="14"/>
              <w:rPr>
                <w:color w:val="auto"/>
                <w:highlight w:val="none"/>
              </w:rPr>
            </w:pPr>
          </w:p>
        </w:tc>
        <w:tc>
          <w:tcPr>
            <w:tcW w:w="1065" w:type="dxa"/>
            <w:vAlign w:val="top"/>
          </w:tcPr>
          <w:p w14:paraId="39F5E421">
            <w:pPr>
              <w:pStyle w:val="14"/>
              <w:rPr>
                <w:color w:val="auto"/>
                <w:highlight w:val="none"/>
              </w:rPr>
            </w:pPr>
          </w:p>
        </w:tc>
        <w:tc>
          <w:tcPr>
            <w:tcW w:w="854" w:type="dxa"/>
            <w:vAlign w:val="top"/>
          </w:tcPr>
          <w:p w14:paraId="3AADA63D">
            <w:pPr>
              <w:pStyle w:val="14"/>
              <w:rPr>
                <w:color w:val="auto"/>
                <w:highlight w:val="none"/>
              </w:rPr>
            </w:pPr>
          </w:p>
        </w:tc>
        <w:tc>
          <w:tcPr>
            <w:tcW w:w="1201" w:type="dxa"/>
            <w:vAlign w:val="top"/>
          </w:tcPr>
          <w:p w14:paraId="72FFB946">
            <w:pPr>
              <w:pStyle w:val="14"/>
              <w:rPr>
                <w:color w:val="auto"/>
                <w:highlight w:val="none"/>
              </w:rPr>
            </w:pPr>
          </w:p>
        </w:tc>
        <w:tc>
          <w:tcPr>
            <w:tcW w:w="846" w:type="dxa"/>
            <w:vAlign w:val="top"/>
          </w:tcPr>
          <w:p w14:paraId="29C5DCF7">
            <w:pPr>
              <w:pStyle w:val="14"/>
              <w:rPr>
                <w:color w:val="auto"/>
                <w:highlight w:val="none"/>
              </w:rPr>
            </w:pPr>
          </w:p>
        </w:tc>
        <w:tc>
          <w:tcPr>
            <w:tcW w:w="916" w:type="dxa"/>
            <w:vAlign w:val="top"/>
          </w:tcPr>
          <w:p w14:paraId="6A75BAEB">
            <w:pPr>
              <w:pStyle w:val="14"/>
              <w:rPr>
                <w:color w:val="auto"/>
                <w:highlight w:val="none"/>
              </w:rPr>
            </w:pPr>
          </w:p>
        </w:tc>
        <w:tc>
          <w:tcPr>
            <w:tcW w:w="1142" w:type="dxa"/>
            <w:vAlign w:val="top"/>
          </w:tcPr>
          <w:p w14:paraId="72BBE132">
            <w:pPr>
              <w:pStyle w:val="14"/>
              <w:rPr>
                <w:color w:val="auto"/>
                <w:highlight w:val="none"/>
              </w:rPr>
            </w:pPr>
          </w:p>
        </w:tc>
        <w:tc>
          <w:tcPr>
            <w:tcW w:w="1142" w:type="dxa"/>
            <w:vAlign w:val="top"/>
          </w:tcPr>
          <w:p w14:paraId="20F05AA1">
            <w:pPr>
              <w:pStyle w:val="14"/>
              <w:rPr>
                <w:color w:val="auto"/>
                <w:highlight w:val="none"/>
              </w:rPr>
            </w:pPr>
          </w:p>
        </w:tc>
        <w:tc>
          <w:tcPr>
            <w:tcW w:w="2777" w:type="dxa"/>
            <w:vAlign w:val="top"/>
          </w:tcPr>
          <w:p w14:paraId="4047EA3B">
            <w:pPr>
              <w:pStyle w:val="14"/>
              <w:rPr>
                <w:color w:val="auto"/>
                <w:highlight w:val="none"/>
              </w:rPr>
            </w:pPr>
          </w:p>
        </w:tc>
      </w:tr>
    </w:tbl>
    <w:p w14:paraId="7C68C36D">
      <w:pPr>
        <w:pStyle w:val="3"/>
        <w:spacing w:before="46" w:line="534" w:lineRule="exact"/>
        <w:ind w:left="68"/>
        <w:rPr>
          <w:rFonts w:hint="default" w:ascii="宋体" w:hAnsi="宋体" w:eastAsia="宋体" w:cs="宋体"/>
          <w:color w:val="auto"/>
          <w:spacing w:val="8"/>
          <w:position w:val="10"/>
          <w:sz w:val="20"/>
          <w:szCs w:val="20"/>
          <w:lang w:val="en-US" w:eastAsia="zh-CN"/>
        </w:rPr>
      </w:pPr>
      <w:r>
        <w:rPr>
          <w:rFonts w:hint="eastAsia" w:ascii="宋体" w:hAnsi="宋体" w:eastAsia="宋体" w:cs="宋体"/>
          <w:color w:val="auto"/>
          <w:spacing w:val="3"/>
          <w:position w:val="29"/>
          <w:sz w:val="18"/>
          <w:szCs w:val="18"/>
        </w:rPr>
        <w:t>说明：供应商根据对账需求可增加表头内容，不得删减表头内</w:t>
      </w:r>
      <w:r>
        <w:rPr>
          <w:rFonts w:hint="eastAsia" w:ascii="宋体" w:hAnsi="宋体" w:eastAsia="宋体" w:cs="宋体"/>
          <w:color w:val="auto"/>
          <w:spacing w:val="2"/>
          <w:position w:val="29"/>
          <w:sz w:val="18"/>
          <w:szCs w:val="18"/>
        </w:rPr>
        <w:t>容。</w:t>
      </w:r>
    </w:p>
    <w:p w14:paraId="28D0835E">
      <w:pPr>
        <w:pStyle w:val="8"/>
        <w:ind w:left="0" w:leftChars="0" w:firstLine="0" w:firstLineChars="0"/>
        <w:jc w:val="both"/>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6CFA0489">
      <w:pPr>
        <w:pStyle w:val="8"/>
        <w:ind w:left="0" w:leftChars="0" w:firstLine="0" w:firstLineChars="0"/>
        <w:jc w:val="both"/>
        <w:rPr>
          <w:rFonts w:hint="eastAsia" w:ascii="Times New Roman" w:hAnsi="Times New Roman" w:cs="Times New Roman"/>
          <w:b w:val="0"/>
          <w:bCs w:val="0"/>
          <w:color w:val="auto"/>
          <w:sz w:val="40"/>
          <w:szCs w:val="40"/>
          <w:highlight w:val="none"/>
          <w:lang w:val="en-US" w:eastAsia="zh-CN"/>
        </w:rPr>
      </w:pPr>
      <w:r>
        <w:rPr>
          <w:rFonts w:hint="eastAsia" w:hAnsi="宋体" w:cs="宋体"/>
          <w:color w:val="auto"/>
          <w:spacing w:val="8"/>
          <w:position w:val="-1"/>
          <w:sz w:val="24"/>
          <w:szCs w:val="24"/>
          <w:highlight w:val="none"/>
          <w:lang w:val="en-US" w:eastAsia="zh-CN"/>
        </w:rPr>
        <w:t>日期：                                                               日期：</w:t>
      </w:r>
    </w:p>
    <w:p w14:paraId="50198983">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3CC7B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outlineLvl w:val="0"/>
        <w:rPr>
          <w:rFonts w:hint="eastAsia" w:ascii="仿宋" w:hAnsi="仿宋" w:eastAsia="仿宋" w:cs="仿宋"/>
          <w:b/>
          <w:bCs/>
          <w:color w:val="auto"/>
          <w:sz w:val="44"/>
          <w:szCs w:val="44"/>
          <w:highlight w:val="none"/>
          <w:lang w:val="en-US" w:eastAsia="zh-CN"/>
        </w:rPr>
      </w:pPr>
      <w:bookmarkStart w:id="45" w:name="_Toc29596"/>
      <w:r>
        <w:rPr>
          <w:rFonts w:hint="eastAsia" w:ascii="仿宋" w:hAnsi="仿宋" w:eastAsia="仿宋" w:cs="仿宋"/>
          <w:b/>
          <w:bCs/>
          <w:color w:val="auto"/>
          <w:sz w:val="36"/>
          <w:szCs w:val="36"/>
          <w:highlight w:val="none"/>
          <w:lang w:val="en-US" w:eastAsia="zh-CN"/>
        </w:rPr>
        <w:t>附件六</w:t>
      </w:r>
      <w:bookmarkEnd w:id="45"/>
    </w:p>
    <w:p w14:paraId="68F88A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40"/>
          <w:szCs w:val="36"/>
          <w:highlight w:val="none"/>
          <w:lang w:val="en-US" w:eastAsia="zh-CN"/>
        </w:rPr>
      </w:pPr>
      <w:bookmarkStart w:id="46" w:name="_Toc18625"/>
      <w:r>
        <w:rPr>
          <w:rFonts w:hint="eastAsia" w:ascii="仿宋" w:hAnsi="仿宋" w:eastAsia="仿宋" w:cs="仿宋"/>
          <w:b/>
          <w:bCs/>
          <w:color w:val="auto"/>
          <w:sz w:val="40"/>
          <w:szCs w:val="36"/>
          <w:highlight w:val="none"/>
          <w:lang w:val="en-US" w:eastAsia="zh-CN"/>
        </w:rPr>
        <w:t>甲方项目章样式</w:t>
      </w:r>
      <w:bookmarkEnd w:id="46"/>
    </w:p>
    <w:p w14:paraId="22F8A4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（合同签订时上传）</w:t>
      </w:r>
    </w:p>
    <w:p w14:paraId="7772F9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5E5CEF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5C6EEA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79667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517E76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4CE171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0C4AF4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80FEC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47AC51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B5B46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09BBF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06C22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0114F0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5DDDB6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3893B4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9AF8B53">
      <w:pPr>
        <w:adjustRightInd w:val="0"/>
        <w:snapToGrid w:val="0"/>
        <w:spacing w:line="360" w:lineRule="auto"/>
        <w:jc w:val="right"/>
        <w:outlineLvl w:val="0"/>
        <w:rPr>
          <w:rFonts w:hint="eastAsia" w:ascii="仿宋" w:hAnsi="仿宋" w:eastAsia="仿宋" w:cs="仿宋"/>
          <w:color w:val="auto"/>
          <w:sz w:val="40"/>
          <w:szCs w:val="40"/>
          <w:highlight w:val="none"/>
          <w:lang w:val="en-US" w:eastAsia="zh-CN"/>
        </w:rPr>
      </w:pPr>
      <w:bookmarkStart w:id="47" w:name="_Toc22026"/>
      <w:r>
        <w:rPr>
          <w:rFonts w:hint="eastAsia" w:ascii="仿宋" w:hAnsi="仿宋" w:eastAsia="仿宋" w:cs="仿宋"/>
          <w:b/>
          <w:bCs/>
          <w:color w:val="auto"/>
          <w:sz w:val="36"/>
          <w:szCs w:val="36"/>
          <w:highlight w:val="none"/>
          <w:lang w:val="en-US" w:eastAsia="zh-CN"/>
        </w:rPr>
        <w:t>附件七</w:t>
      </w:r>
      <w:bookmarkEnd w:id="47"/>
    </w:p>
    <w:p w14:paraId="54C267CD">
      <w:pPr>
        <w:adjustRightInd w:val="0"/>
        <w:snapToGrid w:val="0"/>
        <w:spacing w:line="360" w:lineRule="auto"/>
        <w:jc w:val="center"/>
        <w:rPr>
          <w:rFonts w:hint="eastAsia" w:ascii="仿宋" w:hAnsi="仿宋" w:eastAsia="仿宋" w:cs="仿宋"/>
          <w:color w:val="auto"/>
        </w:rPr>
      </w:pPr>
      <w:r>
        <w:rPr>
          <w:rFonts w:hint="eastAsia" w:ascii="仿宋" w:hAnsi="仿宋" w:eastAsia="仿宋" w:cs="仿宋"/>
          <w:color w:val="auto"/>
          <w:sz w:val="44"/>
          <w:szCs w:val="44"/>
        </w:rPr>
        <w:drawing>
          <wp:inline distT="0" distB="0" distL="0" distR="0">
            <wp:extent cx="5547995" cy="692785"/>
            <wp:effectExtent l="0" t="0" r="14605" b="12065"/>
            <wp:docPr id="1029" name="图片 6" descr="LOGO-1"/>
            <wp:cNvGraphicFramePr/>
            <a:graphic xmlns:a="http://schemas.openxmlformats.org/drawingml/2006/main">
              <a:graphicData uri="http://schemas.openxmlformats.org/drawingml/2006/picture">
                <pic:pic xmlns:pic="http://schemas.openxmlformats.org/drawingml/2006/picture">
                  <pic:nvPicPr>
                    <pic:cNvPr id="1029" name="图片 6" descr="LOGO-1"/>
                    <pic:cNvPicPr/>
                  </pic:nvPicPr>
                  <pic:blipFill>
                    <a:blip r:embed="rId9" cstate="print">
                      <a:clrChange>
                        <a:clrFrom>
                          <a:srgbClr val="FFFFFF"/>
                        </a:clrFrom>
                        <a:clrTo>
                          <a:srgbClr val="FFFFFF">
                            <a:alpha val="0"/>
                          </a:srgbClr>
                        </a:clrTo>
                      </a:clrChange>
                    </a:blip>
                    <a:srcRect/>
                    <a:stretch>
                      <a:fillRect/>
                    </a:stretch>
                  </pic:blipFill>
                  <pic:spPr>
                    <a:xfrm>
                      <a:off x="0" y="0"/>
                      <a:ext cx="5547995" cy="692785"/>
                    </a:xfrm>
                    <a:prstGeom prst="rect">
                      <a:avLst/>
                    </a:prstGeom>
                  </pic:spPr>
                </pic:pic>
              </a:graphicData>
            </a:graphic>
          </wp:inline>
        </w:drawing>
      </w:r>
    </w:p>
    <w:p w14:paraId="60AB848D">
      <w:pPr>
        <w:adjustRightInd w:val="0"/>
        <w:snapToGrid w:val="0"/>
        <w:spacing w:line="360" w:lineRule="auto"/>
        <w:jc w:val="both"/>
        <w:rPr>
          <w:rFonts w:hint="eastAsia" w:ascii="仿宋" w:hAnsi="仿宋" w:eastAsia="仿宋" w:cs="仿宋"/>
          <w:color w:val="auto"/>
          <w:sz w:val="36"/>
          <w:szCs w:val="36"/>
        </w:rPr>
      </w:pPr>
      <w:r>
        <w:rPr>
          <w:rFonts w:hint="eastAsia" w:ascii="仿宋" w:hAnsi="仿宋" w:eastAsia="仿宋" w:cs="仿宋"/>
          <w:color w:val="auto"/>
          <w:sz w:val="36"/>
          <w:szCs w:val="36"/>
        </w:rPr>
        <w:t>物 料 申 购 单</w:t>
      </w:r>
    </w:p>
    <w:p w14:paraId="6F67246D">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 xml:space="preserve">工程名称：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日 期 ：</w:t>
      </w:r>
      <w:r>
        <w:rPr>
          <w:rFonts w:hint="eastAsia" w:ascii="仿宋" w:hAnsi="仿宋" w:eastAsia="仿宋" w:cs="仿宋"/>
          <w:color w:val="auto"/>
          <w:lang w:val="en-US" w:eastAsia="zh-CN"/>
        </w:rPr>
        <w:t xml:space="preserve">202  </w:t>
      </w:r>
      <w:r>
        <w:rPr>
          <w:rFonts w:hint="eastAsia" w:ascii="仿宋" w:hAnsi="仿宋" w:eastAsia="仿宋" w:cs="仿宋"/>
          <w:color w:val="auto"/>
        </w:rPr>
        <w:t xml:space="preserve">年 </w:t>
      </w:r>
      <w:r>
        <w:rPr>
          <w:rFonts w:hint="eastAsia" w:ascii="仿宋" w:hAnsi="仿宋" w:eastAsia="仿宋" w:cs="仿宋"/>
          <w:color w:val="auto"/>
          <w:lang w:val="en-US" w:eastAsia="zh-CN"/>
        </w:rPr>
        <w:t xml:space="preserve"> </w:t>
      </w:r>
      <w:r>
        <w:rPr>
          <w:rFonts w:hint="eastAsia" w:ascii="仿宋" w:hAnsi="仿宋" w:eastAsia="仿宋" w:cs="仿宋"/>
          <w:color w:val="auto"/>
        </w:rPr>
        <w:t>月  日</w:t>
      </w:r>
      <w:r>
        <w:rPr>
          <w:rFonts w:hint="eastAsia" w:ascii="仿宋" w:hAnsi="仿宋" w:eastAsia="仿宋" w:cs="仿宋"/>
          <w:color w:val="auto"/>
          <w:lang w:val="en-US" w:eastAsia="zh-CN"/>
        </w:rPr>
        <w:t xml:space="preserve"> </w:t>
      </w:r>
      <w:r>
        <w:rPr>
          <w:rFonts w:hint="eastAsia" w:ascii="仿宋" w:hAnsi="仿宋" w:eastAsia="仿宋" w:cs="仿宋"/>
          <w:color w:val="auto"/>
        </w:rPr>
        <w:t>第</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0CF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58C91178">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序号</w:t>
            </w:r>
          </w:p>
        </w:tc>
        <w:tc>
          <w:tcPr>
            <w:tcW w:w="2603" w:type="dxa"/>
            <w:vAlign w:val="center"/>
          </w:tcPr>
          <w:p w14:paraId="5690FDAB">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材料名称/规格</w:t>
            </w:r>
          </w:p>
        </w:tc>
        <w:tc>
          <w:tcPr>
            <w:tcW w:w="1560" w:type="dxa"/>
            <w:vAlign w:val="center"/>
          </w:tcPr>
          <w:p w14:paraId="027E16F7">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数量/单位</w:t>
            </w:r>
          </w:p>
        </w:tc>
        <w:tc>
          <w:tcPr>
            <w:tcW w:w="1335" w:type="dxa"/>
            <w:vAlign w:val="center"/>
          </w:tcPr>
          <w:p w14:paraId="193BAD84">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到货日期</w:t>
            </w:r>
          </w:p>
        </w:tc>
        <w:tc>
          <w:tcPr>
            <w:tcW w:w="1515" w:type="dxa"/>
            <w:vAlign w:val="center"/>
          </w:tcPr>
          <w:p w14:paraId="03FD930C">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质量要求</w:t>
            </w:r>
          </w:p>
        </w:tc>
        <w:tc>
          <w:tcPr>
            <w:tcW w:w="2174" w:type="dxa"/>
            <w:vAlign w:val="center"/>
          </w:tcPr>
          <w:p w14:paraId="752D9A87">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用途等备注</w:t>
            </w:r>
          </w:p>
        </w:tc>
      </w:tr>
      <w:tr w14:paraId="08DD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FD3760B">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2603" w:type="dxa"/>
            <w:vAlign w:val="center"/>
          </w:tcPr>
          <w:p w14:paraId="49B12112">
            <w:pPr>
              <w:tabs>
                <w:tab w:val="left" w:pos="910"/>
              </w:tabs>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62B2FB66">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40BE86D0">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77C9C2BF">
            <w:pPr>
              <w:adjustRightInd w:val="0"/>
              <w:snapToGrid w:val="0"/>
              <w:spacing w:line="360" w:lineRule="auto"/>
              <w:jc w:val="both"/>
              <w:rPr>
                <w:rFonts w:hint="eastAsia" w:ascii="仿宋" w:hAnsi="仿宋" w:eastAsia="仿宋" w:cs="仿宋"/>
                <w:color w:val="auto"/>
                <w:lang w:val="en-US" w:eastAsia="zh-CN"/>
              </w:rPr>
            </w:pPr>
          </w:p>
        </w:tc>
        <w:tc>
          <w:tcPr>
            <w:tcW w:w="2174" w:type="dxa"/>
            <w:vMerge w:val="restart"/>
            <w:vAlign w:val="center"/>
          </w:tcPr>
          <w:p w14:paraId="31F5B9B8">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14A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1ED49A30">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2603" w:type="dxa"/>
            <w:vAlign w:val="center"/>
          </w:tcPr>
          <w:p w14:paraId="204C9D52">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12217DE9">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27B9BD3">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5B78EE7B">
            <w:pPr>
              <w:adjustRightInd w:val="0"/>
              <w:snapToGrid w:val="0"/>
              <w:spacing w:line="360" w:lineRule="auto"/>
              <w:jc w:val="both"/>
              <w:rPr>
                <w:rFonts w:hint="eastAsia" w:ascii="仿宋" w:hAnsi="仿宋" w:eastAsia="仿宋" w:cs="仿宋"/>
                <w:color w:val="auto"/>
                <w:lang w:eastAsia="zh-CN"/>
              </w:rPr>
            </w:pPr>
          </w:p>
        </w:tc>
        <w:tc>
          <w:tcPr>
            <w:tcW w:w="2174" w:type="dxa"/>
            <w:vMerge w:val="continue"/>
            <w:vAlign w:val="center"/>
          </w:tcPr>
          <w:p w14:paraId="465EA7E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449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40F7C645">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2603" w:type="dxa"/>
            <w:vAlign w:val="center"/>
          </w:tcPr>
          <w:p w14:paraId="3E69B2C5">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54056DF5">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12EA4B6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02812009">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572CF1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4BE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5CF03A1D">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2603" w:type="dxa"/>
            <w:vAlign w:val="center"/>
          </w:tcPr>
          <w:p w14:paraId="7CA483F9">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4551AC54">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335" w:type="dxa"/>
            <w:vAlign w:val="center"/>
          </w:tcPr>
          <w:p w14:paraId="4399793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382CF1FE">
            <w:pPr>
              <w:adjustRightInd w:val="0"/>
              <w:snapToGrid w:val="0"/>
              <w:spacing w:line="360" w:lineRule="auto"/>
              <w:jc w:val="both"/>
              <w:rPr>
                <w:rFonts w:hint="eastAsia" w:ascii="仿宋" w:hAnsi="仿宋" w:eastAsia="仿宋" w:cs="仿宋"/>
                <w:color w:val="auto"/>
                <w:lang w:eastAsia="zh-CN"/>
              </w:rPr>
            </w:pPr>
          </w:p>
        </w:tc>
        <w:tc>
          <w:tcPr>
            <w:tcW w:w="2174" w:type="dxa"/>
            <w:vMerge w:val="continue"/>
            <w:vAlign w:val="center"/>
          </w:tcPr>
          <w:p w14:paraId="48AF7EC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6EA5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52715CD6">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2603" w:type="dxa"/>
            <w:vAlign w:val="center"/>
          </w:tcPr>
          <w:p w14:paraId="1DEFC75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0089445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335" w:type="dxa"/>
            <w:vAlign w:val="center"/>
          </w:tcPr>
          <w:p w14:paraId="3BDBB50C">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75EC43AD">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2174" w:type="dxa"/>
            <w:vMerge w:val="continue"/>
            <w:vAlign w:val="center"/>
          </w:tcPr>
          <w:p w14:paraId="458834C2">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176E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374EE3BC">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2603" w:type="dxa"/>
            <w:vAlign w:val="center"/>
          </w:tcPr>
          <w:p w14:paraId="15EC4DC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7F328D88">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7842C1F">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0576F449">
            <w:pPr>
              <w:adjustRightInd w:val="0"/>
              <w:snapToGrid w:val="0"/>
              <w:spacing w:line="360" w:lineRule="auto"/>
              <w:jc w:val="both"/>
              <w:rPr>
                <w:rFonts w:hint="eastAsia" w:ascii="仿宋" w:hAnsi="仿宋" w:eastAsia="仿宋" w:cs="仿宋"/>
                <w:color w:val="auto"/>
                <w:lang w:eastAsia="zh-CN"/>
              </w:rPr>
            </w:pPr>
          </w:p>
        </w:tc>
        <w:tc>
          <w:tcPr>
            <w:tcW w:w="2174" w:type="dxa"/>
            <w:vMerge w:val="restart"/>
            <w:vAlign w:val="center"/>
          </w:tcPr>
          <w:p w14:paraId="271D1E08">
            <w:pPr>
              <w:adjustRightInd w:val="0"/>
              <w:snapToGrid w:val="0"/>
              <w:spacing w:line="360" w:lineRule="auto"/>
              <w:jc w:val="both"/>
              <w:rPr>
                <w:rFonts w:hint="eastAsia" w:ascii="仿宋" w:hAnsi="仿宋" w:eastAsia="仿宋" w:cs="仿宋"/>
                <w:color w:val="auto"/>
                <w:lang w:val="en-US" w:eastAsia="zh-CN"/>
              </w:rPr>
            </w:pPr>
          </w:p>
        </w:tc>
      </w:tr>
      <w:tr w14:paraId="3600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3E67DD6">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2603" w:type="dxa"/>
            <w:vAlign w:val="center"/>
          </w:tcPr>
          <w:p w14:paraId="0A664C76">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05FF47CE">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9AE0467">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157F6D00">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865176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5C0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04969007">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2603" w:type="dxa"/>
            <w:vAlign w:val="center"/>
          </w:tcPr>
          <w:p w14:paraId="040DCB41">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1A8AF9E6">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1DC95B58">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5EDAB6B1">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6A9E0D87">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6920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2C7BDA74">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2603" w:type="dxa"/>
            <w:vAlign w:val="center"/>
          </w:tcPr>
          <w:p w14:paraId="78746A4D">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3A4FE2D4">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43F992D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63A03C21">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4F3395DD">
            <w:pPr>
              <w:adjustRightInd w:val="0"/>
              <w:snapToGrid w:val="0"/>
              <w:spacing w:line="360" w:lineRule="auto"/>
              <w:jc w:val="both"/>
              <w:rPr>
                <w:rFonts w:hint="eastAsia" w:ascii="仿宋" w:hAnsi="仿宋" w:eastAsia="仿宋" w:cs="仿宋"/>
                <w:color w:val="auto"/>
                <w:lang w:eastAsia="zh-CN"/>
              </w:rPr>
            </w:pPr>
          </w:p>
        </w:tc>
      </w:tr>
      <w:tr w14:paraId="677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0464E5E0">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c>
          <w:tcPr>
            <w:tcW w:w="2603" w:type="dxa"/>
            <w:vAlign w:val="center"/>
          </w:tcPr>
          <w:p w14:paraId="274E41D4">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0894890B">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2E72132">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3CBE3E7A">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42CB48BA">
            <w:pPr>
              <w:adjustRightInd w:val="0"/>
              <w:snapToGrid w:val="0"/>
              <w:spacing w:line="360" w:lineRule="auto"/>
              <w:jc w:val="both"/>
              <w:rPr>
                <w:rFonts w:hint="eastAsia" w:ascii="仿宋" w:hAnsi="仿宋" w:eastAsia="仿宋" w:cs="仿宋"/>
                <w:color w:val="auto"/>
                <w:lang w:eastAsia="zh-CN"/>
              </w:rPr>
            </w:pPr>
          </w:p>
        </w:tc>
      </w:tr>
      <w:tr w14:paraId="6159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E398A99">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11</w:t>
            </w:r>
          </w:p>
        </w:tc>
        <w:tc>
          <w:tcPr>
            <w:tcW w:w="2603" w:type="dxa"/>
            <w:vAlign w:val="center"/>
          </w:tcPr>
          <w:p w14:paraId="0705F6C7">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4CC29C5D">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EB4223D">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05398DF8">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7BAC1956">
            <w:pPr>
              <w:adjustRightInd w:val="0"/>
              <w:snapToGrid w:val="0"/>
              <w:spacing w:line="360" w:lineRule="auto"/>
              <w:jc w:val="both"/>
              <w:rPr>
                <w:rFonts w:hint="eastAsia" w:ascii="仿宋" w:hAnsi="仿宋" w:eastAsia="仿宋" w:cs="仿宋"/>
                <w:color w:val="auto"/>
                <w:lang w:eastAsia="zh-CN"/>
              </w:rPr>
            </w:pPr>
          </w:p>
        </w:tc>
      </w:tr>
      <w:tr w14:paraId="0CAF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9BFA32">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12</w:t>
            </w:r>
          </w:p>
        </w:tc>
        <w:tc>
          <w:tcPr>
            <w:tcW w:w="2603" w:type="dxa"/>
            <w:vAlign w:val="center"/>
          </w:tcPr>
          <w:p w14:paraId="575A1B35">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2E4C86B8">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53860C7">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638AB453">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3FAC28B9">
            <w:pPr>
              <w:adjustRightInd w:val="0"/>
              <w:snapToGrid w:val="0"/>
              <w:spacing w:line="360" w:lineRule="auto"/>
              <w:jc w:val="both"/>
              <w:rPr>
                <w:rFonts w:hint="eastAsia" w:ascii="仿宋" w:hAnsi="仿宋" w:eastAsia="仿宋" w:cs="仿宋"/>
                <w:color w:val="auto"/>
                <w:lang w:eastAsia="zh-CN"/>
              </w:rPr>
            </w:pPr>
          </w:p>
        </w:tc>
      </w:tr>
      <w:tr w14:paraId="08A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3CD3E525">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13</w:t>
            </w:r>
          </w:p>
        </w:tc>
        <w:tc>
          <w:tcPr>
            <w:tcW w:w="2603" w:type="dxa"/>
            <w:vAlign w:val="center"/>
          </w:tcPr>
          <w:p w14:paraId="61860D58">
            <w:pPr>
              <w:tabs>
                <w:tab w:val="left" w:pos="631"/>
              </w:tabs>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204522DD">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9ADA517">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7D32C8E8">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3E4EAA66">
            <w:pPr>
              <w:adjustRightInd w:val="0"/>
              <w:snapToGrid w:val="0"/>
              <w:spacing w:line="360" w:lineRule="auto"/>
              <w:jc w:val="both"/>
              <w:rPr>
                <w:rFonts w:hint="eastAsia" w:ascii="仿宋" w:hAnsi="仿宋" w:eastAsia="仿宋" w:cs="仿宋"/>
                <w:color w:val="auto"/>
                <w:lang w:eastAsia="zh-CN"/>
              </w:rPr>
            </w:pPr>
          </w:p>
        </w:tc>
      </w:tr>
      <w:tr w14:paraId="3EA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09A52A8">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14</w:t>
            </w:r>
          </w:p>
        </w:tc>
        <w:tc>
          <w:tcPr>
            <w:tcW w:w="2603" w:type="dxa"/>
            <w:vAlign w:val="center"/>
          </w:tcPr>
          <w:p w14:paraId="373C5EB6">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62A27852">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28630ED8">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594D1634">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48381F13">
            <w:pPr>
              <w:adjustRightInd w:val="0"/>
              <w:snapToGrid w:val="0"/>
              <w:spacing w:line="360" w:lineRule="auto"/>
              <w:jc w:val="both"/>
              <w:rPr>
                <w:rFonts w:hint="eastAsia" w:ascii="仿宋" w:hAnsi="仿宋" w:eastAsia="仿宋" w:cs="仿宋"/>
                <w:color w:val="auto"/>
                <w:lang w:val="en-US" w:eastAsia="zh-CN"/>
              </w:rPr>
            </w:pPr>
          </w:p>
        </w:tc>
      </w:tr>
      <w:tr w14:paraId="7D1A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A0D14D2">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15</w:t>
            </w:r>
          </w:p>
        </w:tc>
        <w:tc>
          <w:tcPr>
            <w:tcW w:w="2603" w:type="dxa"/>
            <w:vAlign w:val="center"/>
          </w:tcPr>
          <w:p w14:paraId="66A294DB">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2CF199C3">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6747C62E">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2D98F4B3">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3AAFA500">
            <w:pPr>
              <w:adjustRightInd w:val="0"/>
              <w:snapToGrid w:val="0"/>
              <w:spacing w:line="360" w:lineRule="auto"/>
              <w:jc w:val="both"/>
              <w:rPr>
                <w:rFonts w:hint="eastAsia" w:ascii="仿宋" w:hAnsi="仿宋" w:eastAsia="仿宋" w:cs="仿宋"/>
                <w:color w:val="auto"/>
                <w:lang w:val="en-US" w:eastAsia="zh-CN"/>
              </w:rPr>
            </w:pPr>
          </w:p>
        </w:tc>
      </w:tr>
      <w:tr w14:paraId="0011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41501F4A">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16</w:t>
            </w:r>
          </w:p>
        </w:tc>
        <w:tc>
          <w:tcPr>
            <w:tcW w:w="2603" w:type="dxa"/>
            <w:vAlign w:val="center"/>
          </w:tcPr>
          <w:p w14:paraId="2CF0A871">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6A0D5B53">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58D00F90">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62E0B110">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40E4046">
            <w:pPr>
              <w:adjustRightInd w:val="0"/>
              <w:snapToGrid w:val="0"/>
              <w:spacing w:line="360" w:lineRule="auto"/>
              <w:jc w:val="both"/>
              <w:rPr>
                <w:rFonts w:hint="eastAsia" w:ascii="仿宋" w:hAnsi="仿宋" w:eastAsia="仿宋" w:cs="仿宋"/>
                <w:color w:val="auto"/>
                <w:lang w:eastAsia="zh-CN"/>
              </w:rPr>
            </w:pPr>
          </w:p>
        </w:tc>
      </w:tr>
      <w:tr w14:paraId="639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D17AA3">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17</w:t>
            </w:r>
          </w:p>
        </w:tc>
        <w:tc>
          <w:tcPr>
            <w:tcW w:w="2603" w:type="dxa"/>
            <w:vAlign w:val="center"/>
          </w:tcPr>
          <w:p w14:paraId="7C9ADBCB">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7A7174AE">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DD22AC8">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40533406">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1C6AAE5">
            <w:pPr>
              <w:adjustRightInd w:val="0"/>
              <w:snapToGrid w:val="0"/>
              <w:spacing w:line="360" w:lineRule="auto"/>
              <w:jc w:val="both"/>
              <w:rPr>
                <w:rFonts w:hint="eastAsia" w:ascii="仿宋" w:hAnsi="仿宋" w:eastAsia="仿宋" w:cs="仿宋"/>
                <w:color w:val="auto"/>
                <w:lang w:eastAsia="zh-CN"/>
              </w:rPr>
            </w:pPr>
          </w:p>
        </w:tc>
      </w:tr>
      <w:tr w14:paraId="4D2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6FF5C6ED">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18</w:t>
            </w:r>
          </w:p>
        </w:tc>
        <w:tc>
          <w:tcPr>
            <w:tcW w:w="2603" w:type="dxa"/>
            <w:vAlign w:val="center"/>
          </w:tcPr>
          <w:p w14:paraId="2A9CDCD3">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0C3FCF6D">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1EFDA5CC">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5821656F">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7A5A77A6">
            <w:pPr>
              <w:adjustRightInd w:val="0"/>
              <w:snapToGrid w:val="0"/>
              <w:spacing w:line="360" w:lineRule="auto"/>
              <w:jc w:val="both"/>
              <w:rPr>
                <w:rFonts w:hint="eastAsia" w:ascii="仿宋" w:hAnsi="仿宋" w:eastAsia="仿宋" w:cs="仿宋"/>
                <w:color w:val="auto"/>
                <w:lang w:eastAsia="zh-CN"/>
              </w:rPr>
            </w:pPr>
          </w:p>
        </w:tc>
      </w:tr>
    </w:tbl>
    <w:p w14:paraId="5861A001">
      <w:pPr>
        <w:adjustRightInd w:val="0"/>
        <w:snapToGrid w:val="0"/>
        <w:spacing w:line="360" w:lineRule="auto"/>
        <w:jc w:val="both"/>
        <w:rPr>
          <w:rFonts w:hint="eastAsia" w:ascii="仿宋" w:hAnsi="仿宋" w:eastAsia="仿宋" w:cs="仿宋"/>
          <w:color w:val="auto"/>
        </w:rPr>
      </w:pPr>
    </w:p>
    <w:p w14:paraId="5DF766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color w:val="auto"/>
          <w:sz w:val="18"/>
          <w:szCs w:val="18"/>
        </w:rPr>
        <w:t>审批人：（项目经理）           审核人：（项目副经理</w:t>
      </w:r>
      <w:r>
        <w:rPr>
          <w:rFonts w:hint="eastAsia" w:ascii="仿宋" w:hAnsi="仿宋" w:eastAsia="仿宋" w:cs="仿宋"/>
          <w:color w:val="auto"/>
          <w:sz w:val="18"/>
          <w:szCs w:val="18"/>
          <w:lang w:val="en-US" w:eastAsia="zh-CN"/>
        </w:rPr>
        <w:t>/技术负责人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编制人：（栋号施工员</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仓管员</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使用人</w:t>
      </w:r>
      <w:r>
        <w:rPr>
          <w:rFonts w:hint="eastAsia" w:ascii="仿宋" w:hAnsi="仿宋" w:eastAsia="仿宋" w:cs="仿宋"/>
          <w:color w:val="auto"/>
        </w:rPr>
        <w:t>）</w:t>
      </w:r>
    </w:p>
    <w:p w14:paraId="0A01415A">
      <w:pPr>
        <w:pStyle w:val="8"/>
        <w:ind w:left="0" w:leftChars="0" w:firstLine="0" w:firstLineChars="0"/>
        <w:jc w:val="right"/>
        <w:outlineLvl w:val="0"/>
        <w:rPr>
          <w:rFonts w:hint="eastAsia" w:ascii="Times New Roman" w:hAnsi="Times New Roman" w:eastAsia="宋体" w:cs="Times New Roman"/>
          <w:b/>
          <w:bCs/>
          <w:color w:val="auto"/>
          <w:sz w:val="36"/>
          <w:szCs w:val="36"/>
          <w:highlight w:val="none"/>
          <w:lang w:val="en-US" w:eastAsia="zh-CN"/>
        </w:rPr>
      </w:pPr>
      <w:bookmarkStart w:id="48" w:name="_Toc565"/>
      <w:r>
        <w:rPr>
          <w:rFonts w:hint="eastAsia" w:ascii="Times New Roman" w:hAnsi="Times New Roman" w:cs="Times New Roman"/>
          <w:b/>
          <w:bCs/>
          <w:color w:val="auto"/>
          <w:sz w:val="36"/>
          <w:szCs w:val="36"/>
          <w:highlight w:val="none"/>
          <w:lang w:val="en-US" w:eastAsia="zh-CN"/>
        </w:rPr>
        <w:t>附件</w:t>
      </w:r>
      <w:r>
        <w:rPr>
          <w:rFonts w:hint="eastAsia" w:ascii="Times New Roman" w:cs="Times New Roman"/>
          <w:b/>
          <w:bCs/>
          <w:color w:val="auto"/>
          <w:sz w:val="36"/>
          <w:szCs w:val="36"/>
          <w:highlight w:val="none"/>
          <w:lang w:val="en-US" w:eastAsia="zh-CN"/>
        </w:rPr>
        <w:t>八</w:t>
      </w:r>
      <w:bookmarkEnd w:id="48"/>
    </w:p>
    <w:p w14:paraId="2F4C0D85">
      <w:pPr>
        <w:spacing w:line="480" w:lineRule="auto"/>
        <w:jc w:val="both"/>
        <w:rPr>
          <w:rFonts w:hint="eastAsia" w:ascii="宋体" w:hAnsi="宋体" w:eastAsia="宋体" w:cs="宋体"/>
          <w:b/>
          <w:bCs/>
          <w:color w:val="auto"/>
          <w:sz w:val="30"/>
          <w:szCs w:val="30"/>
          <w:highlight w:val="none"/>
        </w:rPr>
      </w:pPr>
    </w:p>
    <w:p w14:paraId="05257E86">
      <w:pPr>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调价函</w:t>
      </w:r>
    </w:p>
    <w:p w14:paraId="0DECDEB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u w:val="none"/>
          <w:lang w:val="en-US" w:eastAsia="zh-CN"/>
        </w:rPr>
        <w:t>：</w:t>
      </w:r>
    </w:p>
    <w:p w14:paraId="4F6894D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本公司决定从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日零时起对供应贵司的</w:t>
      </w:r>
      <w:r>
        <w:rPr>
          <w:rFonts w:hint="eastAsia" w:ascii="宋体" w:hAnsi="宋体" w:eastAsia="宋体" w:cs="宋体"/>
          <w:color w:val="auto"/>
          <w:sz w:val="24"/>
          <w:szCs w:val="24"/>
          <w:highlight w:val="none"/>
          <w:lang w:val="en-US" w:eastAsia="zh-CN"/>
        </w:rPr>
        <w:t>下述产品进行调价</w:t>
      </w:r>
      <w:r>
        <w:rPr>
          <w:rFonts w:hint="eastAsia" w:ascii="宋体" w:hAnsi="宋体" w:eastAsia="宋体" w:cs="宋体"/>
          <w:color w:val="auto"/>
          <w:sz w:val="24"/>
          <w:szCs w:val="24"/>
          <w:highlight w:val="none"/>
        </w:rPr>
        <w:t>：</w:t>
      </w:r>
    </w:p>
    <w:tbl>
      <w:tblPr>
        <w:tblStyle w:val="10"/>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500"/>
        <w:gridCol w:w="1545"/>
        <w:gridCol w:w="2581"/>
        <w:gridCol w:w="2520"/>
      </w:tblGrid>
      <w:tr w14:paraId="204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7D5F713A">
            <w:pPr>
              <w:spacing w:line="48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品牌</w:t>
            </w:r>
          </w:p>
        </w:tc>
        <w:tc>
          <w:tcPr>
            <w:tcW w:w="1500" w:type="dxa"/>
            <w:noWrap w:val="0"/>
            <w:vAlign w:val="top"/>
          </w:tcPr>
          <w:p w14:paraId="216A15FC">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规格</w:t>
            </w:r>
          </w:p>
        </w:tc>
        <w:tc>
          <w:tcPr>
            <w:tcW w:w="1545" w:type="dxa"/>
            <w:noWrap w:val="0"/>
            <w:vAlign w:val="top"/>
          </w:tcPr>
          <w:p w14:paraId="6D9FBBE6">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p>
        </w:tc>
        <w:tc>
          <w:tcPr>
            <w:tcW w:w="2581" w:type="dxa"/>
            <w:noWrap w:val="0"/>
            <w:vAlign w:val="top"/>
          </w:tcPr>
          <w:p w14:paraId="470D265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前含税</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tc>
        <w:tc>
          <w:tcPr>
            <w:tcW w:w="2520" w:type="dxa"/>
            <w:noWrap w:val="0"/>
            <w:vAlign w:val="top"/>
          </w:tcPr>
          <w:p w14:paraId="5A7CB93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后含税</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tc>
      </w:tr>
      <w:tr w14:paraId="4BD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1CB6418E">
            <w:pPr>
              <w:spacing w:line="480" w:lineRule="auto"/>
              <w:jc w:val="both"/>
              <w:rPr>
                <w:rFonts w:hint="eastAsia" w:ascii="宋体" w:hAnsi="宋体" w:eastAsia="宋体" w:cs="宋体"/>
                <w:color w:val="auto"/>
                <w:sz w:val="24"/>
                <w:szCs w:val="24"/>
                <w:highlight w:val="none"/>
              </w:rPr>
            </w:pPr>
          </w:p>
        </w:tc>
        <w:tc>
          <w:tcPr>
            <w:tcW w:w="1500" w:type="dxa"/>
            <w:noWrap w:val="0"/>
            <w:vAlign w:val="top"/>
          </w:tcPr>
          <w:p w14:paraId="09E11E33">
            <w:pPr>
              <w:spacing w:line="480" w:lineRule="auto"/>
              <w:jc w:val="both"/>
              <w:rPr>
                <w:rFonts w:hint="eastAsia" w:ascii="宋体" w:hAnsi="宋体" w:eastAsia="宋体" w:cs="宋体"/>
                <w:color w:val="auto"/>
                <w:sz w:val="24"/>
                <w:szCs w:val="24"/>
                <w:highlight w:val="none"/>
                <w:lang w:val="en-US" w:eastAsia="zh-CN"/>
              </w:rPr>
            </w:pPr>
          </w:p>
        </w:tc>
        <w:tc>
          <w:tcPr>
            <w:tcW w:w="1545" w:type="dxa"/>
            <w:noWrap w:val="0"/>
            <w:vAlign w:val="top"/>
          </w:tcPr>
          <w:p w14:paraId="64188790">
            <w:pPr>
              <w:spacing w:line="480" w:lineRule="auto"/>
              <w:jc w:val="both"/>
              <w:rPr>
                <w:rFonts w:hint="eastAsia" w:ascii="宋体" w:hAnsi="宋体" w:eastAsia="宋体" w:cs="宋体"/>
                <w:color w:val="auto"/>
                <w:sz w:val="24"/>
                <w:szCs w:val="24"/>
                <w:highlight w:val="none"/>
                <w:lang w:eastAsia="zh-CN"/>
              </w:rPr>
            </w:pPr>
          </w:p>
        </w:tc>
        <w:tc>
          <w:tcPr>
            <w:tcW w:w="2581" w:type="dxa"/>
            <w:noWrap w:val="0"/>
            <w:vAlign w:val="top"/>
          </w:tcPr>
          <w:p w14:paraId="088D7079">
            <w:pPr>
              <w:spacing w:line="480" w:lineRule="auto"/>
              <w:jc w:val="both"/>
              <w:rPr>
                <w:rFonts w:hint="eastAsia" w:ascii="宋体" w:hAnsi="宋体" w:eastAsia="宋体" w:cs="宋体"/>
                <w:color w:val="auto"/>
                <w:sz w:val="24"/>
                <w:szCs w:val="24"/>
                <w:highlight w:val="none"/>
                <w:lang w:val="en-US" w:eastAsia="zh-CN"/>
              </w:rPr>
            </w:pPr>
          </w:p>
        </w:tc>
        <w:tc>
          <w:tcPr>
            <w:tcW w:w="2520" w:type="dxa"/>
            <w:noWrap w:val="0"/>
            <w:vAlign w:val="top"/>
          </w:tcPr>
          <w:p w14:paraId="19B90963">
            <w:pPr>
              <w:spacing w:line="480" w:lineRule="auto"/>
              <w:jc w:val="both"/>
              <w:rPr>
                <w:rFonts w:hint="eastAsia" w:ascii="宋体" w:hAnsi="宋体" w:eastAsia="宋体" w:cs="宋体"/>
                <w:color w:val="auto"/>
                <w:sz w:val="24"/>
                <w:szCs w:val="24"/>
                <w:highlight w:val="none"/>
                <w:lang w:val="en-US" w:eastAsia="zh-CN"/>
              </w:rPr>
            </w:pPr>
          </w:p>
        </w:tc>
      </w:tr>
    </w:tbl>
    <w:p w14:paraId="3497FB27">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以上单价开</w:t>
      </w:r>
      <w:r>
        <w:rPr>
          <w:rFonts w:hint="eastAsia" w:ascii="宋体" w:hAnsi="宋体" w:eastAsia="宋体" w:cs="宋体"/>
          <w:color w:val="auto"/>
          <w:sz w:val="24"/>
          <w:szCs w:val="24"/>
          <w:highlight w:val="none"/>
          <w:lang w:val="en-US" w:eastAsia="zh-CN"/>
        </w:rPr>
        <w:t>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lang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以上调价为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项目，对应的合同为贵我双方签订的《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B7D6A32">
      <w:pPr>
        <w:spacing w:line="480" w:lineRule="auto"/>
        <w:rPr>
          <w:rFonts w:hint="eastAsia" w:ascii="宋体" w:hAnsi="宋体" w:eastAsia="宋体" w:cs="宋体"/>
          <w:color w:val="auto"/>
          <w:sz w:val="24"/>
          <w:szCs w:val="24"/>
          <w:highlight w:val="none"/>
          <w:u w:val="single"/>
          <w:lang w:val="en-US" w:eastAsia="zh-CN"/>
        </w:rPr>
      </w:pPr>
    </w:p>
    <w:p w14:paraId="41D1A54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顺祝商祺！</w:t>
      </w:r>
    </w:p>
    <w:p w14:paraId="72D59513">
      <w:pPr>
        <w:spacing w:line="480" w:lineRule="auto"/>
        <w:rPr>
          <w:rFonts w:hint="eastAsia" w:ascii="宋体" w:hAnsi="宋体" w:eastAsia="宋体" w:cs="宋体"/>
          <w:color w:val="auto"/>
          <w:sz w:val="24"/>
          <w:szCs w:val="24"/>
          <w:highlight w:val="none"/>
        </w:rPr>
      </w:pPr>
    </w:p>
    <w:p w14:paraId="4A387E97">
      <w:pPr>
        <w:spacing w:line="480" w:lineRule="auto"/>
        <w:rPr>
          <w:rFonts w:hint="eastAsia" w:ascii="宋体" w:hAnsi="宋体" w:eastAsia="宋体" w:cs="宋体"/>
          <w:color w:val="auto"/>
          <w:sz w:val="24"/>
          <w:szCs w:val="24"/>
          <w:highlight w:val="none"/>
        </w:rPr>
      </w:pPr>
    </w:p>
    <w:p w14:paraId="2AB2B70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供方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东莞市中泰建安工程有限公司</w:t>
      </w:r>
    </w:p>
    <w:p w14:paraId="3BB02326">
      <w:pPr>
        <w:spacing w:line="480" w:lineRule="auto"/>
        <w:rPr>
          <w:rFonts w:hint="eastAsia" w:ascii="宋体" w:hAnsi="宋体" w:eastAsia="宋体" w:cs="宋体"/>
          <w:color w:val="auto"/>
          <w:sz w:val="24"/>
          <w:szCs w:val="24"/>
          <w:highlight w:val="none"/>
          <w:u w:val="none"/>
          <w:lang w:val="en-US" w:eastAsia="zh-CN"/>
        </w:rPr>
      </w:pPr>
    </w:p>
    <w:p w14:paraId="79BC48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p>
    <w:p w14:paraId="698E9B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0E9141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51C393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6ED051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31FE43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57015A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406971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7FD265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775B5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4DEDEF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782A02A">
      <w:pPr>
        <w:spacing w:before="26"/>
        <w:jc w:val="right"/>
        <w:rPr>
          <w:sz w:val="36"/>
          <w:szCs w:val="36"/>
        </w:rPr>
      </w:pPr>
      <w:r>
        <w:rPr>
          <w:rFonts w:hint="eastAsia" w:ascii="仿宋" w:hAnsi="仿宋" w:eastAsia="仿宋" w:cs="仿宋"/>
          <w:b/>
          <w:bCs/>
          <w:sz w:val="36"/>
          <w:szCs w:val="36"/>
          <w:lang w:eastAsia="zh-CN"/>
        </w:rPr>
        <w:t>附件九</w:t>
      </w:r>
    </w:p>
    <w:p w14:paraId="24415B2D">
      <w:pPr>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7846695</wp:posOffset>
                </wp:positionH>
                <wp:positionV relativeFrom="paragraph">
                  <wp:posOffset>790575</wp:posOffset>
                </wp:positionV>
                <wp:extent cx="1208405" cy="3968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6C71B71B">
                            <w:pPr>
                              <w:rPr>
                                <w:b/>
                                <w:bCs/>
                                <w:sz w:val="30"/>
                                <w:szCs w:val="30"/>
                              </w:rPr>
                            </w:pPr>
                            <w:r>
                              <w:rPr>
                                <w:rFonts w:hint="eastAsia" w:ascii="宋体" w:hAnsi="宋体" w:eastAsia="宋体" w:cs="宋体"/>
                                <w:spacing w:val="-7"/>
                                <w:sz w:val="36"/>
                                <w:szCs w:val="36"/>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7.85pt;margin-top:62.25pt;height:31.25pt;width:95.15pt;z-index:251662336;mso-width-relative:page;mso-height-relative:page;" filled="f" stroked="f" coordsize="21600,21600" o:gfxdata="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YxyFjbAAAADQEAAA8AAAAAAAAAAQAgAAAA&#10;IgAAAGRycy9kb3ducmV2LnhtbFBLAQIUABQAAAAIAIdO4kAXNN7NQQIAAHQEAAAOAAAAAAAAAAEA&#10;IAAAACoBAABkcnMvZTJvRG9jLnhtbFBLBQYAAAAABgAGAFkBAADdBQAAAAA=&#10;">
                <v:fill on="f" focussize="0,0"/>
                <v:stroke on="f" weight="0.5pt"/>
                <v:imagedata o:title=""/>
                <o:lock v:ext="edit" aspectratio="f"/>
                <v:textbox>
                  <w:txbxContent>
                    <w:p w14:paraId="6C71B71B">
                      <w:pPr>
                        <w:rPr>
                          <w:b/>
                          <w:bCs/>
                          <w:sz w:val="30"/>
                          <w:szCs w:val="30"/>
                        </w:rPr>
                      </w:pPr>
                      <w:r>
                        <w:rPr>
                          <w:rFonts w:hint="eastAsia" w:ascii="宋体" w:hAnsi="宋体" w:eastAsia="宋体" w:cs="宋体"/>
                          <w:spacing w:val="-7"/>
                          <w:sz w:val="36"/>
                          <w:szCs w:val="36"/>
                          <w:lang w:val="en-US" w:eastAsia="zh-CN"/>
                        </w:rPr>
                        <w:t>No.</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3FE12A60">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sz w:val="36"/>
          <w:szCs w:val="36"/>
        </w:rPr>
      </w:pPr>
      <w:r>
        <w:rPr>
          <w:rFonts w:hint="eastAsia" w:cs="宋体"/>
          <w:spacing w:val="-7"/>
          <w:sz w:val="36"/>
          <w:szCs w:val="36"/>
          <w:lang w:val="en-US" w:eastAsia="zh-CN"/>
        </w:rPr>
        <w:t xml:space="preserve">材 料 </w:t>
      </w:r>
      <w:r>
        <w:rPr>
          <w:rFonts w:hint="eastAsia" w:ascii="宋体" w:hAnsi="宋体" w:eastAsia="宋体" w:cs="宋体"/>
          <w:spacing w:val="-7"/>
          <w:sz w:val="36"/>
          <w:szCs w:val="36"/>
        </w:rPr>
        <w:t>签</w:t>
      </w:r>
      <w:r>
        <w:rPr>
          <w:rFonts w:hint="eastAsia" w:ascii="宋体" w:hAnsi="宋体" w:eastAsia="宋体" w:cs="宋体"/>
          <w:spacing w:val="82"/>
          <w:sz w:val="36"/>
          <w:szCs w:val="36"/>
        </w:rPr>
        <w:t xml:space="preserve"> </w:t>
      </w:r>
      <w:r>
        <w:rPr>
          <w:rFonts w:hint="eastAsia" w:ascii="宋体" w:hAnsi="宋体" w:eastAsia="宋体" w:cs="宋体"/>
          <w:spacing w:val="-7"/>
          <w:sz w:val="36"/>
          <w:szCs w:val="36"/>
        </w:rPr>
        <w:t>收</w:t>
      </w:r>
      <w:r>
        <w:rPr>
          <w:rFonts w:hint="eastAsia" w:ascii="宋体" w:hAnsi="宋体" w:eastAsia="宋体" w:cs="宋体"/>
          <w:spacing w:val="53"/>
          <w:sz w:val="36"/>
          <w:szCs w:val="36"/>
        </w:rPr>
        <w:t xml:space="preserve"> </w:t>
      </w:r>
      <w:r>
        <w:rPr>
          <w:rFonts w:hint="eastAsia" w:ascii="宋体" w:hAnsi="宋体" w:eastAsia="宋体" w:cs="宋体"/>
          <w:spacing w:val="-7"/>
          <w:sz w:val="36"/>
          <w:szCs w:val="36"/>
        </w:rPr>
        <w:t>单</w:t>
      </w:r>
    </w:p>
    <w:p w14:paraId="0D7A3D99">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rPr>
      </w:pPr>
      <w:r>
        <w:rPr>
          <w:rFonts w:hint="eastAsia" w:ascii="宋体" w:hAnsi="宋体" w:eastAsia="宋体" w:cs="宋体"/>
          <w:spacing w:val="1"/>
          <w:lang w:val="en-US" w:eastAsia="zh-CN"/>
        </w:rPr>
        <w:t>RM-17-A</w:t>
      </w:r>
      <w:r>
        <w:rPr>
          <w:rFonts w:hint="eastAsia" w:ascii="宋体" w:hAnsi="宋体" w:eastAsia="宋体" w:cs="宋体"/>
          <w:spacing w:val="1"/>
        </w:rPr>
        <w:t xml:space="preserve">                         </w:t>
      </w:r>
      <w:r>
        <w:rPr>
          <w:rFonts w:hint="eastAsia" w:ascii="宋体" w:hAnsi="宋体" w:eastAsia="宋体" w:cs="宋体"/>
        </w:rPr>
        <w:t xml:space="preserve">              </w:t>
      </w:r>
      <w:r>
        <w:rPr>
          <w:rFonts w:hint="eastAsia" w:cs="宋体"/>
          <w:lang w:val="en-US" w:eastAsia="zh-CN"/>
        </w:rPr>
        <w:t xml:space="preserve">                         日期：202  年    月   日</w:t>
      </w:r>
      <w:r>
        <w:rPr>
          <w:rFonts w:hint="eastAsia" w:ascii="宋体" w:hAnsi="宋体" w:eastAsia="宋体" w:cs="宋体"/>
        </w:rPr>
        <w:t xml:space="preserve">                              </w:t>
      </w:r>
    </w:p>
    <w:tbl>
      <w:tblPr>
        <w:tblStyle w:val="13"/>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75"/>
        <w:gridCol w:w="2554"/>
        <w:gridCol w:w="2066"/>
        <w:gridCol w:w="1857"/>
        <w:gridCol w:w="1363"/>
        <w:gridCol w:w="3025"/>
      </w:tblGrid>
      <w:tr w14:paraId="6591D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31317137">
            <w:pPr>
              <w:spacing w:before="263"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7"/>
                <w:sz w:val="24"/>
                <w:szCs w:val="24"/>
                <w:lang w:val="en-US" w:eastAsia="zh-CN"/>
              </w:rPr>
              <w:t>地</w:t>
            </w:r>
            <w:r>
              <w:rPr>
                <w:rFonts w:hint="eastAsia" w:ascii="宋体" w:hAnsi="宋体" w:eastAsia="宋体" w:cs="宋体"/>
                <w:spacing w:val="7"/>
                <w:sz w:val="24"/>
                <w:szCs w:val="24"/>
              </w:rPr>
              <w:t>名称</w:t>
            </w:r>
          </w:p>
        </w:tc>
        <w:tc>
          <w:tcPr>
            <w:tcW w:w="843" w:type="pct"/>
            <w:vAlign w:val="top"/>
          </w:tcPr>
          <w:p w14:paraId="5809C1B3">
            <w:pPr>
              <w:spacing w:before="262"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材料名称</w:t>
            </w:r>
          </w:p>
        </w:tc>
        <w:tc>
          <w:tcPr>
            <w:tcW w:w="682" w:type="pct"/>
            <w:vAlign w:val="top"/>
          </w:tcPr>
          <w:p w14:paraId="498219E3">
            <w:pPr>
              <w:spacing w:before="263"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单位</w:t>
            </w:r>
          </w:p>
        </w:tc>
        <w:tc>
          <w:tcPr>
            <w:tcW w:w="613" w:type="pct"/>
            <w:vAlign w:val="top"/>
          </w:tcPr>
          <w:p w14:paraId="3ED160D3">
            <w:pPr>
              <w:spacing w:before="263"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数量</w:t>
            </w:r>
          </w:p>
        </w:tc>
        <w:tc>
          <w:tcPr>
            <w:tcW w:w="450" w:type="pct"/>
            <w:vAlign w:val="top"/>
          </w:tcPr>
          <w:p w14:paraId="33759E71">
            <w:pPr>
              <w:spacing w:before="263" w:line="218" w:lineRule="auto"/>
              <w:ind w:left="413"/>
              <w:rPr>
                <w:rFonts w:hint="eastAsia" w:ascii="宋体" w:hAnsi="宋体" w:eastAsia="宋体" w:cs="宋体"/>
                <w:sz w:val="24"/>
                <w:szCs w:val="24"/>
              </w:rPr>
            </w:pPr>
            <w:r>
              <w:rPr>
                <w:rFonts w:hint="eastAsia" w:ascii="宋体" w:hAnsi="宋体" w:eastAsia="宋体" w:cs="宋体"/>
                <w:spacing w:val="1"/>
                <w:sz w:val="24"/>
                <w:szCs w:val="24"/>
              </w:rPr>
              <w:t>单价</w:t>
            </w:r>
          </w:p>
        </w:tc>
        <w:tc>
          <w:tcPr>
            <w:tcW w:w="998" w:type="pct"/>
            <w:vAlign w:val="top"/>
          </w:tcPr>
          <w:p w14:paraId="34D07623">
            <w:pPr>
              <w:spacing w:before="262" w:line="221" w:lineRule="auto"/>
              <w:ind w:left="1209"/>
              <w:rPr>
                <w:rFonts w:hint="eastAsia" w:ascii="宋体" w:hAnsi="宋体" w:eastAsia="宋体" w:cs="宋体"/>
                <w:sz w:val="24"/>
                <w:szCs w:val="24"/>
              </w:rPr>
            </w:pPr>
            <w:r>
              <w:rPr>
                <w:rFonts w:hint="eastAsia" w:ascii="宋体" w:hAnsi="宋体" w:eastAsia="宋体" w:cs="宋体"/>
                <w:spacing w:val="1"/>
                <w:sz w:val="24"/>
                <w:szCs w:val="24"/>
              </w:rPr>
              <w:t>备注</w:t>
            </w:r>
          </w:p>
        </w:tc>
      </w:tr>
      <w:tr w14:paraId="7E75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65FB850A">
            <w:pPr>
              <w:pStyle w:val="14"/>
              <w:rPr>
                <w:rFonts w:hint="eastAsia" w:ascii="宋体" w:hAnsi="宋体" w:eastAsia="宋体" w:cs="宋体"/>
              </w:rPr>
            </w:pPr>
          </w:p>
        </w:tc>
        <w:tc>
          <w:tcPr>
            <w:tcW w:w="843" w:type="pct"/>
            <w:vAlign w:val="top"/>
          </w:tcPr>
          <w:p w14:paraId="55626D01">
            <w:pPr>
              <w:pStyle w:val="14"/>
              <w:rPr>
                <w:rFonts w:hint="eastAsia" w:ascii="宋体" w:hAnsi="宋体" w:eastAsia="宋体" w:cs="宋体"/>
              </w:rPr>
            </w:pPr>
          </w:p>
        </w:tc>
        <w:tc>
          <w:tcPr>
            <w:tcW w:w="682" w:type="pct"/>
            <w:vAlign w:val="top"/>
          </w:tcPr>
          <w:p w14:paraId="4FC0BAFC">
            <w:pPr>
              <w:pStyle w:val="14"/>
              <w:rPr>
                <w:rFonts w:hint="eastAsia" w:ascii="宋体" w:hAnsi="宋体" w:eastAsia="宋体" w:cs="宋体"/>
              </w:rPr>
            </w:pPr>
          </w:p>
        </w:tc>
        <w:tc>
          <w:tcPr>
            <w:tcW w:w="613" w:type="pct"/>
            <w:vAlign w:val="top"/>
          </w:tcPr>
          <w:p w14:paraId="706049A3">
            <w:pPr>
              <w:pStyle w:val="14"/>
              <w:rPr>
                <w:rFonts w:hint="eastAsia" w:ascii="宋体" w:hAnsi="宋体" w:eastAsia="宋体" w:cs="宋体"/>
              </w:rPr>
            </w:pPr>
          </w:p>
        </w:tc>
        <w:tc>
          <w:tcPr>
            <w:tcW w:w="450" w:type="pct"/>
            <w:vAlign w:val="top"/>
          </w:tcPr>
          <w:p w14:paraId="36E81325">
            <w:pPr>
              <w:pStyle w:val="14"/>
              <w:rPr>
                <w:rFonts w:hint="eastAsia" w:ascii="宋体" w:hAnsi="宋体" w:eastAsia="宋体" w:cs="宋体"/>
              </w:rPr>
            </w:pPr>
          </w:p>
        </w:tc>
        <w:tc>
          <w:tcPr>
            <w:tcW w:w="998" w:type="pct"/>
            <w:vAlign w:val="top"/>
          </w:tcPr>
          <w:p w14:paraId="34B7B29D">
            <w:pPr>
              <w:pStyle w:val="14"/>
              <w:rPr>
                <w:rFonts w:hint="eastAsia" w:ascii="宋体" w:hAnsi="宋体" w:eastAsia="宋体" w:cs="宋体"/>
              </w:rPr>
            </w:pPr>
          </w:p>
        </w:tc>
      </w:tr>
      <w:tr w14:paraId="702C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4DED26EE">
            <w:pPr>
              <w:pStyle w:val="14"/>
              <w:rPr>
                <w:rFonts w:hint="eastAsia" w:ascii="宋体" w:hAnsi="宋体" w:eastAsia="宋体" w:cs="宋体"/>
              </w:rPr>
            </w:pPr>
          </w:p>
        </w:tc>
        <w:tc>
          <w:tcPr>
            <w:tcW w:w="843" w:type="pct"/>
            <w:vAlign w:val="top"/>
          </w:tcPr>
          <w:p w14:paraId="146D60EF">
            <w:pPr>
              <w:pStyle w:val="14"/>
              <w:rPr>
                <w:rFonts w:hint="eastAsia" w:ascii="宋体" w:hAnsi="宋体" w:eastAsia="宋体" w:cs="宋体"/>
              </w:rPr>
            </w:pPr>
          </w:p>
        </w:tc>
        <w:tc>
          <w:tcPr>
            <w:tcW w:w="682" w:type="pct"/>
            <w:vAlign w:val="top"/>
          </w:tcPr>
          <w:p w14:paraId="14591ED4">
            <w:pPr>
              <w:pStyle w:val="14"/>
              <w:rPr>
                <w:rFonts w:hint="eastAsia" w:ascii="宋体" w:hAnsi="宋体" w:eastAsia="宋体" w:cs="宋体"/>
              </w:rPr>
            </w:pPr>
          </w:p>
        </w:tc>
        <w:tc>
          <w:tcPr>
            <w:tcW w:w="613" w:type="pct"/>
            <w:vAlign w:val="top"/>
          </w:tcPr>
          <w:p w14:paraId="7CDB5B47">
            <w:pPr>
              <w:pStyle w:val="14"/>
              <w:rPr>
                <w:rFonts w:hint="eastAsia" w:ascii="宋体" w:hAnsi="宋体" w:eastAsia="宋体" w:cs="宋体"/>
              </w:rPr>
            </w:pPr>
          </w:p>
        </w:tc>
        <w:tc>
          <w:tcPr>
            <w:tcW w:w="450" w:type="pct"/>
            <w:vAlign w:val="top"/>
          </w:tcPr>
          <w:p w14:paraId="5AA41E04">
            <w:pPr>
              <w:pStyle w:val="14"/>
              <w:rPr>
                <w:rFonts w:hint="eastAsia" w:ascii="宋体" w:hAnsi="宋体" w:eastAsia="宋体" w:cs="宋体"/>
              </w:rPr>
            </w:pPr>
          </w:p>
        </w:tc>
        <w:tc>
          <w:tcPr>
            <w:tcW w:w="998" w:type="pct"/>
            <w:vAlign w:val="top"/>
          </w:tcPr>
          <w:p w14:paraId="009EB5CC">
            <w:pPr>
              <w:pStyle w:val="14"/>
              <w:rPr>
                <w:rFonts w:hint="eastAsia" w:ascii="宋体" w:hAnsi="宋体" w:eastAsia="宋体" w:cs="宋体"/>
              </w:rPr>
            </w:pPr>
          </w:p>
        </w:tc>
      </w:tr>
      <w:tr w14:paraId="7E23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1B875679">
            <w:pPr>
              <w:pStyle w:val="14"/>
              <w:rPr>
                <w:rFonts w:hint="eastAsia" w:ascii="宋体" w:hAnsi="宋体" w:eastAsia="宋体" w:cs="宋体"/>
              </w:rPr>
            </w:pPr>
          </w:p>
        </w:tc>
        <w:tc>
          <w:tcPr>
            <w:tcW w:w="843" w:type="pct"/>
            <w:vAlign w:val="top"/>
          </w:tcPr>
          <w:p w14:paraId="1AFCACF8">
            <w:pPr>
              <w:pStyle w:val="14"/>
              <w:rPr>
                <w:rFonts w:hint="eastAsia" w:ascii="宋体" w:hAnsi="宋体" w:eastAsia="宋体" w:cs="宋体"/>
              </w:rPr>
            </w:pPr>
          </w:p>
        </w:tc>
        <w:tc>
          <w:tcPr>
            <w:tcW w:w="682" w:type="pct"/>
            <w:vAlign w:val="top"/>
          </w:tcPr>
          <w:p w14:paraId="4C32193A">
            <w:pPr>
              <w:pStyle w:val="14"/>
              <w:rPr>
                <w:rFonts w:hint="eastAsia" w:ascii="宋体" w:hAnsi="宋体" w:eastAsia="宋体" w:cs="宋体"/>
              </w:rPr>
            </w:pPr>
          </w:p>
        </w:tc>
        <w:tc>
          <w:tcPr>
            <w:tcW w:w="613" w:type="pct"/>
            <w:vAlign w:val="top"/>
          </w:tcPr>
          <w:p w14:paraId="2F806746">
            <w:pPr>
              <w:pStyle w:val="14"/>
              <w:rPr>
                <w:rFonts w:hint="eastAsia" w:ascii="宋体" w:hAnsi="宋体" w:eastAsia="宋体" w:cs="宋体"/>
              </w:rPr>
            </w:pPr>
          </w:p>
        </w:tc>
        <w:tc>
          <w:tcPr>
            <w:tcW w:w="450" w:type="pct"/>
            <w:vAlign w:val="top"/>
          </w:tcPr>
          <w:p w14:paraId="49D698D6">
            <w:pPr>
              <w:pStyle w:val="14"/>
              <w:rPr>
                <w:rFonts w:hint="eastAsia" w:ascii="宋体" w:hAnsi="宋体" w:eastAsia="宋体" w:cs="宋体"/>
              </w:rPr>
            </w:pPr>
          </w:p>
        </w:tc>
        <w:tc>
          <w:tcPr>
            <w:tcW w:w="998" w:type="pct"/>
            <w:vAlign w:val="top"/>
          </w:tcPr>
          <w:p w14:paraId="164725D9">
            <w:pPr>
              <w:pStyle w:val="14"/>
              <w:rPr>
                <w:rFonts w:hint="eastAsia" w:ascii="宋体" w:hAnsi="宋体" w:eastAsia="宋体" w:cs="宋体"/>
              </w:rPr>
            </w:pPr>
          </w:p>
        </w:tc>
      </w:tr>
      <w:tr w14:paraId="7158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0AAB99D8">
            <w:pPr>
              <w:pStyle w:val="14"/>
              <w:rPr>
                <w:rFonts w:hint="eastAsia" w:ascii="宋体" w:hAnsi="宋体" w:eastAsia="宋体" w:cs="宋体"/>
              </w:rPr>
            </w:pPr>
          </w:p>
        </w:tc>
        <w:tc>
          <w:tcPr>
            <w:tcW w:w="843" w:type="pct"/>
            <w:vAlign w:val="top"/>
          </w:tcPr>
          <w:p w14:paraId="0B0152B6">
            <w:pPr>
              <w:pStyle w:val="14"/>
              <w:rPr>
                <w:rFonts w:hint="eastAsia" w:ascii="宋体" w:hAnsi="宋体" w:eastAsia="宋体" w:cs="宋体"/>
              </w:rPr>
            </w:pPr>
          </w:p>
        </w:tc>
        <w:tc>
          <w:tcPr>
            <w:tcW w:w="682" w:type="pct"/>
            <w:vAlign w:val="top"/>
          </w:tcPr>
          <w:p w14:paraId="21EE3FA4">
            <w:pPr>
              <w:pStyle w:val="14"/>
              <w:rPr>
                <w:rFonts w:hint="eastAsia" w:ascii="宋体" w:hAnsi="宋体" w:eastAsia="宋体" w:cs="宋体"/>
              </w:rPr>
            </w:pPr>
          </w:p>
        </w:tc>
        <w:tc>
          <w:tcPr>
            <w:tcW w:w="613" w:type="pct"/>
            <w:vAlign w:val="top"/>
          </w:tcPr>
          <w:p w14:paraId="0E38B8EC">
            <w:pPr>
              <w:pStyle w:val="14"/>
              <w:rPr>
                <w:rFonts w:hint="eastAsia" w:ascii="宋体" w:hAnsi="宋体" w:eastAsia="宋体" w:cs="宋体"/>
              </w:rPr>
            </w:pPr>
          </w:p>
        </w:tc>
        <w:tc>
          <w:tcPr>
            <w:tcW w:w="450" w:type="pct"/>
            <w:vAlign w:val="top"/>
          </w:tcPr>
          <w:p w14:paraId="38008026">
            <w:pPr>
              <w:pStyle w:val="14"/>
              <w:rPr>
                <w:rFonts w:hint="eastAsia" w:ascii="宋体" w:hAnsi="宋体" w:eastAsia="宋体" w:cs="宋体"/>
              </w:rPr>
            </w:pPr>
          </w:p>
        </w:tc>
        <w:tc>
          <w:tcPr>
            <w:tcW w:w="998" w:type="pct"/>
            <w:vAlign w:val="top"/>
          </w:tcPr>
          <w:p w14:paraId="736AC502">
            <w:pPr>
              <w:pStyle w:val="14"/>
              <w:rPr>
                <w:rFonts w:hint="eastAsia" w:ascii="宋体" w:hAnsi="宋体" w:eastAsia="宋体" w:cs="宋体"/>
              </w:rPr>
            </w:pPr>
          </w:p>
        </w:tc>
      </w:tr>
      <w:tr w14:paraId="5503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38EC6136">
            <w:pPr>
              <w:pStyle w:val="14"/>
              <w:rPr>
                <w:rFonts w:hint="eastAsia" w:ascii="宋体" w:hAnsi="宋体" w:eastAsia="宋体" w:cs="宋体"/>
              </w:rPr>
            </w:pPr>
          </w:p>
        </w:tc>
        <w:tc>
          <w:tcPr>
            <w:tcW w:w="843" w:type="pct"/>
            <w:vAlign w:val="top"/>
          </w:tcPr>
          <w:p w14:paraId="331B3EDB">
            <w:pPr>
              <w:pStyle w:val="14"/>
              <w:rPr>
                <w:rFonts w:hint="eastAsia" w:ascii="宋体" w:hAnsi="宋体" w:eastAsia="宋体" w:cs="宋体"/>
              </w:rPr>
            </w:pPr>
          </w:p>
        </w:tc>
        <w:tc>
          <w:tcPr>
            <w:tcW w:w="682" w:type="pct"/>
            <w:vAlign w:val="top"/>
          </w:tcPr>
          <w:p w14:paraId="4BCE59B1">
            <w:pPr>
              <w:pStyle w:val="14"/>
              <w:rPr>
                <w:rFonts w:hint="eastAsia" w:ascii="宋体" w:hAnsi="宋体" w:eastAsia="宋体" w:cs="宋体"/>
              </w:rPr>
            </w:pPr>
          </w:p>
        </w:tc>
        <w:tc>
          <w:tcPr>
            <w:tcW w:w="613" w:type="pct"/>
            <w:vAlign w:val="top"/>
          </w:tcPr>
          <w:p w14:paraId="25E954B6">
            <w:pPr>
              <w:pStyle w:val="14"/>
              <w:rPr>
                <w:rFonts w:hint="eastAsia" w:ascii="宋体" w:hAnsi="宋体" w:eastAsia="宋体" w:cs="宋体"/>
              </w:rPr>
            </w:pPr>
          </w:p>
        </w:tc>
        <w:tc>
          <w:tcPr>
            <w:tcW w:w="450" w:type="pct"/>
            <w:vAlign w:val="top"/>
          </w:tcPr>
          <w:p w14:paraId="60C98F6A">
            <w:pPr>
              <w:pStyle w:val="14"/>
              <w:rPr>
                <w:rFonts w:hint="eastAsia" w:ascii="宋体" w:hAnsi="宋体" w:eastAsia="宋体" w:cs="宋体"/>
              </w:rPr>
            </w:pPr>
          </w:p>
        </w:tc>
        <w:tc>
          <w:tcPr>
            <w:tcW w:w="998" w:type="pct"/>
            <w:vAlign w:val="top"/>
          </w:tcPr>
          <w:p w14:paraId="5C536AF8">
            <w:pPr>
              <w:pStyle w:val="14"/>
              <w:rPr>
                <w:rFonts w:hint="eastAsia" w:ascii="宋体" w:hAnsi="宋体" w:eastAsia="宋体" w:cs="宋体"/>
              </w:rPr>
            </w:pPr>
          </w:p>
        </w:tc>
      </w:tr>
    </w:tbl>
    <w:p w14:paraId="73341CFA">
      <w:pPr>
        <w:spacing w:line="371" w:lineRule="auto"/>
        <w:rPr>
          <w:rFonts w:hint="eastAsia" w:ascii="宋体" w:hAnsi="宋体" w:eastAsia="宋体" w:cs="宋体"/>
          <w:sz w:val="21"/>
        </w:rPr>
      </w:pPr>
    </w:p>
    <w:p w14:paraId="102800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pacing w:val="9"/>
          <w:sz w:val="24"/>
          <w:szCs w:val="24"/>
        </w:rPr>
        <w:t>工地负责人：</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9"/>
          <w:sz w:val="24"/>
          <w:szCs w:val="24"/>
        </w:rPr>
        <w:t>签收人：</w:t>
      </w:r>
      <w:r>
        <w:rPr>
          <w:rFonts w:hint="eastAsia" w:ascii="宋体" w:hAnsi="宋体" w:eastAsia="宋体" w:cs="宋体"/>
          <w:spacing w:val="2"/>
          <w:sz w:val="24"/>
          <w:szCs w:val="24"/>
        </w:rPr>
        <w:t xml:space="preserve">               </w:t>
      </w:r>
      <w:r>
        <w:rPr>
          <w:rFonts w:hint="eastAsia" w:ascii="宋体" w:hAnsi="宋体" w:cs="宋体"/>
          <w:spacing w:val="2"/>
          <w:sz w:val="24"/>
          <w:szCs w:val="24"/>
          <w:lang w:val="en-US" w:eastAsia="zh-CN"/>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送货单位及经</w:t>
      </w:r>
      <w:r>
        <w:rPr>
          <w:rFonts w:hint="eastAsia" w:ascii="宋体" w:hAnsi="宋体" w:eastAsia="宋体" w:cs="宋体"/>
          <w:spacing w:val="9"/>
          <w:sz w:val="24"/>
          <w:szCs w:val="24"/>
          <w:lang w:val="en-US" w:eastAsia="zh-CN"/>
        </w:rPr>
        <w:t>手</w:t>
      </w:r>
      <w:r>
        <w:rPr>
          <w:rFonts w:hint="eastAsia" w:ascii="宋体" w:hAnsi="宋体" w:eastAsia="宋体" w:cs="宋体"/>
          <w:spacing w:val="9"/>
          <w:sz w:val="24"/>
          <w:szCs w:val="24"/>
        </w:rPr>
        <w:t>人</w:t>
      </w:r>
    </w:p>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C5E6">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60B0">
    <w:pPr>
      <w:pStyle w:val="5"/>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A3B17">
    <w:pPr>
      <w:pStyle w:val="5"/>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2C3F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2C3F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6966">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FB0C0B"/>
    <w:multiLevelType w:val="singleLevel"/>
    <w:tmpl w:val="00FB0C0B"/>
    <w:lvl w:ilvl="0" w:tentative="0">
      <w:start w:val="1"/>
      <w:numFmt w:val="chineseCounting"/>
      <w:suff w:val="nothing"/>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4E946E4"/>
    <w:rsid w:val="0515604A"/>
    <w:rsid w:val="05235E1B"/>
    <w:rsid w:val="05241B93"/>
    <w:rsid w:val="05571F68"/>
    <w:rsid w:val="055E32F7"/>
    <w:rsid w:val="055E648D"/>
    <w:rsid w:val="0563090D"/>
    <w:rsid w:val="058F1702"/>
    <w:rsid w:val="05B00870"/>
    <w:rsid w:val="05B94582"/>
    <w:rsid w:val="05CC111D"/>
    <w:rsid w:val="05CF7D50"/>
    <w:rsid w:val="05DC29A4"/>
    <w:rsid w:val="05E7046B"/>
    <w:rsid w:val="05E75C40"/>
    <w:rsid w:val="062A142B"/>
    <w:rsid w:val="062A31D9"/>
    <w:rsid w:val="06456265"/>
    <w:rsid w:val="064C13A1"/>
    <w:rsid w:val="065F1493"/>
    <w:rsid w:val="066A43D4"/>
    <w:rsid w:val="06994288"/>
    <w:rsid w:val="069A3EBB"/>
    <w:rsid w:val="069D0714"/>
    <w:rsid w:val="06B3319E"/>
    <w:rsid w:val="06B524FE"/>
    <w:rsid w:val="06BA27AF"/>
    <w:rsid w:val="06CB49BC"/>
    <w:rsid w:val="06DB3895"/>
    <w:rsid w:val="06DC0977"/>
    <w:rsid w:val="070B4DB8"/>
    <w:rsid w:val="071325DD"/>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C6DAF"/>
    <w:rsid w:val="08A07679"/>
    <w:rsid w:val="08E04023"/>
    <w:rsid w:val="08EE7CFD"/>
    <w:rsid w:val="08EF01D5"/>
    <w:rsid w:val="08F77CB9"/>
    <w:rsid w:val="08FD1E97"/>
    <w:rsid w:val="09261E03"/>
    <w:rsid w:val="094B5940"/>
    <w:rsid w:val="0960032A"/>
    <w:rsid w:val="09615163"/>
    <w:rsid w:val="096D58B6"/>
    <w:rsid w:val="097F1A8E"/>
    <w:rsid w:val="09886B94"/>
    <w:rsid w:val="099803EA"/>
    <w:rsid w:val="09A56D66"/>
    <w:rsid w:val="09BA4874"/>
    <w:rsid w:val="09BE1D9D"/>
    <w:rsid w:val="09C5399F"/>
    <w:rsid w:val="09D73678"/>
    <w:rsid w:val="09DF42DA"/>
    <w:rsid w:val="09FA34EB"/>
    <w:rsid w:val="0A026946"/>
    <w:rsid w:val="0A200B7B"/>
    <w:rsid w:val="0A5A3762"/>
    <w:rsid w:val="0A624FB9"/>
    <w:rsid w:val="0A692F6B"/>
    <w:rsid w:val="0A7635CA"/>
    <w:rsid w:val="0AA30A0F"/>
    <w:rsid w:val="0AA95014"/>
    <w:rsid w:val="0AB72067"/>
    <w:rsid w:val="0ABF20F1"/>
    <w:rsid w:val="0ACC485F"/>
    <w:rsid w:val="0AD11E75"/>
    <w:rsid w:val="0AE127A9"/>
    <w:rsid w:val="0AFA761E"/>
    <w:rsid w:val="0B2E0EC5"/>
    <w:rsid w:val="0B2E0F81"/>
    <w:rsid w:val="0B602DC9"/>
    <w:rsid w:val="0B61144B"/>
    <w:rsid w:val="0B732F2C"/>
    <w:rsid w:val="0B865355"/>
    <w:rsid w:val="0BC4514F"/>
    <w:rsid w:val="0BCB2D68"/>
    <w:rsid w:val="0BDB744F"/>
    <w:rsid w:val="0BFF07E0"/>
    <w:rsid w:val="0C0128E1"/>
    <w:rsid w:val="0C14470F"/>
    <w:rsid w:val="0C1E558E"/>
    <w:rsid w:val="0C2010AC"/>
    <w:rsid w:val="0C62191E"/>
    <w:rsid w:val="0C8C3BC0"/>
    <w:rsid w:val="0CB90E13"/>
    <w:rsid w:val="0CC25F19"/>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C72E36"/>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4255FC"/>
    <w:rsid w:val="1054157E"/>
    <w:rsid w:val="105651B6"/>
    <w:rsid w:val="106A6FF4"/>
    <w:rsid w:val="10787323"/>
    <w:rsid w:val="10836E18"/>
    <w:rsid w:val="109C2F25"/>
    <w:rsid w:val="10AB142F"/>
    <w:rsid w:val="10AB4F16"/>
    <w:rsid w:val="10B5089C"/>
    <w:rsid w:val="10C06C14"/>
    <w:rsid w:val="10C36704"/>
    <w:rsid w:val="10CB4AD3"/>
    <w:rsid w:val="10E050E0"/>
    <w:rsid w:val="10E613C1"/>
    <w:rsid w:val="10EE19D3"/>
    <w:rsid w:val="11041F12"/>
    <w:rsid w:val="110636AF"/>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165D1"/>
    <w:rsid w:val="12A3059B"/>
    <w:rsid w:val="12BD293A"/>
    <w:rsid w:val="12C62F92"/>
    <w:rsid w:val="12EF37E0"/>
    <w:rsid w:val="12F17558"/>
    <w:rsid w:val="12F2507E"/>
    <w:rsid w:val="12F46273"/>
    <w:rsid w:val="1301693A"/>
    <w:rsid w:val="1308124D"/>
    <w:rsid w:val="132C0590"/>
    <w:rsid w:val="133236CD"/>
    <w:rsid w:val="13370CE3"/>
    <w:rsid w:val="13386F35"/>
    <w:rsid w:val="13394A5B"/>
    <w:rsid w:val="134A56E4"/>
    <w:rsid w:val="13651CF4"/>
    <w:rsid w:val="137E65CE"/>
    <w:rsid w:val="13A9398F"/>
    <w:rsid w:val="13B3480E"/>
    <w:rsid w:val="13BD568C"/>
    <w:rsid w:val="13E44DAF"/>
    <w:rsid w:val="13FB325E"/>
    <w:rsid w:val="142D6F73"/>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A80DBB"/>
    <w:rsid w:val="15B36931"/>
    <w:rsid w:val="15CF16A7"/>
    <w:rsid w:val="16093666"/>
    <w:rsid w:val="16197E6B"/>
    <w:rsid w:val="16281F12"/>
    <w:rsid w:val="16302145"/>
    <w:rsid w:val="16351E52"/>
    <w:rsid w:val="167043DB"/>
    <w:rsid w:val="16717081"/>
    <w:rsid w:val="167209B0"/>
    <w:rsid w:val="16750D36"/>
    <w:rsid w:val="167D36BA"/>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00B23"/>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BD0194"/>
    <w:rsid w:val="19C74A3D"/>
    <w:rsid w:val="19D11E91"/>
    <w:rsid w:val="19EC6CCB"/>
    <w:rsid w:val="19EE2A43"/>
    <w:rsid w:val="19F07734"/>
    <w:rsid w:val="1A0C186A"/>
    <w:rsid w:val="1A2A3350"/>
    <w:rsid w:val="1A2C356C"/>
    <w:rsid w:val="1A3348FA"/>
    <w:rsid w:val="1A3D3083"/>
    <w:rsid w:val="1A520872"/>
    <w:rsid w:val="1A9F78F8"/>
    <w:rsid w:val="1AA66E7A"/>
    <w:rsid w:val="1ABC48F0"/>
    <w:rsid w:val="1AC11F06"/>
    <w:rsid w:val="1AC61965"/>
    <w:rsid w:val="1AE7638C"/>
    <w:rsid w:val="1AF0119F"/>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533032"/>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E6AE9"/>
    <w:rsid w:val="1EB55AAE"/>
    <w:rsid w:val="1EDE6925"/>
    <w:rsid w:val="1F066139"/>
    <w:rsid w:val="1F130856"/>
    <w:rsid w:val="1F253B61"/>
    <w:rsid w:val="1F2C36C6"/>
    <w:rsid w:val="1F2E743E"/>
    <w:rsid w:val="1F416D3C"/>
    <w:rsid w:val="1F4E71EE"/>
    <w:rsid w:val="1F52552B"/>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B6369B"/>
    <w:rsid w:val="20B91C80"/>
    <w:rsid w:val="20D34741"/>
    <w:rsid w:val="20D9162C"/>
    <w:rsid w:val="20E63F9F"/>
    <w:rsid w:val="21042B4C"/>
    <w:rsid w:val="21271BF9"/>
    <w:rsid w:val="212E1977"/>
    <w:rsid w:val="212E3725"/>
    <w:rsid w:val="21425423"/>
    <w:rsid w:val="21645399"/>
    <w:rsid w:val="21696E53"/>
    <w:rsid w:val="2191537E"/>
    <w:rsid w:val="21920158"/>
    <w:rsid w:val="21927F47"/>
    <w:rsid w:val="21A64783"/>
    <w:rsid w:val="21AD23A2"/>
    <w:rsid w:val="21B87493"/>
    <w:rsid w:val="21CF315A"/>
    <w:rsid w:val="21DE514B"/>
    <w:rsid w:val="21E07116"/>
    <w:rsid w:val="21EF55AB"/>
    <w:rsid w:val="21EF63FF"/>
    <w:rsid w:val="21F20BF7"/>
    <w:rsid w:val="2217065D"/>
    <w:rsid w:val="22293AE7"/>
    <w:rsid w:val="222C1418"/>
    <w:rsid w:val="22317971"/>
    <w:rsid w:val="223615FD"/>
    <w:rsid w:val="226E1396"/>
    <w:rsid w:val="22793056"/>
    <w:rsid w:val="22832569"/>
    <w:rsid w:val="22835CF3"/>
    <w:rsid w:val="22971AE5"/>
    <w:rsid w:val="22D86ECF"/>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823FA"/>
    <w:rsid w:val="255A71DF"/>
    <w:rsid w:val="255D0A7D"/>
    <w:rsid w:val="25735262"/>
    <w:rsid w:val="259B2F08"/>
    <w:rsid w:val="25AB2680"/>
    <w:rsid w:val="25AC3A6A"/>
    <w:rsid w:val="25D074A1"/>
    <w:rsid w:val="25D96C39"/>
    <w:rsid w:val="25ED0053"/>
    <w:rsid w:val="25FA451E"/>
    <w:rsid w:val="261964FD"/>
    <w:rsid w:val="262C38E5"/>
    <w:rsid w:val="263F14EC"/>
    <w:rsid w:val="264B7D30"/>
    <w:rsid w:val="264D0AF2"/>
    <w:rsid w:val="265C5712"/>
    <w:rsid w:val="265D05FD"/>
    <w:rsid w:val="26622EB6"/>
    <w:rsid w:val="26651F76"/>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1F6252"/>
    <w:rsid w:val="2728280B"/>
    <w:rsid w:val="272E26D1"/>
    <w:rsid w:val="272F1FA5"/>
    <w:rsid w:val="27363334"/>
    <w:rsid w:val="27467B25"/>
    <w:rsid w:val="27475541"/>
    <w:rsid w:val="276C144B"/>
    <w:rsid w:val="27716A62"/>
    <w:rsid w:val="277976C4"/>
    <w:rsid w:val="277F098D"/>
    <w:rsid w:val="278170DB"/>
    <w:rsid w:val="27930786"/>
    <w:rsid w:val="279D4D50"/>
    <w:rsid w:val="279D6B4B"/>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03AAF"/>
    <w:rsid w:val="298F31CF"/>
    <w:rsid w:val="29B260BA"/>
    <w:rsid w:val="29C6285B"/>
    <w:rsid w:val="29D37560"/>
    <w:rsid w:val="29DD3F3B"/>
    <w:rsid w:val="29EF6C8F"/>
    <w:rsid w:val="29F97E4E"/>
    <w:rsid w:val="2A04596B"/>
    <w:rsid w:val="2A0E4048"/>
    <w:rsid w:val="2A261D85"/>
    <w:rsid w:val="2A266C4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4F1CBB"/>
    <w:rsid w:val="2C6721E1"/>
    <w:rsid w:val="2C8608B9"/>
    <w:rsid w:val="2C9E20A7"/>
    <w:rsid w:val="2C9F63A9"/>
    <w:rsid w:val="2CBE62A5"/>
    <w:rsid w:val="2CC80A91"/>
    <w:rsid w:val="2CCE2260"/>
    <w:rsid w:val="2CDE06F5"/>
    <w:rsid w:val="2CE45CBD"/>
    <w:rsid w:val="2CE81574"/>
    <w:rsid w:val="2CF37F79"/>
    <w:rsid w:val="2D095551"/>
    <w:rsid w:val="2D216834"/>
    <w:rsid w:val="2D3C541C"/>
    <w:rsid w:val="2D3C7997"/>
    <w:rsid w:val="2D480265"/>
    <w:rsid w:val="2D617625"/>
    <w:rsid w:val="2D7D6B19"/>
    <w:rsid w:val="2D9172A0"/>
    <w:rsid w:val="2DAA682A"/>
    <w:rsid w:val="2DAF2092"/>
    <w:rsid w:val="2DB5581A"/>
    <w:rsid w:val="2DB94CBF"/>
    <w:rsid w:val="2DC07527"/>
    <w:rsid w:val="2DCC2C44"/>
    <w:rsid w:val="2DD37B2E"/>
    <w:rsid w:val="2DE34362"/>
    <w:rsid w:val="2DE51610"/>
    <w:rsid w:val="2DEF20D7"/>
    <w:rsid w:val="2E261FD3"/>
    <w:rsid w:val="2E2A1718"/>
    <w:rsid w:val="2E3422F8"/>
    <w:rsid w:val="2E382ECE"/>
    <w:rsid w:val="2E487E9A"/>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6E7122"/>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142C7A"/>
    <w:rsid w:val="3522139B"/>
    <w:rsid w:val="352B0250"/>
    <w:rsid w:val="352E1AEE"/>
    <w:rsid w:val="35325A82"/>
    <w:rsid w:val="35411821"/>
    <w:rsid w:val="3558300F"/>
    <w:rsid w:val="355C3050"/>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C46BAE"/>
    <w:rsid w:val="36C56482"/>
    <w:rsid w:val="36F9612C"/>
    <w:rsid w:val="372C02AF"/>
    <w:rsid w:val="37427DCD"/>
    <w:rsid w:val="374D6BA3"/>
    <w:rsid w:val="376161AB"/>
    <w:rsid w:val="376E062B"/>
    <w:rsid w:val="378B3A6C"/>
    <w:rsid w:val="3793032E"/>
    <w:rsid w:val="37AB17B4"/>
    <w:rsid w:val="37C14E9C"/>
    <w:rsid w:val="37DB5A6F"/>
    <w:rsid w:val="38003C16"/>
    <w:rsid w:val="38037262"/>
    <w:rsid w:val="38211DDE"/>
    <w:rsid w:val="385B0E4C"/>
    <w:rsid w:val="386717C0"/>
    <w:rsid w:val="38723425"/>
    <w:rsid w:val="38974AF0"/>
    <w:rsid w:val="38C34C43"/>
    <w:rsid w:val="38C95885"/>
    <w:rsid w:val="390019F4"/>
    <w:rsid w:val="391F631E"/>
    <w:rsid w:val="39202096"/>
    <w:rsid w:val="393F5676"/>
    <w:rsid w:val="39422DEA"/>
    <w:rsid w:val="395D29A2"/>
    <w:rsid w:val="39C45B10"/>
    <w:rsid w:val="39CE1AF2"/>
    <w:rsid w:val="39E676B1"/>
    <w:rsid w:val="39F257E0"/>
    <w:rsid w:val="39F96B6F"/>
    <w:rsid w:val="3A030AC5"/>
    <w:rsid w:val="3A06128C"/>
    <w:rsid w:val="3A3E7A83"/>
    <w:rsid w:val="3A476A7B"/>
    <w:rsid w:val="3A542215"/>
    <w:rsid w:val="3A8A5A19"/>
    <w:rsid w:val="3AA82343"/>
    <w:rsid w:val="3AD924FC"/>
    <w:rsid w:val="3ADF1DF8"/>
    <w:rsid w:val="3AE315CD"/>
    <w:rsid w:val="3AEF1D20"/>
    <w:rsid w:val="3B29323F"/>
    <w:rsid w:val="3B2C6AD0"/>
    <w:rsid w:val="3B8033E1"/>
    <w:rsid w:val="3BA269FD"/>
    <w:rsid w:val="3BAB20EB"/>
    <w:rsid w:val="3BB13099"/>
    <w:rsid w:val="3BB379B1"/>
    <w:rsid w:val="3BBD3BCC"/>
    <w:rsid w:val="3BD11425"/>
    <w:rsid w:val="3BD6013A"/>
    <w:rsid w:val="3BF13876"/>
    <w:rsid w:val="3BFF2436"/>
    <w:rsid w:val="3C08753D"/>
    <w:rsid w:val="3C212817"/>
    <w:rsid w:val="3C2C6246"/>
    <w:rsid w:val="3C6A3D54"/>
    <w:rsid w:val="3C9E1C4F"/>
    <w:rsid w:val="3CCF40AD"/>
    <w:rsid w:val="3CE05AB2"/>
    <w:rsid w:val="3D1B504E"/>
    <w:rsid w:val="3D22018A"/>
    <w:rsid w:val="3D295E51"/>
    <w:rsid w:val="3D3B124C"/>
    <w:rsid w:val="3D3B2FFA"/>
    <w:rsid w:val="3D485717"/>
    <w:rsid w:val="3D5B24BE"/>
    <w:rsid w:val="3D657A24"/>
    <w:rsid w:val="3D6B7484"/>
    <w:rsid w:val="3D791D75"/>
    <w:rsid w:val="3D7D76FE"/>
    <w:rsid w:val="3D900F90"/>
    <w:rsid w:val="3D967432"/>
    <w:rsid w:val="3DA17C5A"/>
    <w:rsid w:val="3DA94408"/>
    <w:rsid w:val="3DD82F3F"/>
    <w:rsid w:val="3DE6565C"/>
    <w:rsid w:val="3DE6740A"/>
    <w:rsid w:val="3DE93FE1"/>
    <w:rsid w:val="3DEF2039"/>
    <w:rsid w:val="3E38014F"/>
    <w:rsid w:val="3E483C21"/>
    <w:rsid w:val="3E5726C4"/>
    <w:rsid w:val="3E5C147A"/>
    <w:rsid w:val="3E66477A"/>
    <w:rsid w:val="3E6B5B61"/>
    <w:rsid w:val="3E7F160D"/>
    <w:rsid w:val="3EAA6689"/>
    <w:rsid w:val="3F0E2A92"/>
    <w:rsid w:val="3F0F2990"/>
    <w:rsid w:val="3F253F62"/>
    <w:rsid w:val="3F2921E6"/>
    <w:rsid w:val="3F5356B7"/>
    <w:rsid w:val="3F5F6009"/>
    <w:rsid w:val="3F7857D1"/>
    <w:rsid w:val="3F7D5A4F"/>
    <w:rsid w:val="3F90096E"/>
    <w:rsid w:val="3F9A21C7"/>
    <w:rsid w:val="3FB13A48"/>
    <w:rsid w:val="3FB41B8F"/>
    <w:rsid w:val="3FBF43B6"/>
    <w:rsid w:val="3FCA68B7"/>
    <w:rsid w:val="3FD37E62"/>
    <w:rsid w:val="40264B5A"/>
    <w:rsid w:val="402D0145"/>
    <w:rsid w:val="403C77B5"/>
    <w:rsid w:val="407D1B7C"/>
    <w:rsid w:val="40884444"/>
    <w:rsid w:val="40A3112D"/>
    <w:rsid w:val="40A35A86"/>
    <w:rsid w:val="40A73B61"/>
    <w:rsid w:val="40B76D6A"/>
    <w:rsid w:val="40BF3F42"/>
    <w:rsid w:val="40D03769"/>
    <w:rsid w:val="40D53EF1"/>
    <w:rsid w:val="40EB2BF0"/>
    <w:rsid w:val="40FB141E"/>
    <w:rsid w:val="411B561D"/>
    <w:rsid w:val="412E12E8"/>
    <w:rsid w:val="4153338C"/>
    <w:rsid w:val="41581D4D"/>
    <w:rsid w:val="41656898"/>
    <w:rsid w:val="417D2983"/>
    <w:rsid w:val="418D4040"/>
    <w:rsid w:val="41D028AB"/>
    <w:rsid w:val="41F95D14"/>
    <w:rsid w:val="42072045"/>
    <w:rsid w:val="42295B17"/>
    <w:rsid w:val="42336996"/>
    <w:rsid w:val="42410643"/>
    <w:rsid w:val="42447849"/>
    <w:rsid w:val="426217EC"/>
    <w:rsid w:val="429D6505"/>
    <w:rsid w:val="42CC4BAF"/>
    <w:rsid w:val="42CE4911"/>
    <w:rsid w:val="42DC527F"/>
    <w:rsid w:val="42E171C0"/>
    <w:rsid w:val="42E2739A"/>
    <w:rsid w:val="42ED4D97"/>
    <w:rsid w:val="42F97BDF"/>
    <w:rsid w:val="432A5FEB"/>
    <w:rsid w:val="43452E25"/>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7E4C06"/>
    <w:rsid w:val="459E4A6E"/>
    <w:rsid w:val="45AA241A"/>
    <w:rsid w:val="45BE0C6C"/>
    <w:rsid w:val="45C30031"/>
    <w:rsid w:val="46192347"/>
    <w:rsid w:val="464F6181"/>
    <w:rsid w:val="46671304"/>
    <w:rsid w:val="467342B8"/>
    <w:rsid w:val="46963997"/>
    <w:rsid w:val="46B02CAB"/>
    <w:rsid w:val="46D36999"/>
    <w:rsid w:val="46DD3374"/>
    <w:rsid w:val="46E75FA1"/>
    <w:rsid w:val="46F703C0"/>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2B29E6"/>
    <w:rsid w:val="483B2A48"/>
    <w:rsid w:val="485960BF"/>
    <w:rsid w:val="486A50DB"/>
    <w:rsid w:val="486C71BD"/>
    <w:rsid w:val="4873378B"/>
    <w:rsid w:val="48877A3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967DDF"/>
    <w:rsid w:val="49A10689"/>
    <w:rsid w:val="49A85EBB"/>
    <w:rsid w:val="49AB1508"/>
    <w:rsid w:val="49D77927"/>
    <w:rsid w:val="49EA0597"/>
    <w:rsid w:val="49F41101"/>
    <w:rsid w:val="4A0961E3"/>
    <w:rsid w:val="4A183041"/>
    <w:rsid w:val="4A205A52"/>
    <w:rsid w:val="4A5B4CDC"/>
    <w:rsid w:val="4A5E3F5D"/>
    <w:rsid w:val="4A6A1427"/>
    <w:rsid w:val="4A6B4C9A"/>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22CEA"/>
    <w:rsid w:val="4BB548C0"/>
    <w:rsid w:val="4BC36D42"/>
    <w:rsid w:val="4BE40D01"/>
    <w:rsid w:val="4BEB6533"/>
    <w:rsid w:val="4BEC408D"/>
    <w:rsid w:val="4BF076A6"/>
    <w:rsid w:val="4C0A1121"/>
    <w:rsid w:val="4C161AF1"/>
    <w:rsid w:val="4C222B32"/>
    <w:rsid w:val="4C285091"/>
    <w:rsid w:val="4C416153"/>
    <w:rsid w:val="4C417B78"/>
    <w:rsid w:val="4C5365B2"/>
    <w:rsid w:val="4C924E2D"/>
    <w:rsid w:val="4C9D5A7F"/>
    <w:rsid w:val="4CE74F4D"/>
    <w:rsid w:val="4D111FCA"/>
    <w:rsid w:val="4D1B2F53"/>
    <w:rsid w:val="4D3B5CB0"/>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6D3146"/>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43398"/>
    <w:rsid w:val="50B618F8"/>
    <w:rsid w:val="50BD2FA6"/>
    <w:rsid w:val="50C00528"/>
    <w:rsid w:val="50C11611"/>
    <w:rsid w:val="50C25AB5"/>
    <w:rsid w:val="50C35389"/>
    <w:rsid w:val="50D137D5"/>
    <w:rsid w:val="50F84F5E"/>
    <w:rsid w:val="51112598"/>
    <w:rsid w:val="51206ED5"/>
    <w:rsid w:val="51422684"/>
    <w:rsid w:val="514C35D0"/>
    <w:rsid w:val="51667392"/>
    <w:rsid w:val="517B3EB5"/>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4D6807"/>
    <w:rsid w:val="535E4700"/>
    <w:rsid w:val="536B2FE6"/>
    <w:rsid w:val="536E3CD2"/>
    <w:rsid w:val="5373753A"/>
    <w:rsid w:val="537D5CC3"/>
    <w:rsid w:val="538D5FB5"/>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CE6835"/>
    <w:rsid w:val="56EF6ED8"/>
    <w:rsid w:val="570979E2"/>
    <w:rsid w:val="571C3A45"/>
    <w:rsid w:val="571C57F3"/>
    <w:rsid w:val="571D1826"/>
    <w:rsid w:val="572F3602"/>
    <w:rsid w:val="57362D58"/>
    <w:rsid w:val="573C5E95"/>
    <w:rsid w:val="5743331B"/>
    <w:rsid w:val="57541431"/>
    <w:rsid w:val="575431DF"/>
    <w:rsid w:val="57641FFE"/>
    <w:rsid w:val="576462DE"/>
    <w:rsid w:val="576B0713"/>
    <w:rsid w:val="576E2DF4"/>
    <w:rsid w:val="57737EC4"/>
    <w:rsid w:val="5785783C"/>
    <w:rsid w:val="57947A7F"/>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648E"/>
    <w:rsid w:val="591A5DA5"/>
    <w:rsid w:val="59337D32"/>
    <w:rsid w:val="59430E75"/>
    <w:rsid w:val="598A550B"/>
    <w:rsid w:val="599C09DC"/>
    <w:rsid w:val="599D70BF"/>
    <w:rsid w:val="59B47F65"/>
    <w:rsid w:val="59BA6FCD"/>
    <w:rsid w:val="59CC3500"/>
    <w:rsid w:val="59D14FBA"/>
    <w:rsid w:val="59EE3017"/>
    <w:rsid w:val="59F1323B"/>
    <w:rsid w:val="5A0D0436"/>
    <w:rsid w:val="5A2755DD"/>
    <w:rsid w:val="5A2C0443"/>
    <w:rsid w:val="5A5B2AD6"/>
    <w:rsid w:val="5A7B0A82"/>
    <w:rsid w:val="5A86410C"/>
    <w:rsid w:val="5A9B2ED2"/>
    <w:rsid w:val="5AAE0E58"/>
    <w:rsid w:val="5AC32B55"/>
    <w:rsid w:val="5ADF3707"/>
    <w:rsid w:val="5AF56A87"/>
    <w:rsid w:val="5AFE1DDF"/>
    <w:rsid w:val="5B1433B1"/>
    <w:rsid w:val="5B1E5FDD"/>
    <w:rsid w:val="5B264B73"/>
    <w:rsid w:val="5B2A2BD4"/>
    <w:rsid w:val="5B3C46B5"/>
    <w:rsid w:val="5B5F1393"/>
    <w:rsid w:val="5B5F2152"/>
    <w:rsid w:val="5B6B6D49"/>
    <w:rsid w:val="5B9535F4"/>
    <w:rsid w:val="5B991B08"/>
    <w:rsid w:val="5B9938B6"/>
    <w:rsid w:val="5BC528FD"/>
    <w:rsid w:val="5BC8419B"/>
    <w:rsid w:val="5BD26DC8"/>
    <w:rsid w:val="5BDE576D"/>
    <w:rsid w:val="5BFC60C7"/>
    <w:rsid w:val="5C0B4CB9"/>
    <w:rsid w:val="5C0D0AE7"/>
    <w:rsid w:val="5C2018E1"/>
    <w:rsid w:val="5C2C0286"/>
    <w:rsid w:val="5C2C297C"/>
    <w:rsid w:val="5C2E2250"/>
    <w:rsid w:val="5C753B41"/>
    <w:rsid w:val="5C7D31D8"/>
    <w:rsid w:val="5C867D40"/>
    <w:rsid w:val="5C870D7B"/>
    <w:rsid w:val="5CC76A05"/>
    <w:rsid w:val="5CE05C01"/>
    <w:rsid w:val="5D1C654D"/>
    <w:rsid w:val="5D2015DA"/>
    <w:rsid w:val="5D213B63"/>
    <w:rsid w:val="5D226CFA"/>
    <w:rsid w:val="5D2C2695"/>
    <w:rsid w:val="5D2D69AC"/>
    <w:rsid w:val="5D3D36C8"/>
    <w:rsid w:val="5D8C7841"/>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35762A"/>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BE013F"/>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936E3D"/>
    <w:rsid w:val="63BA479C"/>
    <w:rsid w:val="63C139AA"/>
    <w:rsid w:val="63D00091"/>
    <w:rsid w:val="63F35B2D"/>
    <w:rsid w:val="63F95565"/>
    <w:rsid w:val="640A5918"/>
    <w:rsid w:val="640D6BEF"/>
    <w:rsid w:val="64112D27"/>
    <w:rsid w:val="64265F03"/>
    <w:rsid w:val="6432550D"/>
    <w:rsid w:val="64371EBE"/>
    <w:rsid w:val="64426DE8"/>
    <w:rsid w:val="644F5459"/>
    <w:rsid w:val="64686B51"/>
    <w:rsid w:val="647C1FC7"/>
    <w:rsid w:val="648D7D30"/>
    <w:rsid w:val="649948E1"/>
    <w:rsid w:val="64B140D9"/>
    <w:rsid w:val="64B4710A"/>
    <w:rsid w:val="64B90B25"/>
    <w:rsid w:val="64BE613B"/>
    <w:rsid w:val="64C50E7F"/>
    <w:rsid w:val="64D771FD"/>
    <w:rsid w:val="64DB4F3F"/>
    <w:rsid w:val="65006754"/>
    <w:rsid w:val="651122B9"/>
    <w:rsid w:val="6515681C"/>
    <w:rsid w:val="651A2F6C"/>
    <w:rsid w:val="65202952"/>
    <w:rsid w:val="652E506F"/>
    <w:rsid w:val="65406093"/>
    <w:rsid w:val="65420B1A"/>
    <w:rsid w:val="65515B75"/>
    <w:rsid w:val="655C3587"/>
    <w:rsid w:val="65886897"/>
    <w:rsid w:val="659770B8"/>
    <w:rsid w:val="65A2780B"/>
    <w:rsid w:val="65B512EC"/>
    <w:rsid w:val="65C8329B"/>
    <w:rsid w:val="65F904A0"/>
    <w:rsid w:val="66044E06"/>
    <w:rsid w:val="66197FF3"/>
    <w:rsid w:val="66496A71"/>
    <w:rsid w:val="66967370"/>
    <w:rsid w:val="66974E96"/>
    <w:rsid w:val="66C537B1"/>
    <w:rsid w:val="66E005EB"/>
    <w:rsid w:val="66E16111"/>
    <w:rsid w:val="66F37636"/>
    <w:rsid w:val="670A2DA3"/>
    <w:rsid w:val="671C2F0D"/>
    <w:rsid w:val="67472418"/>
    <w:rsid w:val="676273A8"/>
    <w:rsid w:val="677A0EB9"/>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234F56"/>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77FA"/>
    <w:rsid w:val="6CD01102"/>
    <w:rsid w:val="6CD75FEC"/>
    <w:rsid w:val="6CDE737B"/>
    <w:rsid w:val="6CE24244"/>
    <w:rsid w:val="6D176D30"/>
    <w:rsid w:val="6D1F7993"/>
    <w:rsid w:val="6D2232F1"/>
    <w:rsid w:val="6D4A0EB4"/>
    <w:rsid w:val="6D975A3E"/>
    <w:rsid w:val="6D9914F3"/>
    <w:rsid w:val="6DAD528E"/>
    <w:rsid w:val="6DB4457F"/>
    <w:rsid w:val="6DBF7D15"/>
    <w:rsid w:val="6DDB21D3"/>
    <w:rsid w:val="6DDF5000"/>
    <w:rsid w:val="6DE24C48"/>
    <w:rsid w:val="6E160D96"/>
    <w:rsid w:val="6E1F3036"/>
    <w:rsid w:val="6E2C05BA"/>
    <w:rsid w:val="6E3000AA"/>
    <w:rsid w:val="6E3B3456"/>
    <w:rsid w:val="6E4E22DE"/>
    <w:rsid w:val="6E645FA5"/>
    <w:rsid w:val="6E751F61"/>
    <w:rsid w:val="6E810366"/>
    <w:rsid w:val="6E881C94"/>
    <w:rsid w:val="6E9218A4"/>
    <w:rsid w:val="6EC364B5"/>
    <w:rsid w:val="6EC407F2"/>
    <w:rsid w:val="6EE449F0"/>
    <w:rsid w:val="6EF62128"/>
    <w:rsid w:val="6F3239AE"/>
    <w:rsid w:val="6F4C2993"/>
    <w:rsid w:val="6F5F0599"/>
    <w:rsid w:val="6F765F90"/>
    <w:rsid w:val="6F7B35A7"/>
    <w:rsid w:val="6FB22D40"/>
    <w:rsid w:val="6FB940CF"/>
    <w:rsid w:val="6FBB68FC"/>
    <w:rsid w:val="6FDA7815"/>
    <w:rsid w:val="6FDC1B6B"/>
    <w:rsid w:val="6FE0165C"/>
    <w:rsid w:val="6FE90800"/>
    <w:rsid w:val="701D465E"/>
    <w:rsid w:val="7023779A"/>
    <w:rsid w:val="702754DC"/>
    <w:rsid w:val="70281CF1"/>
    <w:rsid w:val="702F14B5"/>
    <w:rsid w:val="702F4391"/>
    <w:rsid w:val="705B0CE2"/>
    <w:rsid w:val="706933FF"/>
    <w:rsid w:val="706C2EEF"/>
    <w:rsid w:val="706D1F44"/>
    <w:rsid w:val="706E4EB9"/>
    <w:rsid w:val="707B1384"/>
    <w:rsid w:val="70AA118A"/>
    <w:rsid w:val="70B97A34"/>
    <w:rsid w:val="70BE3020"/>
    <w:rsid w:val="70C42D2B"/>
    <w:rsid w:val="70E178AF"/>
    <w:rsid w:val="70E21403"/>
    <w:rsid w:val="70F84783"/>
    <w:rsid w:val="70F97914"/>
    <w:rsid w:val="71125845"/>
    <w:rsid w:val="7113780F"/>
    <w:rsid w:val="71167B69"/>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AE005E"/>
    <w:rsid w:val="73F90F3E"/>
    <w:rsid w:val="7419338E"/>
    <w:rsid w:val="74341F76"/>
    <w:rsid w:val="74485A21"/>
    <w:rsid w:val="745D7A02"/>
    <w:rsid w:val="746E5488"/>
    <w:rsid w:val="746F1200"/>
    <w:rsid w:val="747C35A9"/>
    <w:rsid w:val="74BE7A92"/>
    <w:rsid w:val="74D42813"/>
    <w:rsid w:val="750D2EF3"/>
    <w:rsid w:val="751F654B"/>
    <w:rsid w:val="752D5343"/>
    <w:rsid w:val="75322959"/>
    <w:rsid w:val="753C5586"/>
    <w:rsid w:val="75686BCC"/>
    <w:rsid w:val="75693EA1"/>
    <w:rsid w:val="75752846"/>
    <w:rsid w:val="75842A89"/>
    <w:rsid w:val="75932CCC"/>
    <w:rsid w:val="75AF45AE"/>
    <w:rsid w:val="75B275F6"/>
    <w:rsid w:val="75D237F5"/>
    <w:rsid w:val="75DE03EB"/>
    <w:rsid w:val="7608019A"/>
    <w:rsid w:val="760D7FB3"/>
    <w:rsid w:val="762F6E99"/>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B24A9"/>
    <w:rsid w:val="776D0DB5"/>
    <w:rsid w:val="77876861"/>
    <w:rsid w:val="779C40BA"/>
    <w:rsid w:val="779F1CDF"/>
    <w:rsid w:val="77AB69F3"/>
    <w:rsid w:val="77B07A95"/>
    <w:rsid w:val="77C6382D"/>
    <w:rsid w:val="77E048EF"/>
    <w:rsid w:val="780C3B22"/>
    <w:rsid w:val="7860158C"/>
    <w:rsid w:val="787D038F"/>
    <w:rsid w:val="78960636"/>
    <w:rsid w:val="789F0530"/>
    <w:rsid w:val="78AC169E"/>
    <w:rsid w:val="78B96EEE"/>
    <w:rsid w:val="78C0027C"/>
    <w:rsid w:val="78CA55CE"/>
    <w:rsid w:val="78DC11E9"/>
    <w:rsid w:val="78EF46BD"/>
    <w:rsid w:val="78F9488B"/>
    <w:rsid w:val="78FB12B4"/>
    <w:rsid w:val="79015B82"/>
    <w:rsid w:val="79074B53"/>
    <w:rsid w:val="790E7239"/>
    <w:rsid w:val="79257DFE"/>
    <w:rsid w:val="793A6280"/>
    <w:rsid w:val="794C5FB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45539C"/>
    <w:rsid w:val="7A551C2F"/>
    <w:rsid w:val="7A5769BE"/>
    <w:rsid w:val="7A7E35D0"/>
    <w:rsid w:val="7A8157E9"/>
    <w:rsid w:val="7A833F3B"/>
    <w:rsid w:val="7AE26947"/>
    <w:rsid w:val="7AF661D7"/>
    <w:rsid w:val="7AF75AAB"/>
    <w:rsid w:val="7B0167DE"/>
    <w:rsid w:val="7B220D7A"/>
    <w:rsid w:val="7B2F3497"/>
    <w:rsid w:val="7B2F5245"/>
    <w:rsid w:val="7B430CF1"/>
    <w:rsid w:val="7B5237E2"/>
    <w:rsid w:val="7B786BEC"/>
    <w:rsid w:val="7B8E2C64"/>
    <w:rsid w:val="7B940C71"/>
    <w:rsid w:val="7BA7127F"/>
    <w:rsid w:val="7BBA7D61"/>
    <w:rsid w:val="7BC24845"/>
    <w:rsid w:val="7C430CD5"/>
    <w:rsid w:val="7C4371FA"/>
    <w:rsid w:val="7C796B83"/>
    <w:rsid w:val="7C7C270C"/>
    <w:rsid w:val="7C913580"/>
    <w:rsid w:val="7CA659DB"/>
    <w:rsid w:val="7CCB222D"/>
    <w:rsid w:val="7CD24A22"/>
    <w:rsid w:val="7CD930BA"/>
    <w:rsid w:val="7CFE0C47"/>
    <w:rsid w:val="7D006E99"/>
    <w:rsid w:val="7D212B22"/>
    <w:rsid w:val="7D4F5B8A"/>
    <w:rsid w:val="7D517499"/>
    <w:rsid w:val="7D6F401F"/>
    <w:rsid w:val="7D752025"/>
    <w:rsid w:val="7D9D0B8C"/>
    <w:rsid w:val="7D9F1E09"/>
    <w:rsid w:val="7DA168CE"/>
    <w:rsid w:val="7DA56368"/>
    <w:rsid w:val="7DBB54B6"/>
    <w:rsid w:val="7DDD542C"/>
    <w:rsid w:val="7E0368D8"/>
    <w:rsid w:val="7E0A4597"/>
    <w:rsid w:val="7E4159BB"/>
    <w:rsid w:val="7E553215"/>
    <w:rsid w:val="7E617E0B"/>
    <w:rsid w:val="7E7044F2"/>
    <w:rsid w:val="7E7B31DC"/>
    <w:rsid w:val="7E9235AA"/>
    <w:rsid w:val="7EBB1167"/>
    <w:rsid w:val="7ED2135E"/>
    <w:rsid w:val="7EE01021"/>
    <w:rsid w:val="7EE5787B"/>
    <w:rsid w:val="7EED78F1"/>
    <w:rsid w:val="7EFB4FBB"/>
    <w:rsid w:val="7F07123A"/>
    <w:rsid w:val="7F081277"/>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1420</Words>
  <Characters>2000</Characters>
  <Lines>0</Lines>
  <Paragraphs>0</Paragraphs>
  <TotalTime>2</TotalTime>
  <ScaleCrop>false</ScaleCrop>
  <LinksUpToDate>false</LinksUpToDate>
  <CharactersWithSpaces>2034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2023-05-22T02:04:00Z</cp:lastPrinted>
  <dcterms:modified xsi:type="dcterms:W3CDTF">2025-02-26T08:27:06Z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7FD3A65AC09F4ED4A2A6115F8D6E870A_13</vt:lpwstr>
  </property>
  <property fmtid="{D5CDD505-2E9C-101B-9397-08002B2CF9AE}" pid="4" name="KSOTemplateDocerSaveRecord">
    <vt:lpwstr>eyJoZGlkIjoiMWNkOTA2YTU2YTMyNWMxZDllOWFmNTY2NDdiZGVlOTgiLCJ1c2VySWQiOiIzMjYyOTIwOTcifQ==</vt:lpwstr>
  </property>
</Properties>
</file>