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物资出售招标文件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现我司有二手集装箱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5个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。收购地点为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麻涌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工业园内，现场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李永钊，电话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shd w:val="clear" w:color="auto" w:fill="auto"/>
          <w:lang w:val="en-US" w:eastAsia="zh-CN"/>
        </w:rPr>
        <w:t>13580914983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如有意向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收购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请于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号前到现场查看并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于次日交付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500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元保证金到企业私帐户名:黄志权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帐号:6214620621008470969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开户行:广发银行东莞城中支行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并把报价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发至企业邮箱bid@nanfeng.cn，统一于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7月18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号南峰中心17楼洽谈室三部门联合开标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,下载网址网址：http://61.145.223.138:8000/</w:t>
      </w:r>
    </w:p>
    <w:p>
      <w:pPr>
        <w:spacing w:line="360" w:lineRule="auto"/>
        <w:ind w:right="-3" w:firstLine="600" w:firstLineChars="200"/>
        <w:jc w:val="left"/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lang w:val="en-US" w:eastAsia="zh-CN"/>
        </w:rPr>
        <w:t>本次招标不议价，各投标单位仅有一次报价机会，请勿留议价空间，以免遗憾。在投标文件合格及投标单位市场口碑良好的前提下，本次招标原则上为最高价单位中标。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甲方人员如有营私舞弊、吃拿卡要等损害乙方合法权益的行为，乙方可拨打投诉专线18688665878或发邮件至投诉邮箱：zhglzx@nanfeng.cn，也可至广东省东莞市南城街道鸿福路106号南峰中心17楼综合管理中心办公室面告。</w:t>
      </w:r>
    </w:p>
    <w:p>
      <w:pPr>
        <w:pStyle w:val="4"/>
        <w:rPr>
          <w:rFonts w:hint="eastAsia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000000"/>
    <w:rsid w:val="01BC4A36"/>
    <w:rsid w:val="06FC381D"/>
    <w:rsid w:val="14E27D18"/>
    <w:rsid w:val="2B8C0CC3"/>
    <w:rsid w:val="3EB81A14"/>
    <w:rsid w:val="6E083D6D"/>
    <w:rsid w:val="72CA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tabs>
        <w:tab w:val="left" w:pos="840"/>
      </w:tabs>
      <w:snapToGrid w:val="0"/>
      <w:spacing w:line="300" w:lineRule="exact"/>
      <w:ind w:left="630" w:leftChars="3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0"/>
  </w:style>
  <w:style w:type="paragraph" w:styleId="4">
    <w:name w:val="Body Text First Indent"/>
    <w:basedOn w:val="3"/>
    <w:qFormat/>
    <w:uiPriority w:val="0"/>
    <w:pPr>
      <w:spacing w:after="120" w:line="240" w:lineRule="auto"/>
      <w:ind w:left="0" w:right="0" w:firstLine="420" w:firstLineChars="100"/>
    </w:pPr>
    <w:rPr>
      <w:kern w:val="2"/>
      <w:sz w:val="21"/>
      <w:szCs w:val="24"/>
    </w:rPr>
  </w:style>
  <w:style w:type="character" w:styleId="7">
    <w:name w:val="FollowedHyperlink"/>
    <w:basedOn w:val="6"/>
    <w:uiPriority w:val="0"/>
    <w:rPr>
      <w:color w:val="72ACE8"/>
      <w:u w:val="single"/>
    </w:rPr>
  </w:style>
  <w:style w:type="character" w:styleId="8">
    <w:name w:val="Hyperlink"/>
    <w:basedOn w:val="6"/>
    <w:uiPriority w:val="0"/>
    <w:rPr>
      <w:color w:val="72ACE8"/>
      <w:u w:val="single"/>
    </w:rPr>
  </w:style>
  <w:style w:type="character" w:customStyle="1" w:styleId="9">
    <w:name w:val="edui-unclickable"/>
    <w:basedOn w:val="6"/>
    <w:uiPriority w:val="0"/>
    <w:rPr>
      <w:color w:val="808080"/>
    </w:rPr>
  </w:style>
  <w:style w:type="character" w:customStyle="1" w:styleId="10">
    <w:name w:val="edui-clickable2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443</Characters>
  <Lines>0</Lines>
  <Paragraphs>0</Paragraphs>
  <TotalTime>2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2023-02-21T00:46:00Z</dcterms:created>
  <dc:creator>Administrator</dc:creator>
  <cp:lastModifiedBy>Administrator</cp:lastModifiedBy>
  <dcterms:modified xsi:type="dcterms:W3CDTF">2023-07-10T06:22:25Z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2A2D56EED5E44308B5B85614C43B0FA4_13</vt:lpwstr>
  </property>
</Properties>
</file>