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auto"/>
          <w:highlight w:val="none"/>
          <w:shd w:val="clear" w:color="auto" w:fill="auto"/>
          <w:lang w:val="en-US" w:eastAsia="zh-CN"/>
        </w:rPr>
      </w:pPr>
      <w:r>
        <w:rPr>
          <w:rFonts w:hint="eastAsia" w:ascii="仿宋_GB2312" w:hAnsi="仿宋_GB2312" w:eastAsia="仿宋_GB2312" w:cs="仿宋_GB2312"/>
          <w:color w:val="auto"/>
          <w:kern w:val="0"/>
          <w:sz w:val="24"/>
          <w:szCs w:val="24"/>
          <w:highlight w:val="none"/>
          <w:shd w:val="clear" w:color="auto" w:fill="auto"/>
        </w:rPr>
        <w:drawing>
          <wp:anchor distT="0" distB="0" distL="114300" distR="114300" simplePos="0" relativeHeight="251659264" behindDoc="0" locked="0" layoutInCell="1" allowOverlap="1">
            <wp:simplePos x="0" y="0"/>
            <wp:positionH relativeFrom="column">
              <wp:posOffset>1153160</wp:posOffset>
            </wp:positionH>
            <wp:positionV relativeFrom="paragraph">
              <wp:posOffset>-234950</wp:posOffset>
            </wp:positionV>
            <wp:extent cx="4288790" cy="690245"/>
            <wp:effectExtent l="0" t="0" r="16510" b="14605"/>
            <wp:wrapNone/>
            <wp:docPr id="3"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6619fd34e89ba868d862bb3661be41"/>
                    <pic:cNvPicPr>
                      <a:picLocks noChangeAspect="1"/>
                    </pic:cNvPicPr>
                  </pic:nvPicPr>
                  <pic:blipFill>
                    <a:blip r:embed="rId9"/>
                    <a:stretch>
                      <a:fillRect/>
                    </a:stretch>
                  </pic:blipFill>
                  <pic:spPr>
                    <a:xfrm>
                      <a:off x="0" y="0"/>
                      <a:ext cx="4288790" cy="690245"/>
                    </a:xfrm>
                    <a:prstGeom prst="rect">
                      <a:avLst/>
                    </a:prstGeom>
                    <a:noFill/>
                    <a:ln>
                      <a:noFill/>
                    </a:ln>
                  </pic:spPr>
                </pic:pic>
              </a:graphicData>
            </a:graphic>
          </wp:anchor>
        </w:drawing>
      </w:r>
      <w:r>
        <w:rPr>
          <w:rFonts w:hint="eastAsia" w:ascii="仿宋_GB2312" w:hAnsi="仿宋_GB2312" w:eastAsia="仿宋_GB2312" w:cs="仿宋_GB2312"/>
          <w:color w:val="auto"/>
          <w:highlight w:val="none"/>
          <w:shd w:val="clear" w:color="auto" w:fill="auto"/>
          <w:lang w:val="en-US" w:eastAsia="zh-CN"/>
        </w:rPr>
        <w:t xml:space="preserve"> </w:t>
      </w:r>
    </w:p>
    <w:p>
      <w:pPr>
        <w:jc w:val="both"/>
        <w:rPr>
          <w:rFonts w:hint="eastAsia" w:ascii="仿宋_GB2312" w:hAnsi="仿宋_GB2312" w:eastAsia="仿宋_GB2312" w:cs="仿宋_GB2312"/>
          <w:color w:val="auto"/>
          <w:highlight w:val="none"/>
          <w:shd w:val="clear" w:color="auto" w:fill="auto"/>
          <w:lang w:val="en-US" w:eastAsia="zh-CN"/>
        </w:rPr>
      </w:pPr>
    </w:p>
    <w:p>
      <w:pPr>
        <w:jc w:val="both"/>
        <w:rPr>
          <w:rFonts w:hint="eastAsia" w:ascii="仿宋_GB2312" w:hAnsi="仿宋_GB2312" w:eastAsia="仿宋_GB2312" w:cs="仿宋_GB2312"/>
          <w:color w:val="auto"/>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color w:val="auto"/>
          <w:sz w:val="52"/>
          <w:szCs w:val="52"/>
          <w:highlight w:val="none"/>
          <w:u w:val="single"/>
          <w:shd w:val="clear" w:color="auto" w:fill="auto"/>
          <w:lang w:val="en-US" w:eastAsia="zh-CN"/>
        </w:rPr>
      </w:pPr>
      <w:r>
        <w:rPr>
          <w:rFonts w:hint="eastAsia" w:ascii="仿宋_GB2312" w:hAnsi="仿宋_GB2312" w:eastAsia="仿宋_GB2312" w:cs="仿宋_GB2312"/>
          <w:b/>
          <w:color w:val="auto"/>
          <w:sz w:val="52"/>
          <w:szCs w:val="52"/>
          <w:highlight w:val="none"/>
          <w:u w:val="single"/>
          <w:shd w:val="clear" w:color="auto" w:fill="auto"/>
          <w:lang w:val="en-US" w:eastAsia="zh-CN"/>
        </w:rPr>
        <w:t>东莞市麻涌镇豪丰电镀、印染专业基地</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color w:val="auto"/>
          <w:sz w:val="52"/>
          <w:szCs w:val="52"/>
          <w:highlight w:val="none"/>
          <w:u w:val="single"/>
          <w:shd w:val="clear" w:color="auto" w:fill="auto"/>
          <w:lang w:val="en-US" w:eastAsia="zh-CN"/>
        </w:rPr>
      </w:pPr>
      <w:r>
        <w:rPr>
          <w:rFonts w:hint="eastAsia" w:ascii="仿宋_GB2312" w:hAnsi="仿宋_GB2312" w:eastAsia="仿宋_GB2312" w:cs="仿宋_GB2312"/>
          <w:b/>
          <w:color w:val="auto"/>
          <w:sz w:val="52"/>
          <w:szCs w:val="52"/>
          <w:highlight w:val="none"/>
          <w:u w:val="single"/>
          <w:shd w:val="clear" w:color="auto" w:fill="auto"/>
          <w:lang w:val="en-US" w:eastAsia="zh-CN"/>
        </w:rPr>
        <w:t>电镀废水处理厂</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bCs w:val="0"/>
          <w:color w:val="auto"/>
          <w:sz w:val="52"/>
          <w:szCs w:val="52"/>
          <w:highlight w:val="none"/>
          <w:u w:val="none"/>
          <w:shd w:val="clear" w:color="auto" w:fill="auto"/>
          <w:lang w:val="en-US" w:eastAsia="zh-CN"/>
        </w:rPr>
      </w:pPr>
      <w:r>
        <w:rPr>
          <w:rFonts w:hint="eastAsia" w:ascii="仿宋_GB2312" w:hAnsi="仿宋_GB2312" w:eastAsia="仿宋_GB2312" w:cs="仿宋_GB2312"/>
          <w:b/>
          <w:bCs w:val="0"/>
          <w:color w:val="auto"/>
          <w:sz w:val="52"/>
          <w:szCs w:val="52"/>
          <w:highlight w:val="none"/>
          <w:u w:val="none"/>
          <w:shd w:val="clear" w:color="auto" w:fill="auto"/>
          <w:lang w:val="en-US" w:eastAsia="zh-CN"/>
        </w:rPr>
        <w:t>脚</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bCs w:val="0"/>
          <w:color w:val="auto"/>
          <w:sz w:val="52"/>
          <w:szCs w:val="52"/>
          <w:highlight w:val="none"/>
          <w:u w:val="none"/>
          <w:shd w:val="clear" w:color="auto" w:fill="auto"/>
          <w:lang w:val="en-US" w:eastAsia="zh-CN"/>
        </w:rPr>
      </w:pPr>
      <w:r>
        <w:rPr>
          <w:rFonts w:hint="eastAsia" w:ascii="仿宋_GB2312" w:hAnsi="仿宋_GB2312" w:eastAsia="仿宋_GB2312" w:cs="仿宋_GB2312"/>
          <w:b/>
          <w:bCs w:val="0"/>
          <w:color w:val="auto"/>
          <w:sz w:val="52"/>
          <w:szCs w:val="52"/>
          <w:highlight w:val="none"/>
          <w:u w:val="none"/>
          <w:shd w:val="clear" w:color="auto" w:fill="auto"/>
          <w:lang w:val="en-US" w:eastAsia="zh-CN"/>
        </w:rPr>
        <w:t>手</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b/>
          <w:bCs w:val="0"/>
          <w:color w:val="auto"/>
          <w:sz w:val="52"/>
          <w:szCs w:val="52"/>
          <w:highlight w:val="none"/>
          <w:u w:val="none"/>
          <w:shd w:val="clear" w:color="auto" w:fill="auto"/>
          <w:lang w:val="en-US" w:eastAsia="zh-CN"/>
        </w:rPr>
      </w:pPr>
      <w:r>
        <w:rPr>
          <w:rFonts w:hint="eastAsia" w:ascii="仿宋_GB2312" w:hAnsi="仿宋_GB2312" w:eastAsia="仿宋_GB2312" w:cs="仿宋_GB2312"/>
          <w:b/>
          <w:bCs w:val="0"/>
          <w:color w:val="auto"/>
          <w:sz w:val="52"/>
          <w:szCs w:val="52"/>
          <w:highlight w:val="none"/>
          <w:u w:val="none"/>
          <w:shd w:val="clear" w:color="auto" w:fill="auto"/>
          <w:lang w:val="en-US" w:eastAsia="zh-CN"/>
        </w:rPr>
        <w:t>架</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工</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程</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施</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工</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b/>
          <w:color w:val="auto"/>
          <w:sz w:val="52"/>
          <w:szCs w:val="52"/>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合</w:t>
      </w: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color w:val="auto"/>
          <w:highlight w:val="none"/>
          <w:shd w:val="clear" w:color="auto" w:fill="auto"/>
          <w:lang w:val="en-US" w:eastAsia="zh-CN"/>
        </w:rPr>
      </w:pPr>
      <w:r>
        <w:rPr>
          <w:rFonts w:hint="eastAsia" w:ascii="仿宋_GB2312" w:hAnsi="仿宋_GB2312" w:eastAsia="仿宋_GB2312" w:cs="仿宋_GB2312"/>
          <w:b/>
          <w:color w:val="auto"/>
          <w:sz w:val="52"/>
          <w:szCs w:val="52"/>
          <w:highlight w:val="none"/>
          <w:shd w:val="clear" w:color="auto" w:fill="auto"/>
          <w:lang w:val="en-US" w:eastAsia="zh-CN"/>
        </w:rPr>
        <w:t>同</w:t>
      </w:r>
    </w:p>
    <w:p>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_GB2312" w:hAnsi="仿宋_GB2312" w:eastAsia="仿宋_GB2312" w:cs="仿宋_GB2312"/>
          <w:b w:val="0"/>
          <w:b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color w:val="auto"/>
          <w:sz w:val="28"/>
          <w:szCs w:val="28"/>
          <w:highlight w:val="none"/>
          <w:shd w:val="clear" w:color="auto" w:fill="auto"/>
          <w:lang w:val="en-US" w:eastAsia="zh-CN"/>
        </w:rPr>
        <w:t>合同编号：</w:t>
      </w:r>
    </w:p>
    <w:p>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default" w:ascii="仿宋_GB2312" w:hAnsi="仿宋_GB2312" w:eastAsia="仿宋_GB2312" w:cs="仿宋_GB2312"/>
          <w:b w:val="0"/>
          <w:b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color w:val="auto"/>
          <w:sz w:val="28"/>
          <w:szCs w:val="28"/>
          <w:highlight w:val="none"/>
          <w:shd w:val="clear" w:color="auto" w:fill="auto"/>
          <w:lang w:val="en-US" w:eastAsia="zh-CN"/>
        </w:rPr>
        <w:t>甲方（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发包</w:t>
      </w:r>
      <w:r>
        <w:rPr>
          <w:rFonts w:hint="eastAsia" w:ascii="仿宋_GB2312" w:hAnsi="仿宋_GB2312" w:eastAsia="仿宋_GB2312" w:cs="仿宋_GB2312"/>
          <w:b w:val="0"/>
          <w:bCs w:val="0"/>
          <w:color w:val="auto"/>
          <w:sz w:val="28"/>
          <w:szCs w:val="28"/>
          <w:highlight w:val="none"/>
          <w:shd w:val="clear" w:color="auto" w:fill="auto"/>
          <w:lang w:val="en-US" w:eastAsia="zh-CN"/>
        </w:rPr>
        <w:t>方）：</w:t>
      </w:r>
    </w:p>
    <w:p>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_GB2312" w:hAnsi="仿宋_GB2312" w:eastAsia="仿宋_GB2312" w:cs="仿宋_GB2312"/>
          <w:b w:val="0"/>
          <w:bCs w:val="0"/>
          <w:color w:val="auto"/>
          <w:sz w:val="28"/>
          <w:szCs w:val="28"/>
          <w:highlight w:val="none"/>
          <w:u w:val="single"/>
          <w:shd w:val="clear" w:color="auto" w:fill="auto"/>
          <w:lang w:val="en-US" w:eastAsia="zh-CN"/>
        </w:rPr>
      </w:pPr>
      <w:r>
        <w:rPr>
          <w:rFonts w:hint="eastAsia" w:ascii="仿宋_GB2312" w:hAnsi="仿宋_GB2312" w:eastAsia="仿宋_GB2312" w:cs="仿宋_GB2312"/>
          <w:b w:val="0"/>
          <w:bCs w:val="0"/>
          <w:color w:val="auto"/>
          <w:sz w:val="28"/>
          <w:szCs w:val="28"/>
          <w:highlight w:val="none"/>
          <w:shd w:val="clear" w:color="auto" w:fill="auto"/>
          <w:lang w:val="en-US" w:eastAsia="zh-CN"/>
        </w:rPr>
        <w:t>乙方（承包方）：</w:t>
      </w:r>
    </w:p>
    <w:p>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_GB2312" w:hAnsi="仿宋_GB2312" w:eastAsia="仿宋_GB2312" w:cs="仿宋_GB2312"/>
          <w:b w:val="0"/>
          <w:b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color w:val="auto"/>
          <w:sz w:val="28"/>
          <w:szCs w:val="28"/>
          <w:highlight w:val="none"/>
          <w:u w:val="none"/>
          <w:shd w:val="clear" w:color="auto" w:fill="auto"/>
          <w:lang w:val="en-US" w:eastAsia="zh-CN"/>
        </w:rPr>
        <w:t>签订日期：202</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年</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月</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u w:val="none"/>
          <w:shd w:val="clear" w:color="auto" w:fill="auto"/>
          <w:lang w:val="en-US" w:eastAsia="zh-CN"/>
        </w:rPr>
        <w:t>日</w:t>
      </w:r>
    </w:p>
    <w:p>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_GB2312" w:hAnsi="仿宋_GB2312" w:eastAsia="仿宋_GB2312" w:cs="仿宋_GB2312"/>
          <w:b/>
          <w:bCs/>
          <w:color w:val="auto"/>
          <w:kern w:val="2"/>
          <w:sz w:val="32"/>
          <w:szCs w:val="32"/>
          <w:highlight w:val="none"/>
          <w:u w:val="none"/>
          <w:shd w:val="clear" w:color="auto" w:fill="auto"/>
          <w:lang w:val="en-US" w:eastAsia="zh-CN" w:bidi="ar-SA"/>
        </w:rPr>
        <w:sectPr>
          <w:headerReference r:id="rId3" w:type="default"/>
          <w:footerReference r:id="rId4" w:type="default"/>
          <w:pgSz w:w="11906" w:h="16838"/>
          <w:pgMar w:top="1440" w:right="846" w:bottom="898" w:left="11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_GB2312" w:hAnsi="仿宋_GB2312" w:eastAsia="仿宋_GB2312" w:cs="仿宋_GB2312"/>
          <w:b w:val="0"/>
          <w:bCs w:val="0"/>
          <w:color w:val="auto"/>
          <w:sz w:val="28"/>
          <w:szCs w:val="28"/>
          <w:highlight w:val="none"/>
          <w:u w:val="none"/>
          <w:shd w:val="clear" w:color="auto" w:fill="auto"/>
          <w:lang w:val="en-US" w:eastAsia="zh-CN"/>
        </w:rPr>
        <w:t>签订地点：广东东莞南城。</w:t>
      </w:r>
    </w:p>
    <w:sdt>
      <w:sdtPr>
        <w:rPr>
          <w:rFonts w:hint="eastAsia" w:ascii="仿宋_GB2312" w:hAnsi="仿宋_GB2312" w:eastAsia="仿宋_GB2312" w:cs="仿宋_GB2312"/>
          <w:b/>
          <w:bCs/>
          <w:i w:val="0"/>
          <w:iCs w:val="0"/>
          <w:color w:val="auto"/>
          <w:kern w:val="2"/>
          <w:sz w:val="28"/>
          <w:szCs w:val="28"/>
          <w:highlight w:val="none"/>
          <w:shd w:val="clear" w:color="auto" w:fill="auto"/>
          <w:lang w:val="en-US" w:eastAsia="zh-CN" w:bidi="ar-SA"/>
        </w:rPr>
        <w:id w:val="147469943"/>
        <w15:color w:val="DBDBDB"/>
        <w:docPartObj>
          <w:docPartGallery w:val="Table of Contents"/>
          <w:docPartUnique/>
        </w:docPartObj>
      </w:sdtPr>
      <w:sdtEndPr>
        <w:rPr>
          <w:rFonts w:hint="eastAsia" w:ascii="仿宋_GB2312" w:hAnsi="仿宋_GB2312" w:eastAsia="仿宋_GB2312" w:cs="仿宋_GB2312"/>
          <w:b/>
          <w:bCs/>
          <w:i w:val="0"/>
          <w:iCs w:val="0"/>
          <w:color w:val="auto"/>
          <w:kern w:val="2"/>
          <w:sz w:val="28"/>
          <w:szCs w:val="28"/>
          <w:highlight w:val="none"/>
          <w:shd w:val="clear" w:color="auto" w:fill="auto"/>
          <w:lang w:val="en-US" w:eastAsia="zh-CN" w:bidi="ar-SA"/>
        </w:rPr>
      </w:sdtEndPr>
      <w:sdtContent>
        <w:p>
          <w:pPr>
            <w:pStyle w:val="8"/>
            <w:keepNext w:val="0"/>
            <w:keepLines w:val="0"/>
            <w:pageBreakBefore w:val="0"/>
            <w:widowControl w:val="0"/>
            <w:tabs>
              <w:tab w:val="right" w:leader="dot" w:pos="8504"/>
            </w:tabs>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i w:val="0"/>
              <w:iCs w:val="0"/>
              <w:color w:val="auto"/>
              <w:kern w:val="2"/>
              <w:sz w:val="28"/>
              <w:szCs w:val="28"/>
              <w:highlight w:val="none"/>
              <w:shd w:val="clear" w:color="auto" w:fill="auto"/>
              <w:lang w:val="en-US" w:eastAsia="zh-CN" w:bidi="ar-SA"/>
            </w:rPr>
          </w:pPr>
          <w:r>
            <w:rPr>
              <w:rFonts w:hint="eastAsia" w:ascii="仿宋_GB2312" w:hAnsi="仿宋_GB2312" w:eastAsia="仿宋_GB2312" w:cs="仿宋_GB2312"/>
              <w:b/>
              <w:bCs/>
              <w:i w:val="0"/>
              <w:iCs w:val="0"/>
              <w:color w:val="auto"/>
              <w:kern w:val="2"/>
              <w:sz w:val="28"/>
              <w:szCs w:val="28"/>
              <w:highlight w:val="none"/>
              <w:shd w:val="clear" w:color="auto" w:fill="auto"/>
              <w:lang w:val="en-US" w:eastAsia="zh-CN" w:bidi="ar-SA"/>
            </w:rPr>
            <w:t>目录</w:t>
          </w:r>
        </w:p>
        <w:p>
          <w:pPr>
            <w:pStyle w:val="8"/>
            <w:tabs>
              <w:tab w:val="right" w:leader="dot" w:pos="8504"/>
            </w:tabs>
            <w:rPr>
              <w:sz w:val="32"/>
              <w:szCs w:val="36"/>
              <w:highlight w:val="none"/>
            </w:rPr>
          </w:pP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TOC \o "1-1" \h \u </w:instrText>
          </w:r>
          <w:r>
            <w:rPr>
              <w:rFonts w:hint="eastAsia" w:ascii="仿宋" w:hAnsi="仿宋" w:eastAsia="仿宋" w:cs="仿宋"/>
              <w:sz w:val="28"/>
              <w:szCs w:val="28"/>
              <w:highlight w:val="none"/>
              <w:lang w:val="en-US" w:eastAsia="zh-CN"/>
            </w:rPr>
            <w:fldChar w:fldCharType="separate"/>
          </w:r>
          <w:r>
            <w:rPr>
              <w:rFonts w:hint="eastAsia" w:ascii="仿宋" w:hAnsi="仿宋" w:eastAsia="仿宋" w:cs="仿宋"/>
              <w:sz w:val="32"/>
              <w:szCs w:val="44"/>
              <w:highlight w:val="none"/>
              <w:lang w:val="en-US" w:eastAsia="zh-CN"/>
            </w:rPr>
            <w:fldChar w:fldCharType="begin"/>
          </w:r>
          <w:r>
            <w:rPr>
              <w:rFonts w:hint="eastAsia" w:ascii="仿宋" w:hAnsi="仿宋" w:eastAsia="仿宋" w:cs="仿宋"/>
              <w:sz w:val="32"/>
              <w:szCs w:val="44"/>
              <w:highlight w:val="none"/>
              <w:lang w:val="en-US" w:eastAsia="zh-CN"/>
            </w:rPr>
            <w:instrText xml:space="preserve"> HYPERLINK \l _Toc685 </w:instrText>
          </w:r>
          <w:r>
            <w:rPr>
              <w:rFonts w:hint="eastAsia" w:ascii="仿宋" w:hAnsi="仿宋" w:eastAsia="仿宋" w:cs="仿宋"/>
              <w:sz w:val="32"/>
              <w:szCs w:val="44"/>
              <w:highlight w:val="none"/>
              <w:lang w:val="en-US" w:eastAsia="zh-CN"/>
            </w:rPr>
            <w:fldChar w:fldCharType="separate"/>
          </w:r>
          <w:r>
            <w:rPr>
              <w:rFonts w:hint="eastAsia" w:ascii="仿宋_GB2312" w:hAnsi="仿宋_GB2312" w:eastAsia="仿宋_GB2312" w:cs="仿宋_GB2312"/>
              <w:bCs/>
              <w:i w:val="0"/>
              <w:iCs w:val="0"/>
              <w:sz w:val="32"/>
              <w:szCs w:val="44"/>
              <w:highlight w:val="none"/>
              <w:shd w:val="clear" w:color="auto" w:fill="auto"/>
              <w:lang w:val="en-US" w:eastAsia="zh-CN"/>
            </w:rPr>
            <w:t>第一章</w:t>
          </w:r>
          <w:r>
            <w:rPr>
              <w:rFonts w:hint="eastAsia" w:ascii="仿宋_GB2312" w:hAnsi="仿宋_GB2312" w:eastAsia="仿宋_GB2312" w:cs="仿宋_GB2312"/>
              <w:bCs/>
              <w:i w:val="0"/>
              <w:iCs w:val="0"/>
              <w:sz w:val="32"/>
              <w:szCs w:val="44"/>
              <w:highlight w:val="none"/>
              <w:shd w:val="clear" w:color="auto" w:fill="auto"/>
            </w:rPr>
            <w:t>、项目概况</w:t>
          </w:r>
          <w:r>
            <w:rPr>
              <w:sz w:val="32"/>
              <w:szCs w:val="36"/>
              <w:highlight w:val="none"/>
            </w:rPr>
            <w:tab/>
          </w:r>
          <w:r>
            <w:rPr>
              <w:sz w:val="32"/>
              <w:szCs w:val="36"/>
              <w:highlight w:val="none"/>
            </w:rPr>
            <w:fldChar w:fldCharType="begin"/>
          </w:r>
          <w:r>
            <w:rPr>
              <w:sz w:val="32"/>
              <w:szCs w:val="36"/>
              <w:highlight w:val="none"/>
            </w:rPr>
            <w:instrText xml:space="preserve"> PAGEREF _Toc685 \h </w:instrText>
          </w:r>
          <w:r>
            <w:rPr>
              <w:sz w:val="32"/>
              <w:szCs w:val="36"/>
              <w:highlight w:val="none"/>
            </w:rPr>
            <w:fldChar w:fldCharType="separate"/>
          </w:r>
          <w:r>
            <w:rPr>
              <w:sz w:val="32"/>
              <w:szCs w:val="36"/>
              <w:highlight w:val="none"/>
            </w:rPr>
            <w:t>1</w:t>
          </w:r>
          <w:r>
            <w:rPr>
              <w:sz w:val="32"/>
              <w:szCs w:val="36"/>
              <w:highlight w:val="none"/>
            </w:rPr>
            <w:fldChar w:fldCharType="end"/>
          </w:r>
          <w:r>
            <w:rPr>
              <w:rFonts w:hint="eastAsia" w:ascii="仿宋" w:hAnsi="仿宋" w:eastAsia="仿宋" w:cs="仿宋"/>
              <w:sz w:val="32"/>
              <w:szCs w:val="44"/>
              <w:highlight w:val="none"/>
              <w:lang w:val="en-US" w:eastAsia="zh-CN"/>
            </w:rPr>
            <w:fldChar w:fldCharType="end"/>
          </w:r>
        </w:p>
        <w:p>
          <w:pPr>
            <w:pStyle w:val="8"/>
            <w:tabs>
              <w:tab w:val="right" w:leader="dot" w:pos="8504"/>
            </w:tabs>
            <w:rPr>
              <w:sz w:val="32"/>
              <w:szCs w:val="36"/>
              <w:highlight w:val="none"/>
            </w:rPr>
          </w:pPr>
          <w:r>
            <w:rPr>
              <w:rFonts w:hint="eastAsia" w:ascii="仿宋" w:hAnsi="仿宋" w:eastAsia="仿宋" w:cs="仿宋"/>
              <w:sz w:val="32"/>
              <w:szCs w:val="44"/>
              <w:highlight w:val="none"/>
              <w:lang w:val="en-US" w:eastAsia="zh-CN"/>
            </w:rPr>
            <w:fldChar w:fldCharType="begin"/>
          </w:r>
          <w:r>
            <w:rPr>
              <w:rFonts w:hint="eastAsia" w:ascii="仿宋" w:hAnsi="仿宋" w:eastAsia="仿宋" w:cs="仿宋"/>
              <w:sz w:val="32"/>
              <w:szCs w:val="44"/>
              <w:highlight w:val="none"/>
              <w:lang w:val="en-US" w:eastAsia="zh-CN"/>
            </w:rPr>
            <w:instrText xml:space="preserve"> HYPERLINK \l _Toc28106 </w:instrText>
          </w:r>
          <w:r>
            <w:rPr>
              <w:rFonts w:hint="eastAsia" w:ascii="仿宋" w:hAnsi="仿宋" w:eastAsia="仿宋" w:cs="仿宋"/>
              <w:sz w:val="32"/>
              <w:szCs w:val="44"/>
              <w:highlight w:val="none"/>
              <w:lang w:val="en-US" w:eastAsia="zh-CN"/>
            </w:rPr>
            <w:fldChar w:fldCharType="separate"/>
          </w:r>
          <w:r>
            <w:rPr>
              <w:rFonts w:hint="eastAsia" w:ascii="仿宋_GB2312" w:hAnsi="仿宋_GB2312" w:eastAsia="仿宋_GB2312" w:cs="仿宋_GB2312"/>
              <w:bCs/>
              <w:i w:val="0"/>
              <w:iCs w:val="0"/>
              <w:sz w:val="32"/>
              <w:szCs w:val="44"/>
              <w:highlight w:val="none"/>
              <w:shd w:val="clear" w:color="auto" w:fill="auto"/>
              <w:lang w:val="en-US" w:eastAsia="zh-CN"/>
            </w:rPr>
            <w:t>第</w:t>
          </w:r>
          <w:r>
            <w:rPr>
              <w:rFonts w:hint="eastAsia" w:ascii="仿宋_GB2312" w:hAnsi="仿宋_GB2312" w:eastAsia="仿宋_GB2312" w:cs="仿宋_GB2312"/>
              <w:bCs/>
              <w:i w:val="0"/>
              <w:iCs w:val="0"/>
              <w:sz w:val="32"/>
              <w:szCs w:val="44"/>
              <w:highlight w:val="none"/>
              <w:shd w:val="clear" w:color="auto" w:fill="auto"/>
              <w:lang w:eastAsia="zh-CN"/>
            </w:rPr>
            <w:t>二</w:t>
          </w:r>
          <w:r>
            <w:rPr>
              <w:rFonts w:hint="eastAsia" w:ascii="仿宋_GB2312" w:hAnsi="仿宋_GB2312" w:eastAsia="仿宋_GB2312" w:cs="仿宋_GB2312"/>
              <w:bCs/>
              <w:i w:val="0"/>
              <w:iCs w:val="0"/>
              <w:sz w:val="32"/>
              <w:szCs w:val="44"/>
              <w:highlight w:val="none"/>
              <w:shd w:val="clear" w:color="auto" w:fill="auto"/>
              <w:lang w:val="en-US" w:eastAsia="zh-CN"/>
            </w:rPr>
            <w:t>章</w:t>
          </w:r>
          <w:r>
            <w:rPr>
              <w:rFonts w:hint="eastAsia" w:ascii="仿宋_GB2312" w:hAnsi="仿宋_GB2312" w:eastAsia="仿宋_GB2312" w:cs="仿宋_GB2312"/>
              <w:bCs/>
              <w:i w:val="0"/>
              <w:iCs w:val="0"/>
              <w:sz w:val="32"/>
              <w:szCs w:val="44"/>
              <w:highlight w:val="none"/>
              <w:shd w:val="clear" w:color="auto" w:fill="auto"/>
            </w:rPr>
            <w:t>、</w:t>
          </w:r>
          <w:r>
            <w:rPr>
              <w:rFonts w:hint="eastAsia" w:ascii="仿宋_GB2312" w:hAnsi="仿宋_GB2312" w:eastAsia="仿宋_GB2312" w:cs="仿宋_GB2312"/>
              <w:bCs/>
              <w:i w:val="0"/>
              <w:iCs w:val="0"/>
              <w:sz w:val="32"/>
              <w:szCs w:val="44"/>
              <w:highlight w:val="none"/>
              <w:shd w:val="clear" w:color="auto" w:fill="auto"/>
              <w:lang w:val="en-US" w:eastAsia="zh-CN"/>
            </w:rPr>
            <w:t>承包方式</w:t>
          </w:r>
          <w:r>
            <w:rPr>
              <w:sz w:val="32"/>
              <w:szCs w:val="36"/>
              <w:highlight w:val="none"/>
            </w:rPr>
            <w:tab/>
          </w:r>
          <w:r>
            <w:rPr>
              <w:sz w:val="32"/>
              <w:szCs w:val="36"/>
              <w:highlight w:val="none"/>
            </w:rPr>
            <w:fldChar w:fldCharType="begin"/>
          </w:r>
          <w:r>
            <w:rPr>
              <w:sz w:val="32"/>
              <w:szCs w:val="36"/>
              <w:highlight w:val="none"/>
            </w:rPr>
            <w:instrText xml:space="preserve"> PAGEREF _Toc28106 \h </w:instrText>
          </w:r>
          <w:r>
            <w:rPr>
              <w:sz w:val="32"/>
              <w:szCs w:val="36"/>
              <w:highlight w:val="none"/>
            </w:rPr>
            <w:fldChar w:fldCharType="separate"/>
          </w:r>
          <w:r>
            <w:rPr>
              <w:sz w:val="32"/>
              <w:szCs w:val="36"/>
              <w:highlight w:val="none"/>
            </w:rPr>
            <w:t>1</w:t>
          </w:r>
          <w:r>
            <w:rPr>
              <w:sz w:val="32"/>
              <w:szCs w:val="36"/>
              <w:highlight w:val="none"/>
            </w:rPr>
            <w:fldChar w:fldCharType="end"/>
          </w:r>
          <w:r>
            <w:rPr>
              <w:rFonts w:hint="eastAsia" w:ascii="仿宋" w:hAnsi="仿宋" w:eastAsia="仿宋" w:cs="仿宋"/>
              <w:sz w:val="32"/>
              <w:szCs w:val="44"/>
              <w:highlight w:val="none"/>
              <w:lang w:val="en-US" w:eastAsia="zh-CN"/>
            </w:rPr>
            <w:fldChar w:fldCharType="end"/>
          </w:r>
        </w:p>
        <w:p>
          <w:pPr>
            <w:pStyle w:val="8"/>
            <w:tabs>
              <w:tab w:val="right" w:leader="dot" w:pos="8504"/>
            </w:tabs>
            <w:rPr>
              <w:sz w:val="32"/>
              <w:szCs w:val="36"/>
              <w:highlight w:val="none"/>
            </w:rPr>
          </w:pPr>
          <w:r>
            <w:rPr>
              <w:rFonts w:hint="eastAsia" w:ascii="仿宋" w:hAnsi="仿宋" w:eastAsia="仿宋" w:cs="仿宋"/>
              <w:sz w:val="32"/>
              <w:szCs w:val="44"/>
              <w:highlight w:val="none"/>
              <w:lang w:val="en-US" w:eastAsia="zh-CN"/>
            </w:rPr>
            <w:fldChar w:fldCharType="begin"/>
          </w:r>
          <w:r>
            <w:rPr>
              <w:rFonts w:hint="eastAsia" w:ascii="仿宋" w:hAnsi="仿宋" w:eastAsia="仿宋" w:cs="仿宋"/>
              <w:sz w:val="32"/>
              <w:szCs w:val="44"/>
              <w:highlight w:val="none"/>
              <w:lang w:val="en-US" w:eastAsia="zh-CN"/>
            </w:rPr>
            <w:instrText xml:space="preserve"> HYPERLINK \l _Toc8587 </w:instrText>
          </w:r>
          <w:r>
            <w:rPr>
              <w:rFonts w:hint="eastAsia" w:ascii="仿宋" w:hAnsi="仿宋" w:eastAsia="仿宋" w:cs="仿宋"/>
              <w:sz w:val="32"/>
              <w:szCs w:val="44"/>
              <w:highlight w:val="none"/>
              <w:lang w:val="en-US" w:eastAsia="zh-CN"/>
            </w:rPr>
            <w:fldChar w:fldCharType="separate"/>
          </w:r>
          <w:r>
            <w:rPr>
              <w:rFonts w:hint="eastAsia" w:ascii="仿宋_GB2312" w:hAnsi="仿宋_GB2312" w:eastAsia="仿宋_GB2312" w:cs="仿宋_GB2312"/>
              <w:bCs/>
              <w:i w:val="0"/>
              <w:iCs w:val="0"/>
              <w:sz w:val="32"/>
              <w:szCs w:val="44"/>
              <w:highlight w:val="none"/>
              <w:shd w:val="clear" w:color="auto" w:fill="auto"/>
              <w:lang w:val="en-US" w:eastAsia="zh-CN"/>
            </w:rPr>
            <w:t>第</w:t>
          </w:r>
          <w:r>
            <w:rPr>
              <w:rFonts w:hint="eastAsia" w:ascii="仿宋_GB2312" w:hAnsi="仿宋_GB2312" w:eastAsia="仿宋_GB2312" w:cs="仿宋_GB2312"/>
              <w:bCs/>
              <w:i w:val="0"/>
              <w:iCs w:val="0"/>
              <w:sz w:val="32"/>
              <w:szCs w:val="44"/>
              <w:highlight w:val="none"/>
              <w:shd w:val="clear" w:color="auto" w:fill="auto"/>
              <w:lang w:eastAsia="zh-CN"/>
            </w:rPr>
            <w:t>三</w:t>
          </w:r>
          <w:r>
            <w:rPr>
              <w:rFonts w:hint="eastAsia" w:ascii="仿宋_GB2312" w:hAnsi="仿宋_GB2312" w:eastAsia="仿宋_GB2312" w:cs="仿宋_GB2312"/>
              <w:bCs/>
              <w:i w:val="0"/>
              <w:iCs w:val="0"/>
              <w:sz w:val="32"/>
              <w:szCs w:val="44"/>
              <w:highlight w:val="none"/>
              <w:shd w:val="clear" w:color="auto" w:fill="auto"/>
              <w:lang w:val="en-US" w:eastAsia="zh-CN"/>
            </w:rPr>
            <w:t>章</w:t>
          </w:r>
          <w:r>
            <w:rPr>
              <w:rFonts w:hint="eastAsia" w:ascii="仿宋_GB2312" w:hAnsi="仿宋_GB2312" w:eastAsia="仿宋_GB2312" w:cs="仿宋_GB2312"/>
              <w:bCs/>
              <w:i w:val="0"/>
              <w:iCs w:val="0"/>
              <w:sz w:val="32"/>
              <w:szCs w:val="44"/>
              <w:highlight w:val="none"/>
              <w:shd w:val="clear" w:color="auto" w:fill="auto"/>
            </w:rPr>
            <w:t>、</w:t>
          </w:r>
          <w:r>
            <w:rPr>
              <w:rFonts w:hint="eastAsia" w:ascii="仿宋_GB2312" w:hAnsi="仿宋_GB2312" w:eastAsia="仿宋_GB2312" w:cs="仿宋_GB2312"/>
              <w:bCs/>
              <w:i w:val="0"/>
              <w:iCs w:val="0"/>
              <w:kern w:val="0"/>
              <w:sz w:val="32"/>
              <w:szCs w:val="44"/>
              <w:highlight w:val="none"/>
              <w:shd w:val="clear" w:color="auto" w:fill="auto"/>
            </w:rPr>
            <w:t>承包范围</w:t>
          </w:r>
          <w:r>
            <w:rPr>
              <w:rFonts w:hint="eastAsia" w:ascii="仿宋_GB2312" w:hAnsi="仿宋_GB2312" w:eastAsia="仿宋_GB2312" w:cs="仿宋_GB2312"/>
              <w:bCs/>
              <w:i w:val="0"/>
              <w:iCs w:val="0"/>
              <w:kern w:val="0"/>
              <w:sz w:val="32"/>
              <w:szCs w:val="44"/>
              <w:highlight w:val="none"/>
              <w:shd w:val="clear" w:color="auto" w:fill="auto"/>
              <w:lang w:eastAsia="zh-CN"/>
            </w:rPr>
            <w:t>及主要工程内容</w:t>
          </w:r>
          <w:r>
            <w:rPr>
              <w:sz w:val="32"/>
              <w:szCs w:val="36"/>
              <w:highlight w:val="none"/>
            </w:rPr>
            <w:tab/>
          </w:r>
          <w:r>
            <w:rPr>
              <w:sz w:val="32"/>
              <w:szCs w:val="36"/>
              <w:highlight w:val="none"/>
            </w:rPr>
            <w:fldChar w:fldCharType="begin"/>
          </w:r>
          <w:r>
            <w:rPr>
              <w:sz w:val="32"/>
              <w:szCs w:val="36"/>
              <w:highlight w:val="none"/>
            </w:rPr>
            <w:instrText xml:space="preserve"> PAGEREF _Toc8587 \h </w:instrText>
          </w:r>
          <w:r>
            <w:rPr>
              <w:sz w:val="32"/>
              <w:szCs w:val="36"/>
              <w:highlight w:val="none"/>
            </w:rPr>
            <w:fldChar w:fldCharType="separate"/>
          </w:r>
          <w:r>
            <w:rPr>
              <w:sz w:val="32"/>
              <w:szCs w:val="36"/>
              <w:highlight w:val="none"/>
            </w:rPr>
            <w:t>1</w:t>
          </w:r>
          <w:r>
            <w:rPr>
              <w:sz w:val="32"/>
              <w:szCs w:val="36"/>
              <w:highlight w:val="none"/>
            </w:rPr>
            <w:fldChar w:fldCharType="end"/>
          </w:r>
          <w:r>
            <w:rPr>
              <w:rFonts w:hint="eastAsia" w:ascii="仿宋" w:hAnsi="仿宋" w:eastAsia="仿宋" w:cs="仿宋"/>
              <w:sz w:val="32"/>
              <w:szCs w:val="44"/>
              <w:highlight w:val="none"/>
              <w:lang w:val="en-US" w:eastAsia="zh-CN"/>
            </w:rPr>
            <w:fldChar w:fldCharType="end"/>
          </w:r>
        </w:p>
        <w:p>
          <w:pPr>
            <w:pStyle w:val="8"/>
            <w:tabs>
              <w:tab w:val="right" w:leader="dot" w:pos="8504"/>
            </w:tabs>
            <w:rPr>
              <w:sz w:val="32"/>
              <w:szCs w:val="36"/>
              <w:highlight w:val="none"/>
            </w:rPr>
          </w:pPr>
          <w:r>
            <w:rPr>
              <w:rFonts w:hint="eastAsia" w:ascii="仿宋" w:hAnsi="仿宋" w:eastAsia="仿宋" w:cs="仿宋"/>
              <w:sz w:val="32"/>
              <w:szCs w:val="44"/>
              <w:highlight w:val="none"/>
              <w:lang w:val="en-US" w:eastAsia="zh-CN"/>
            </w:rPr>
            <w:fldChar w:fldCharType="begin"/>
          </w:r>
          <w:r>
            <w:rPr>
              <w:rFonts w:hint="eastAsia" w:ascii="仿宋" w:hAnsi="仿宋" w:eastAsia="仿宋" w:cs="仿宋"/>
              <w:sz w:val="32"/>
              <w:szCs w:val="44"/>
              <w:highlight w:val="none"/>
              <w:lang w:val="en-US" w:eastAsia="zh-CN"/>
            </w:rPr>
            <w:instrText xml:space="preserve"> HYPERLINK \l _Toc7150 </w:instrText>
          </w:r>
          <w:r>
            <w:rPr>
              <w:rFonts w:hint="eastAsia" w:ascii="仿宋" w:hAnsi="仿宋" w:eastAsia="仿宋" w:cs="仿宋"/>
              <w:sz w:val="32"/>
              <w:szCs w:val="44"/>
              <w:highlight w:val="none"/>
              <w:lang w:val="en-US" w:eastAsia="zh-CN"/>
            </w:rPr>
            <w:fldChar w:fldCharType="separate"/>
          </w:r>
          <w:r>
            <w:rPr>
              <w:rFonts w:hint="eastAsia" w:ascii="仿宋_GB2312" w:hAnsi="仿宋_GB2312" w:eastAsia="仿宋_GB2312" w:cs="仿宋_GB2312"/>
              <w:bCs/>
              <w:i w:val="0"/>
              <w:iCs w:val="0"/>
              <w:sz w:val="32"/>
              <w:szCs w:val="44"/>
              <w:highlight w:val="none"/>
              <w:shd w:val="clear" w:color="auto" w:fill="auto"/>
              <w:lang w:val="en-US" w:eastAsia="zh-CN"/>
            </w:rPr>
            <w:t>第</w:t>
          </w:r>
          <w:r>
            <w:rPr>
              <w:rFonts w:hint="eastAsia" w:ascii="仿宋_GB2312" w:hAnsi="仿宋_GB2312" w:eastAsia="仿宋_GB2312" w:cs="仿宋_GB2312"/>
              <w:bCs/>
              <w:i w:val="0"/>
              <w:iCs w:val="0"/>
              <w:sz w:val="32"/>
              <w:szCs w:val="44"/>
              <w:highlight w:val="none"/>
              <w:shd w:val="clear" w:color="auto" w:fill="auto"/>
              <w:lang w:eastAsia="zh-CN"/>
            </w:rPr>
            <w:t>四</w:t>
          </w:r>
          <w:r>
            <w:rPr>
              <w:rFonts w:hint="eastAsia" w:ascii="仿宋_GB2312" w:hAnsi="仿宋_GB2312" w:eastAsia="仿宋_GB2312" w:cs="仿宋_GB2312"/>
              <w:bCs/>
              <w:i w:val="0"/>
              <w:iCs w:val="0"/>
              <w:sz w:val="32"/>
              <w:szCs w:val="44"/>
              <w:highlight w:val="none"/>
              <w:shd w:val="clear" w:color="auto" w:fill="auto"/>
              <w:lang w:val="en-US" w:eastAsia="zh-CN"/>
            </w:rPr>
            <w:t>章</w:t>
          </w:r>
          <w:r>
            <w:rPr>
              <w:rFonts w:hint="eastAsia" w:ascii="仿宋_GB2312" w:hAnsi="仿宋_GB2312" w:eastAsia="仿宋_GB2312" w:cs="仿宋_GB2312"/>
              <w:bCs/>
              <w:i w:val="0"/>
              <w:iCs w:val="0"/>
              <w:sz w:val="32"/>
              <w:szCs w:val="44"/>
              <w:highlight w:val="none"/>
              <w:shd w:val="clear" w:color="auto" w:fill="auto"/>
            </w:rPr>
            <w:t>、工期</w:t>
          </w:r>
          <w:r>
            <w:rPr>
              <w:sz w:val="32"/>
              <w:szCs w:val="36"/>
              <w:highlight w:val="none"/>
            </w:rPr>
            <w:tab/>
          </w:r>
          <w:r>
            <w:rPr>
              <w:sz w:val="32"/>
              <w:szCs w:val="36"/>
              <w:highlight w:val="none"/>
            </w:rPr>
            <w:fldChar w:fldCharType="begin"/>
          </w:r>
          <w:r>
            <w:rPr>
              <w:sz w:val="32"/>
              <w:szCs w:val="36"/>
              <w:highlight w:val="none"/>
            </w:rPr>
            <w:instrText xml:space="preserve"> PAGEREF _Toc7150 \h </w:instrText>
          </w:r>
          <w:r>
            <w:rPr>
              <w:sz w:val="32"/>
              <w:szCs w:val="36"/>
              <w:highlight w:val="none"/>
            </w:rPr>
            <w:fldChar w:fldCharType="separate"/>
          </w:r>
          <w:r>
            <w:rPr>
              <w:sz w:val="32"/>
              <w:szCs w:val="36"/>
              <w:highlight w:val="none"/>
            </w:rPr>
            <w:t>4</w:t>
          </w:r>
          <w:r>
            <w:rPr>
              <w:sz w:val="32"/>
              <w:szCs w:val="36"/>
              <w:highlight w:val="none"/>
            </w:rPr>
            <w:fldChar w:fldCharType="end"/>
          </w:r>
          <w:r>
            <w:rPr>
              <w:rFonts w:hint="eastAsia" w:ascii="仿宋" w:hAnsi="仿宋" w:eastAsia="仿宋" w:cs="仿宋"/>
              <w:sz w:val="32"/>
              <w:szCs w:val="44"/>
              <w:highlight w:val="none"/>
              <w:lang w:val="en-US" w:eastAsia="zh-CN"/>
            </w:rPr>
            <w:fldChar w:fldCharType="end"/>
          </w:r>
        </w:p>
        <w:p>
          <w:pPr>
            <w:pStyle w:val="8"/>
            <w:tabs>
              <w:tab w:val="right" w:leader="dot" w:pos="8504"/>
            </w:tabs>
            <w:rPr>
              <w:sz w:val="32"/>
              <w:szCs w:val="36"/>
              <w:highlight w:val="none"/>
            </w:rPr>
          </w:pPr>
          <w:r>
            <w:rPr>
              <w:rFonts w:hint="eastAsia" w:ascii="仿宋" w:hAnsi="仿宋" w:eastAsia="仿宋" w:cs="仿宋"/>
              <w:sz w:val="32"/>
              <w:szCs w:val="44"/>
              <w:highlight w:val="none"/>
              <w:lang w:val="en-US" w:eastAsia="zh-CN"/>
            </w:rPr>
            <w:fldChar w:fldCharType="begin"/>
          </w:r>
          <w:r>
            <w:rPr>
              <w:rFonts w:hint="eastAsia" w:ascii="仿宋" w:hAnsi="仿宋" w:eastAsia="仿宋" w:cs="仿宋"/>
              <w:sz w:val="32"/>
              <w:szCs w:val="44"/>
              <w:highlight w:val="none"/>
              <w:lang w:val="en-US" w:eastAsia="zh-CN"/>
            </w:rPr>
            <w:instrText xml:space="preserve"> HYPERLINK \l _Toc19714 </w:instrText>
          </w:r>
          <w:r>
            <w:rPr>
              <w:rFonts w:hint="eastAsia" w:ascii="仿宋" w:hAnsi="仿宋" w:eastAsia="仿宋" w:cs="仿宋"/>
              <w:sz w:val="32"/>
              <w:szCs w:val="44"/>
              <w:highlight w:val="none"/>
              <w:lang w:val="en-US" w:eastAsia="zh-CN"/>
            </w:rPr>
            <w:fldChar w:fldCharType="separate"/>
          </w:r>
          <w:r>
            <w:rPr>
              <w:rFonts w:hint="eastAsia" w:ascii="仿宋_GB2312" w:hAnsi="仿宋_GB2312" w:eastAsia="仿宋_GB2312" w:cs="仿宋_GB2312"/>
              <w:bCs/>
              <w:i w:val="0"/>
              <w:iCs w:val="0"/>
              <w:kern w:val="0"/>
              <w:sz w:val="32"/>
              <w:szCs w:val="44"/>
              <w:highlight w:val="none"/>
              <w:shd w:val="clear" w:color="auto" w:fill="auto"/>
              <w:lang w:val="en-US" w:eastAsia="zh-CN"/>
            </w:rPr>
            <w:t>第</w:t>
          </w:r>
          <w:r>
            <w:rPr>
              <w:rFonts w:hint="eastAsia" w:ascii="仿宋_GB2312" w:hAnsi="仿宋_GB2312" w:eastAsia="仿宋_GB2312" w:cs="仿宋_GB2312"/>
              <w:bCs/>
              <w:i w:val="0"/>
              <w:iCs w:val="0"/>
              <w:kern w:val="0"/>
              <w:sz w:val="32"/>
              <w:szCs w:val="44"/>
              <w:highlight w:val="none"/>
              <w:shd w:val="clear" w:color="auto" w:fill="auto"/>
              <w:lang w:eastAsia="zh-CN"/>
            </w:rPr>
            <w:t>五</w:t>
          </w:r>
          <w:r>
            <w:rPr>
              <w:rFonts w:hint="eastAsia" w:ascii="仿宋_GB2312" w:hAnsi="仿宋_GB2312" w:eastAsia="仿宋_GB2312" w:cs="仿宋_GB2312"/>
              <w:bCs/>
              <w:i w:val="0"/>
              <w:iCs w:val="0"/>
              <w:kern w:val="0"/>
              <w:sz w:val="32"/>
              <w:szCs w:val="44"/>
              <w:highlight w:val="none"/>
              <w:shd w:val="clear" w:color="auto" w:fill="auto"/>
              <w:lang w:val="en-US" w:eastAsia="zh-CN"/>
            </w:rPr>
            <w:t>章</w:t>
          </w:r>
          <w:r>
            <w:rPr>
              <w:rFonts w:hint="eastAsia" w:ascii="仿宋_GB2312" w:hAnsi="仿宋_GB2312" w:eastAsia="仿宋_GB2312" w:cs="仿宋_GB2312"/>
              <w:bCs/>
              <w:i w:val="0"/>
              <w:iCs w:val="0"/>
              <w:kern w:val="0"/>
              <w:sz w:val="32"/>
              <w:szCs w:val="44"/>
              <w:highlight w:val="none"/>
              <w:shd w:val="clear" w:color="auto" w:fill="auto"/>
            </w:rPr>
            <w:t>、工程质量标准</w:t>
          </w:r>
          <w:r>
            <w:rPr>
              <w:rFonts w:hint="eastAsia" w:ascii="仿宋_GB2312" w:hAnsi="仿宋_GB2312" w:eastAsia="仿宋_GB2312" w:cs="仿宋_GB2312"/>
              <w:i w:val="0"/>
              <w:iCs w:val="0"/>
              <w:sz w:val="32"/>
              <w:szCs w:val="44"/>
              <w:highlight w:val="none"/>
              <w:shd w:val="clear" w:color="auto" w:fill="auto"/>
            </w:rPr>
            <w:t xml:space="preserve"> </w:t>
          </w:r>
          <w:r>
            <w:rPr>
              <w:sz w:val="32"/>
              <w:szCs w:val="36"/>
              <w:highlight w:val="none"/>
            </w:rPr>
            <w:tab/>
          </w:r>
          <w:r>
            <w:rPr>
              <w:sz w:val="32"/>
              <w:szCs w:val="36"/>
              <w:highlight w:val="none"/>
            </w:rPr>
            <w:fldChar w:fldCharType="begin"/>
          </w:r>
          <w:r>
            <w:rPr>
              <w:sz w:val="32"/>
              <w:szCs w:val="36"/>
              <w:highlight w:val="none"/>
            </w:rPr>
            <w:instrText xml:space="preserve"> PAGEREF _Toc19714 \h </w:instrText>
          </w:r>
          <w:r>
            <w:rPr>
              <w:sz w:val="32"/>
              <w:szCs w:val="36"/>
              <w:highlight w:val="none"/>
            </w:rPr>
            <w:fldChar w:fldCharType="separate"/>
          </w:r>
          <w:r>
            <w:rPr>
              <w:sz w:val="32"/>
              <w:szCs w:val="36"/>
              <w:highlight w:val="none"/>
            </w:rPr>
            <w:t>5</w:t>
          </w:r>
          <w:r>
            <w:rPr>
              <w:sz w:val="32"/>
              <w:szCs w:val="36"/>
              <w:highlight w:val="none"/>
            </w:rPr>
            <w:fldChar w:fldCharType="end"/>
          </w:r>
          <w:r>
            <w:rPr>
              <w:rFonts w:hint="eastAsia" w:ascii="仿宋" w:hAnsi="仿宋" w:eastAsia="仿宋" w:cs="仿宋"/>
              <w:sz w:val="32"/>
              <w:szCs w:val="44"/>
              <w:highlight w:val="none"/>
              <w:lang w:val="en-US" w:eastAsia="zh-CN"/>
            </w:rPr>
            <w:fldChar w:fldCharType="end"/>
          </w:r>
        </w:p>
        <w:p>
          <w:pPr>
            <w:pStyle w:val="8"/>
            <w:tabs>
              <w:tab w:val="right" w:leader="dot" w:pos="8504"/>
            </w:tabs>
            <w:rPr>
              <w:sz w:val="32"/>
              <w:szCs w:val="36"/>
              <w:highlight w:val="none"/>
            </w:rPr>
          </w:pPr>
          <w:r>
            <w:rPr>
              <w:rFonts w:hint="eastAsia" w:ascii="仿宋" w:hAnsi="仿宋" w:eastAsia="仿宋" w:cs="仿宋"/>
              <w:sz w:val="32"/>
              <w:szCs w:val="44"/>
              <w:highlight w:val="none"/>
              <w:lang w:val="en-US" w:eastAsia="zh-CN"/>
            </w:rPr>
            <w:fldChar w:fldCharType="begin"/>
          </w:r>
          <w:r>
            <w:rPr>
              <w:rFonts w:hint="eastAsia" w:ascii="仿宋" w:hAnsi="仿宋" w:eastAsia="仿宋" w:cs="仿宋"/>
              <w:sz w:val="32"/>
              <w:szCs w:val="44"/>
              <w:highlight w:val="none"/>
              <w:lang w:val="en-US" w:eastAsia="zh-CN"/>
            </w:rPr>
            <w:instrText xml:space="preserve"> HYPERLINK \l _Toc30081 </w:instrText>
          </w:r>
          <w:r>
            <w:rPr>
              <w:rFonts w:hint="eastAsia" w:ascii="仿宋" w:hAnsi="仿宋" w:eastAsia="仿宋" w:cs="仿宋"/>
              <w:sz w:val="32"/>
              <w:szCs w:val="44"/>
              <w:highlight w:val="none"/>
              <w:lang w:val="en-US" w:eastAsia="zh-CN"/>
            </w:rPr>
            <w:fldChar w:fldCharType="separate"/>
          </w:r>
          <w:r>
            <w:rPr>
              <w:rFonts w:hint="eastAsia" w:ascii="仿宋_GB2312" w:hAnsi="仿宋_GB2312" w:eastAsia="仿宋_GB2312" w:cs="仿宋_GB2312"/>
              <w:bCs/>
              <w:i w:val="0"/>
              <w:iCs w:val="0"/>
              <w:sz w:val="32"/>
              <w:szCs w:val="44"/>
              <w:highlight w:val="none"/>
              <w:shd w:val="clear" w:color="auto" w:fill="auto"/>
              <w:lang w:val="en-US" w:eastAsia="zh-CN"/>
            </w:rPr>
            <w:t>第</w:t>
          </w:r>
          <w:r>
            <w:rPr>
              <w:rFonts w:hint="eastAsia" w:ascii="仿宋_GB2312" w:hAnsi="仿宋_GB2312" w:eastAsia="仿宋_GB2312" w:cs="仿宋_GB2312"/>
              <w:bCs/>
              <w:i w:val="0"/>
              <w:iCs w:val="0"/>
              <w:sz w:val="32"/>
              <w:szCs w:val="44"/>
              <w:highlight w:val="none"/>
              <w:shd w:val="clear" w:color="auto" w:fill="auto"/>
              <w:lang w:eastAsia="zh-CN"/>
            </w:rPr>
            <w:t>六</w:t>
          </w:r>
          <w:r>
            <w:rPr>
              <w:rFonts w:hint="eastAsia" w:ascii="仿宋_GB2312" w:hAnsi="仿宋_GB2312" w:eastAsia="仿宋_GB2312" w:cs="仿宋_GB2312"/>
              <w:bCs/>
              <w:i w:val="0"/>
              <w:iCs w:val="0"/>
              <w:sz w:val="32"/>
              <w:szCs w:val="44"/>
              <w:highlight w:val="none"/>
              <w:shd w:val="clear" w:color="auto" w:fill="auto"/>
              <w:lang w:val="en-US" w:eastAsia="zh-CN"/>
            </w:rPr>
            <w:t>章</w:t>
          </w:r>
          <w:r>
            <w:rPr>
              <w:rFonts w:hint="eastAsia" w:ascii="仿宋_GB2312" w:hAnsi="仿宋_GB2312" w:eastAsia="仿宋_GB2312" w:cs="仿宋_GB2312"/>
              <w:bCs/>
              <w:i w:val="0"/>
              <w:iCs w:val="0"/>
              <w:sz w:val="32"/>
              <w:szCs w:val="44"/>
              <w:highlight w:val="none"/>
              <w:shd w:val="clear" w:color="auto" w:fill="auto"/>
            </w:rPr>
            <w:t>、合同价款</w:t>
          </w:r>
          <w:r>
            <w:rPr>
              <w:sz w:val="32"/>
              <w:szCs w:val="36"/>
              <w:highlight w:val="none"/>
            </w:rPr>
            <w:tab/>
          </w:r>
          <w:r>
            <w:rPr>
              <w:sz w:val="32"/>
              <w:szCs w:val="36"/>
              <w:highlight w:val="none"/>
            </w:rPr>
            <w:fldChar w:fldCharType="begin"/>
          </w:r>
          <w:r>
            <w:rPr>
              <w:sz w:val="32"/>
              <w:szCs w:val="36"/>
              <w:highlight w:val="none"/>
            </w:rPr>
            <w:instrText xml:space="preserve"> PAGEREF _Toc30081 \h </w:instrText>
          </w:r>
          <w:r>
            <w:rPr>
              <w:sz w:val="32"/>
              <w:szCs w:val="36"/>
              <w:highlight w:val="none"/>
            </w:rPr>
            <w:fldChar w:fldCharType="separate"/>
          </w:r>
          <w:r>
            <w:rPr>
              <w:sz w:val="32"/>
              <w:szCs w:val="36"/>
              <w:highlight w:val="none"/>
            </w:rPr>
            <w:t>6</w:t>
          </w:r>
          <w:r>
            <w:rPr>
              <w:sz w:val="32"/>
              <w:szCs w:val="36"/>
              <w:highlight w:val="none"/>
            </w:rPr>
            <w:fldChar w:fldCharType="end"/>
          </w:r>
          <w:r>
            <w:rPr>
              <w:rFonts w:hint="eastAsia" w:ascii="仿宋" w:hAnsi="仿宋" w:eastAsia="仿宋" w:cs="仿宋"/>
              <w:sz w:val="32"/>
              <w:szCs w:val="44"/>
              <w:highlight w:val="none"/>
              <w:lang w:val="en-US" w:eastAsia="zh-CN"/>
            </w:rPr>
            <w:fldChar w:fldCharType="end"/>
          </w:r>
        </w:p>
        <w:p>
          <w:pPr>
            <w:pStyle w:val="8"/>
            <w:tabs>
              <w:tab w:val="right" w:pos="5600"/>
              <w:tab w:val="right" w:leader="dot" w:pos="8504"/>
            </w:tabs>
            <w:rPr>
              <w:sz w:val="32"/>
              <w:szCs w:val="36"/>
              <w:highlight w:val="none"/>
            </w:rPr>
          </w:pPr>
          <w:r>
            <w:rPr>
              <w:rFonts w:hint="eastAsia" w:ascii="仿宋" w:hAnsi="仿宋" w:eastAsia="仿宋" w:cs="仿宋"/>
              <w:sz w:val="32"/>
              <w:szCs w:val="44"/>
              <w:highlight w:val="none"/>
              <w:lang w:val="en-US" w:eastAsia="zh-CN"/>
            </w:rPr>
            <w:fldChar w:fldCharType="begin"/>
          </w:r>
          <w:r>
            <w:rPr>
              <w:rFonts w:hint="eastAsia" w:ascii="仿宋" w:hAnsi="仿宋" w:eastAsia="仿宋" w:cs="仿宋"/>
              <w:sz w:val="32"/>
              <w:szCs w:val="44"/>
              <w:highlight w:val="none"/>
              <w:lang w:val="en-US" w:eastAsia="zh-CN"/>
            </w:rPr>
            <w:instrText xml:space="preserve"> HYPERLINK \l _Toc13187 </w:instrText>
          </w:r>
          <w:r>
            <w:rPr>
              <w:rFonts w:hint="eastAsia" w:ascii="仿宋" w:hAnsi="仿宋" w:eastAsia="仿宋" w:cs="仿宋"/>
              <w:sz w:val="32"/>
              <w:szCs w:val="44"/>
              <w:highlight w:val="none"/>
              <w:lang w:val="en-US" w:eastAsia="zh-CN"/>
            </w:rPr>
            <w:fldChar w:fldCharType="separate"/>
          </w:r>
          <w:r>
            <w:rPr>
              <w:rFonts w:hint="eastAsia" w:ascii="仿宋_GB2312" w:hAnsi="仿宋_GB2312" w:eastAsia="仿宋_GB2312" w:cs="仿宋_GB2312"/>
              <w:bCs/>
              <w:i w:val="0"/>
              <w:iCs w:val="0"/>
              <w:sz w:val="32"/>
              <w:szCs w:val="44"/>
              <w:highlight w:val="none"/>
              <w:shd w:val="clear" w:color="auto" w:fill="auto"/>
              <w:lang w:val="en-US" w:eastAsia="zh-CN"/>
            </w:rPr>
            <w:t>第七章、计量计价方式及结算方式</w:t>
          </w:r>
          <w:r>
            <w:rPr>
              <w:rFonts w:hint="eastAsia" w:ascii="仿宋_GB2312" w:hAnsi="仿宋_GB2312" w:eastAsia="仿宋_GB2312" w:cs="仿宋_GB2312"/>
              <w:bCs/>
              <w:i w:val="0"/>
              <w:iCs w:val="0"/>
              <w:sz w:val="32"/>
              <w:szCs w:val="44"/>
              <w:highlight w:val="none"/>
              <w:shd w:val="clear" w:color="auto" w:fill="auto"/>
              <w:lang w:val="en-US" w:eastAsia="zh-CN"/>
            </w:rPr>
            <w:tab/>
          </w:r>
          <w:r>
            <w:rPr>
              <w:sz w:val="32"/>
              <w:szCs w:val="36"/>
              <w:highlight w:val="none"/>
            </w:rPr>
            <w:tab/>
          </w:r>
          <w:r>
            <w:rPr>
              <w:sz w:val="32"/>
              <w:szCs w:val="36"/>
              <w:highlight w:val="none"/>
            </w:rPr>
            <w:fldChar w:fldCharType="begin"/>
          </w:r>
          <w:r>
            <w:rPr>
              <w:sz w:val="32"/>
              <w:szCs w:val="36"/>
              <w:highlight w:val="none"/>
            </w:rPr>
            <w:instrText xml:space="preserve"> PAGEREF _Toc13187 \h </w:instrText>
          </w:r>
          <w:r>
            <w:rPr>
              <w:sz w:val="32"/>
              <w:szCs w:val="36"/>
              <w:highlight w:val="none"/>
            </w:rPr>
            <w:fldChar w:fldCharType="separate"/>
          </w:r>
          <w:r>
            <w:rPr>
              <w:sz w:val="32"/>
              <w:szCs w:val="36"/>
              <w:highlight w:val="none"/>
            </w:rPr>
            <w:t>10</w:t>
          </w:r>
          <w:r>
            <w:rPr>
              <w:sz w:val="32"/>
              <w:szCs w:val="36"/>
              <w:highlight w:val="none"/>
            </w:rPr>
            <w:fldChar w:fldCharType="end"/>
          </w:r>
          <w:r>
            <w:rPr>
              <w:rFonts w:hint="eastAsia" w:ascii="仿宋" w:hAnsi="仿宋" w:eastAsia="仿宋" w:cs="仿宋"/>
              <w:sz w:val="32"/>
              <w:szCs w:val="44"/>
              <w:highlight w:val="none"/>
              <w:lang w:val="en-US" w:eastAsia="zh-CN"/>
            </w:rPr>
            <w:fldChar w:fldCharType="end"/>
          </w:r>
        </w:p>
        <w:p>
          <w:pPr>
            <w:pStyle w:val="8"/>
            <w:tabs>
              <w:tab w:val="right" w:leader="dot" w:pos="8504"/>
            </w:tabs>
            <w:rPr>
              <w:sz w:val="32"/>
              <w:szCs w:val="36"/>
              <w:highlight w:val="none"/>
            </w:rPr>
          </w:pPr>
          <w:r>
            <w:rPr>
              <w:rFonts w:hint="eastAsia" w:ascii="仿宋" w:hAnsi="仿宋" w:eastAsia="仿宋" w:cs="仿宋"/>
              <w:sz w:val="32"/>
              <w:szCs w:val="44"/>
              <w:highlight w:val="none"/>
              <w:lang w:val="en-US" w:eastAsia="zh-CN"/>
            </w:rPr>
            <w:fldChar w:fldCharType="begin"/>
          </w:r>
          <w:r>
            <w:rPr>
              <w:rFonts w:hint="eastAsia" w:ascii="仿宋" w:hAnsi="仿宋" w:eastAsia="仿宋" w:cs="仿宋"/>
              <w:sz w:val="32"/>
              <w:szCs w:val="44"/>
              <w:highlight w:val="none"/>
              <w:lang w:val="en-US" w:eastAsia="zh-CN"/>
            </w:rPr>
            <w:instrText xml:space="preserve"> HYPERLINK \l _Toc21231 </w:instrText>
          </w:r>
          <w:r>
            <w:rPr>
              <w:rFonts w:hint="eastAsia" w:ascii="仿宋" w:hAnsi="仿宋" w:eastAsia="仿宋" w:cs="仿宋"/>
              <w:sz w:val="32"/>
              <w:szCs w:val="44"/>
              <w:highlight w:val="none"/>
              <w:lang w:val="en-US" w:eastAsia="zh-CN"/>
            </w:rPr>
            <w:fldChar w:fldCharType="separate"/>
          </w:r>
          <w:r>
            <w:rPr>
              <w:rFonts w:hint="eastAsia" w:ascii="仿宋_GB2312" w:hAnsi="仿宋_GB2312" w:eastAsia="仿宋_GB2312" w:cs="仿宋_GB2312"/>
              <w:bCs/>
              <w:i w:val="0"/>
              <w:iCs w:val="0"/>
              <w:sz w:val="32"/>
              <w:szCs w:val="44"/>
              <w:highlight w:val="none"/>
              <w:shd w:val="clear" w:color="auto" w:fill="auto"/>
              <w:lang w:eastAsia="zh-CN"/>
            </w:rPr>
            <w:t>第八章、</w:t>
          </w:r>
          <w:r>
            <w:rPr>
              <w:rFonts w:hint="eastAsia" w:ascii="仿宋_GB2312" w:hAnsi="仿宋_GB2312" w:eastAsia="仿宋_GB2312" w:cs="仿宋_GB2312"/>
              <w:bCs/>
              <w:i w:val="0"/>
              <w:iCs w:val="0"/>
              <w:sz w:val="32"/>
              <w:szCs w:val="44"/>
              <w:highlight w:val="none"/>
              <w:shd w:val="clear" w:color="auto" w:fill="auto"/>
            </w:rPr>
            <w:t>付款方式</w:t>
          </w:r>
          <w:r>
            <w:rPr>
              <w:sz w:val="32"/>
              <w:szCs w:val="36"/>
              <w:highlight w:val="none"/>
            </w:rPr>
            <w:tab/>
          </w:r>
          <w:r>
            <w:rPr>
              <w:sz w:val="32"/>
              <w:szCs w:val="36"/>
              <w:highlight w:val="none"/>
            </w:rPr>
            <w:fldChar w:fldCharType="begin"/>
          </w:r>
          <w:r>
            <w:rPr>
              <w:sz w:val="32"/>
              <w:szCs w:val="36"/>
              <w:highlight w:val="none"/>
            </w:rPr>
            <w:instrText xml:space="preserve"> PAGEREF _Toc21231 \h </w:instrText>
          </w:r>
          <w:r>
            <w:rPr>
              <w:sz w:val="32"/>
              <w:szCs w:val="36"/>
              <w:highlight w:val="none"/>
            </w:rPr>
            <w:fldChar w:fldCharType="separate"/>
          </w:r>
          <w:r>
            <w:rPr>
              <w:sz w:val="32"/>
              <w:szCs w:val="36"/>
              <w:highlight w:val="none"/>
            </w:rPr>
            <w:t>15</w:t>
          </w:r>
          <w:r>
            <w:rPr>
              <w:sz w:val="32"/>
              <w:szCs w:val="36"/>
              <w:highlight w:val="none"/>
            </w:rPr>
            <w:fldChar w:fldCharType="end"/>
          </w:r>
          <w:r>
            <w:rPr>
              <w:rFonts w:hint="eastAsia" w:ascii="仿宋" w:hAnsi="仿宋" w:eastAsia="仿宋" w:cs="仿宋"/>
              <w:sz w:val="32"/>
              <w:szCs w:val="44"/>
              <w:highlight w:val="none"/>
              <w:lang w:val="en-US" w:eastAsia="zh-CN"/>
            </w:rPr>
            <w:fldChar w:fldCharType="end"/>
          </w:r>
        </w:p>
        <w:p>
          <w:pPr>
            <w:pStyle w:val="8"/>
            <w:tabs>
              <w:tab w:val="right" w:leader="dot" w:pos="8504"/>
            </w:tabs>
            <w:rPr>
              <w:sz w:val="32"/>
              <w:szCs w:val="36"/>
              <w:highlight w:val="none"/>
            </w:rPr>
          </w:pPr>
          <w:r>
            <w:rPr>
              <w:rFonts w:hint="eastAsia" w:ascii="仿宋" w:hAnsi="仿宋" w:eastAsia="仿宋" w:cs="仿宋"/>
              <w:sz w:val="32"/>
              <w:szCs w:val="44"/>
              <w:highlight w:val="none"/>
              <w:lang w:val="en-US" w:eastAsia="zh-CN"/>
            </w:rPr>
            <w:fldChar w:fldCharType="begin"/>
          </w:r>
          <w:r>
            <w:rPr>
              <w:rFonts w:hint="eastAsia" w:ascii="仿宋" w:hAnsi="仿宋" w:eastAsia="仿宋" w:cs="仿宋"/>
              <w:sz w:val="32"/>
              <w:szCs w:val="44"/>
              <w:highlight w:val="none"/>
              <w:lang w:val="en-US" w:eastAsia="zh-CN"/>
            </w:rPr>
            <w:instrText xml:space="preserve"> HYPERLINK \l _Toc10373 </w:instrText>
          </w:r>
          <w:r>
            <w:rPr>
              <w:rFonts w:hint="eastAsia" w:ascii="仿宋" w:hAnsi="仿宋" w:eastAsia="仿宋" w:cs="仿宋"/>
              <w:sz w:val="32"/>
              <w:szCs w:val="44"/>
              <w:highlight w:val="none"/>
              <w:lang w:val="en-US" w:eastAsia="zh-CN"/>
            </w:rPr>
            <w:fldChar w:fldCharType="separate"/>
          </w:r>
          <w:r>
            <w:rPr>
              <w:rFonts w:hint="eastAsia" w:ascii="仿宋_GB2312" w:hAnsi="仿宋_GB2312" w:eastAsia="仿宋_GB2312" w:cs="仿宋_GB2312"/>
              <w:bCs/>
              <w:i w:val="0"/>
              <w:iCs w:val="0"/>
              <w:sz w:val="32"/>
              <w:szCs w:val="44"/>
              <w:highlight w:val="none"/>
              <w:shd w:val="clear" w:color="auto" w:fill="auto"/>
              <w:lang w:val="en-US" w:eastAsia="zh-CN"/>
            </w:rPr>
            <w:t>第</w:t>
          </w:r>
          <w:r>
            <w:rPr>
              <w:rFonts w:hint="eastAsia" w:ascii="仿宋_GB2312" w:hAnsi="仿宋_GB2312" w:eastAsia="仿宋_GB2312" w:cs="仿宋_GB2312"/>
              <w:bCs/>
              <w:i w:val="0"/>
              <w:iCs w:val="0"/>
              <w:sz w:val="32"/>
              <w:szCs w:val="44"/>
              <w:highlight w:val="none"/>
              <w:shd w:val="clear" w:color="auto" w:fill="auto"/>
              <w:lang w:eastAsia="zh-CN"/>
            </w:rPr>
            <w:t>九</w:t>
          </w:r>
          <w:r>
            <w:rPr>
              <w:rFonts w:hint="eastAsia" w:ascii="仿宋_GB2312" w:hAnsi="仿宋_GB2312" w:eastAsia="仿宋_GB2312" w:cs="仿宋_GB2312"/>
              <w:bCs/>
              <w:i w:val="0"/>
              <w:iCs w:val="0"/>
              <w:sz w:val="32"/>
              <w:szCs w:val="44"/>
              <w:highlight w:val="none"/>
              <w:shd w:val="clear" w:color="auto" w:fill="auto"/>
              <w:lang w:val="en-US" w:eastAsia="zh-CN"/>
            </w:rPr>
            <w:t>章</w:t>
          </w:r>
          <w:r>
            <w:rPr>
              <w:rFonts w:hint="eastAsia" w:ascii="仿宋_GB2312" w:hAnsi="仿宋_GB2312" w:eastAsia="仿宋_GB2312" w:cs="仿宋_GB2312"/>
              <w:bCs/>
              <w:i w:val="0"/>
              <w:iCs w:val="0"/>
              <w:sz w:val="32"/>
              <w:szCs w:val="44"/>
              <w:highlight w:val="none"/>
              <w:shd w:val="clear" w:color="auto" w:fill="auto"/>
            </w:rPr>
            <w:t>、</w:t>
          </w:r>
          <w:r>
            <w:rPr>
              <w:rFonts w:hint="eastAsia" w:ascii="仿宋_GB2312" w:hAnsi="仿宋_GB2312" w:eastAsia="仿宋_GB2312" w:cs="仿宋_GB2312"/>
              <w:bCs/>
              <w:i w:val="0"/>
              <w:iCs w:val="0"/>
              <w:kern w:val="0"/>
              <w:sz w:val="32"/>
              <w:szCs w:val="44"/>
              <w:highlight w:val="none"/>
              <w:shd w:val="clear" w:color="auto" w:fill="auto"/>
            </w:rPr>
            <w:t>双方</w:t>
          </w:r>
          <w:r>
            <w:rPr>
              <w:rFonts w:hint="eastAsia" w:ascii="仿宋_GB2312" w:hAnsi="仿宋_GB2312" w:eastAsia="仿宋_GB2312" w:cs="仿宋_GB2312"/>
              <w:i w:val="0"/>
              <w:iCs w:val="0"/>
              <w:kern w:val="0"/>
              <w:sz w:val="32"/>
              <w:szCs w:val="44"/>
              <w:highlight w:val="none"/>
              <w:shd w:val="clear" w:color="auto" w:fill="auto"/>
            </w:rPr>
            <w:t>责任和权利</w:t>
          </w:r>
          <w:r>
            <w:rPr>
              <w:sz w:val="32"/>
              <w:szCs w:val="36"/>
              <w:highlight w:val="none"/>
            </w:rPr>
            <w:tab/>
          </w:r>
          <w:r>
            <w:rPr>
              <w:sz w:val="32"/>
              <w:szCs w:val="36"/>
              <w:highlight w:val="none"/>
            </w:rPr>
            <w:fldChar w:fldCharType="begin"/>
          </w:r>
          <w:r>
            <w:rPr>
              <w:sz w:val="32"/>
              <w:szCs w:val="36"/>
              <w:highlight w:val="none"/>
            </w:rPr>
            <w:instrText xml:space="preserve"> PAGEREF _Toc10373 \h </w:instrText>
          </w:r>
          <w:r>
            <w:rPr>
              <w:sz w:val="32"/>
              <w:szCs w:val="36"/>
              <w:highlight w:val="none"/>
            </w:rPr>
            <w:fldChar w:fldCharType="separate"/>
          </w:r>
          <w:r>
            <w:rPr>
              <w:sz w:val="32"/>
              <w:szCs w:val="36"/>
              <w:highlight w:val="none"/>
            </w:rPr>
            <w:t>17</w:t>
          </w:r>
          <w:r>
            <w:rPr>
              <w:sz w:val="32"/>
              <w:szCs w:val="36"/>
              <w:highlight w:val="none"/>
            </w:rPr>
            <w:fldChar w:fldCharType="end"/>
          </w:r>
          <w:r>
            <w:rPr>
              <w:rFonts w:hint="eastAsia" w:ascii="仿宋" w:hAnsi="仿宋" w:eastAsia="仿宋" w:cs="仿宋"/>
              <w:sz w:val="32"/>
              <w:szCs w:val="44"/>
              <w:highlight w:val="none"/>
              <w:lang w:val="en-US" w:eastAsia="zh-CN"/>
            </w:rPr>
            <w:fldChar w:fldCharType="end"/>
          </w:r>
        </w:p>
        <w:p>
          <w:pPr>
            <w:pStyle w:val="8"/>
            <w:tabs>
              <w:tab w:val="right" w:leader="dot" w:pos="8504"/>
            </w:tabs>
            <w:rPr>
              <w:sz w:val="32"/>
              <w:szCs w:val="36"/>
              <w:highlight w:val="none"/>
            </w:rPr>
          </w:pPr>
          <w:r>
            <w:rPr>
              <w:rFonts w:hint="eastAsia" w:ascii="仿宋" w:hAnsi="仿宋" w:eastAsia="仿宋" w:cs="仿宋"/>
              <w:sz w:val="32"/>
              <w:szCs w:val="44"/>
              <w:highlight w:val="none"/>
              <w:lang w:val="en-US" w:eastAsia="zh-CN"/>
            </w:rPr>
            <w:fldChar w:fldCharType="begin"/>
          </w:r>
          <w:r>
            <w:rPr>
              <w:rFonts w:hint="eastAsia" w:ascii="仿宋" w:hAnsi="仿宋" w:eastAsia="仿宋" w:cs="仿宋"/>
              <w:sz w:val="32"/>
              <w:szCs w:val="44"/>
              <w:highlight w:val="none"/>
              <w:lang w:val="en-US" w:eastAsia="zh-CN"/>
            </w:rPr>
            <w:instrText xml:space="preserve"> HYPERLINK \l _Toc2982 </w:instrText>
          </w:r>
          <w:r>
            <w:rPr>
              <w:rFonts w:hint="eastAsia" w:ascii="仿宋" w:hAnsi="仿宋" w:eastAsia="仿宋" w:cs="仿宋"/>
              <w:sz w:val="32"/>
              <w:szCs w:val="44"/>
              <w:highlight w:val="none"/>
              <w:lang w:val="en-US" w:eastAsia="zh-CN"/>
            </w:rPr>
            <w:fldChar w:fldCharType="separate"/>
          </w:r>
          <w:r>
            <w:rPr>
              <w:rFonts w:hint="eastAsia" w:ascii="仿宋_GB2312" w:hAnsi="仿宋_GB2312" w:eastAsia="仿宋_GB2312" w:cs="仿宋_GB2312"/>
              <w:bCs/>
              <w:i w:val="0"/>
              <w:iCs w:val="0"/>
              <w:sz w:val="32"/>
              <w:szCs w:val="44"/>
              <w:highlight w:val="none"/>
              <w:shd w:val="clear" w:color="auto" w:fill="auto"/>
              <w:lang w:val="en-US" w:eastAsia="zh-CN"/>
            </w:rPr>
            <w:t>第</w:t>
          </w:r>
          <w:r>
            <w:rPr>
              <w:rFonts w:hint="eastAsia" w:ascii="仿宋_GB2312" w:hAnsi="仿宋_GB2312" w:eastAsia="仿宋_GB2312" w:cs="仿宋_GB2312"/>
              <w:bCs/>
              <w:i w:val="0"/>
              <w:iCs w:val="0"/>
              <w:sz w:val="32"/>
              <w:szCs w:val="44"/>
              <w:highlight w:val="none"/>
              <w:shd w:val="clear" w:color="auto" w:fill="auto"/>
            </w:rPr>
            <w:t>十</w:t>
          </w:r>
          <w:r>
            <w:rPr>
              <w:rFonts w:hint="eastAsia" w:ascii="仿宋_GB2312" w:hAnsi="仿宋_GB2312" w:eastAsia="仿宋_GB2312" w:cs="仿宋_GB2312"/>
              <w:bCs/>
              <w:i w:val="0"/>
              <w:iCs w:val="0"/>
              <w:sz w:val="32"/>
              <w:szCs w:val="44"/>
              <w:highlight w:val="none"/>
              <w:shd w:val="clear" w:color="auto" w:fill="auto"/>
              <w:lang w:val="en-US" w:eastAsia="zh-CN"/>
            </w:rPr>
            <w:t>章</w:t>
          </w:r>
          <w:r>
            <w:rPr>
              <w:rFonts w:hint="eastAsia" w:ascii="仿宋_GB2312" w:hAnsi="仿宋_GB2312" w:eastAsia="仿宋_GB2312" w:cs="仿宋_GB2312"/>
              <w:bCs/>
              <w:i w:val="0"/>
              <w:iCs w:val="0"/>
              <w:sz w:val="32"/>
              <w:szCs w:val="44"/>
              <w:highlight w:val="none"/>
              <w:shd w:val="clear" w:color="auto" w:fill="auto"/>
            </w:rPr>
            <w:t>、安全生产、文明施工要求</w:t>
          </w:r>
          <w:r>
            <w:rPr>
              <w:sz w:val="32"/>
              <w:szCs w:val="36"/>
              <w:highlight w:val="none"/>
            </w:rPr>
            <w:tab/>
          </w:r>
          <w:r>
            <w:rPr>
              <w:sz w:val="32"/>
              <w:szCs w:val="36"/>
              <w:highlight w:val="none"/>
            </w:rPr>
            <w:fldChar w:fldCharType="begin"/>
          </w:r>
          <w:r>
            <w:rPr>
              <w:sz w:val="32"/>
              <w:szCs w:val="36"/>
              <w:highlight w:val="none"/>
            </w:rPr>
            <w:instrText xml:space="preserve"> PAGEREF _Toc2982 \h </w:instrText>
          </w:r>
          <w:r>
            <w:rPr>
              <w:sz w:val="32"/>
              <w:szCs w:val="36"/>
              <w:highlight w:val="none"/>
            </w:rPr>
            <w:fldChar w:fldCharType="separate"/>
          </w:r>
          <w:r>
            <w:rPr>
              <w:sz w:val="32"/>
              <w:szCs w:val="36"/>
              <w:highlight w:val="none"/>
            </w:rPr>
            <w:t>22</w:t>
          </w:r>
          <w:r>
            <w:rPr>
              <w:sz w:val="32"/>
              <w:szCs w:val="36"/>
              <w:highlight w:val="none"/>
            </w:rPr>
            <w:fldChar w:fldCharType="end"/>
          </w:r>
          <w:r>
            <w:rPr>
              <w:rFonts w:hint="eastAsia" w:ascii="仿宋" w:hAnsi="仿宋" w:eastAsia="仿宋" w:cs="仿宋"/>
              <w:sz w:val="32"/>
              <w:szCs w:val="44"/>
              <w:highlight w:val="none"/>
              <w:lang w:val="en-US" w:eastAsia="zh-CN"/>
            </w:rPr>
            <w:fldChar w:fldCharType="end"/>
          </w:r>
        </w:p>
        <w:p>
          <w:pPr>
            <w:pStyle w:val="8"/>
            <w:tabs>
              <w:tab w:val="right" w:leader="dot" w:pos="8504"/>
            </w:tabs>
            <w:rPr>
              <w:sz w:val="32"/>
              <w:szCs w:val="36"/>
              <w:highlight w:val="none"/>
            </w:rPr>
          </w:pPr>
          <w:r>
            <w:rPr>
              <w:rFonts w:hint="eastAsia" w:ascii="仿宋" w:hAnsi="仿宋" w:eastAsia="仿宋" w:cs="仿宋"/>
              <w:sz w:val="32"/>
              <w:szCs w:val="44"/>
              <w:highlight w:val="none"/>
              <w:lang w:val="en-US" w:eastAsia="zh-CN"/>
            </w:rPr>
            <w:fldChar w:fldCharType="begin"/>
          </w:r>
          <w:r>
            <w:rPr>
              <w:rFonts w:hint="eastAsia" w:ascii="仿宋" w:hAnsi="仿宋" w:eastAsia="仿宋" w:cs="仿宋"/>
              <w:sz w:val="32"/>
              <w:szCs w:val="44"/>
              <w:highlight w:val="none"/>
              <w:lang w:val="en-US" w:eastAsia="zh-CN"/>
            </w:rPr>
            <w:instrText xml:space="preserve"> HYPERLINK \l _Toc30788 </w:instrText>
          </w:r>
          <w:r>
            <w:rPr>
              <w:rFonts w:hint="eastAsia" w:ascii="仿宋" w:hAnsi="仿宋" w:eastAsia="仿宋" w:cs="仿宋"/>
              <w:sz w:val="32"/>
              <w:szCs w:val="44"/>
              <w:highlight w:val="none"/>
              <w:lang w:val="en-US" w:eastAsia="zh-CN"/>
            </w:rPr>
            <w:fldChar w:fldCharType="separate"/>
          </w:r>
          <w:r>
            <w:rPr>
              <w:rFonts w:hint="eastAsia" w:ascii="仿宋_GB2312" w:hAnsi="仿宋_GB2312" w:eastAsia="仿宋_GB2312" w:cs="仿宋_GB2312"/>
              <w:bCs/>
              <w:i w:val="0"/>
              <w:iCs w:val="0"/>
              <w:sz w:val="32"/>
              <w:szCs w:val="44"/>
              <w:highlight w:val="none"/>
              <w:shd w:val="clear" w:color="auto" w:fill="auto"/>
              <w:lang w:val="en-US" w:eastAsia="zh-CN"/>
            </w:rPr>
            <w:t>第</w:t>
          </w:r>
          <w:r>
            <w:rPr>
              <w:rFonts w:hint="eastAsia" w:ascii="仿宋_GB2312" w:hAnsi="仿宋_GB2312" w:eastAsia="仿宋_GB2312" w:cs="仿宋_GB2312"/>
              <w:bCs/>
              <w:i w:val="0"/>
              <w:iCs w:val="0"/>
              <w:sz w:val="32"/>
              <w:szCs w:val="44"/>
              <w:highlight w:val="none"/>
              <w:shd w:val="clear" w:color="auto" w:fill="auto"/>
              <w:lang w:eastAsia="zh-CN"/>
            </w:rPr>
            <w:t>十一</w:t>
          </w:r>
          <w:r>
            <w:rPr>
              <w:rFonts w:hint="eastAsia" w:ascii="仿宋_GB2312" w:hAnsi="仿宋_GB2312" w:eastAsia="仿宋_GB2312" w:cs="仿宋_GB2312"/>
              <w:bCs/>
              <w:i w:val="0"/>
              <w:iCs w:val="0"/>
              <w:sz w:val="32"/>
              <w:szCs w:val="44"/>
              <w:highlight w:val="none"/>
              <w:shd w:val="clear" w:color="auto" w:fill="auto"/>
              <w:lang w:val="en-US" w:eastAsia="zh-CN"/>
            </w:rPr>
            <w:t>章</w:t>
          </w:r>
          <w:r>
            <w:rPr>
              <w:rFonts w:hint="eastAsia" w:ascii="仿宋_GB2312" w:hAnsi="仿宋_GB2312" w:eastAsia="仿宋_GB2312" w:cs="仿宋_GB2312"/>
              <w:bCs/>
              <w:i w:val="0"/>
              <w:iCs w:val="0"/>
              <w:sz w:val="32"/>
              <w:szCs w:val="44"/>
              <w:highlight w:val="none"/>
              <w:shd w:val="clear" w:color="auto" w:fill="auto"/>
            </w:rPr>
            <w:t>、</w:t>
          </w:r>
          <w:r>
            <w:rPr>
              <w:rFonts w:hint="eastAsia" w:ascii="仿宋_GB2312" w:hAnsi="仿宋_GB2312" w:eastAsia="仿宋_GB2312" w:cs="仿宋_GB2312"/>
              <w:i w:val="0"/>
              <w:iCs w:val="0"/>
              <w:sz w:val="32"/>
              <w:szCs w:val="44"/>
              <w:highlight w:val="none"/>
              <w:shd w:val="clear" w:color="auto" w:fill="auto"/>
              <w:lang w:eastAsia="zh-CN"/>
            </w:rPr>
            <w:t>甲供材料设备</w:t>
          </w:r>
          <w:r>
            <w:rPr>
              <w:sz w:val="32"/>
              <w:szCs w:val="36"/>
              <w:highlight w:val="none"/>
            </w:rPr>
            <w:tab/>
          </w:r>
          <w:r>
            <w:rPr>
              <w:sz w:val="32"/>
              <w:szCs w:val="36"/>
              <w:highlight w:val="none"/>
            </w:rPr>
            <w:fldChar w:fldCharType="begin"/>
          </w:r>
          <w:r>
            <w:rPr>
              <w:sz w:val="32"/>
              <w:szCs w:val="36"/>
              <w:highlight w:val="none"/>
            </w:rPr>
            <w:instrText xml:space="preserve"> PAGEREF _Toc30788 \h </w:instrText>
          </w:r>
          <w:r>
            <w:rPr>
              <w:sz w:val="32"/>
              <w:szCs w:val="36"/>
              <w:highlight w:val="none"/>
            </w:rPr>
            <w:fldChar w:fldCharType="separate"/>
          </w:r>
          <w:r>
            <w:rPr>
              <w:sz w:val="32"/>
              <w:szCs w:val="36"/>
              <w:highlight w:val="none"/>
            </w:rPr>
            <w:t>23</w:t>
          </w:r>
          <w:r>
            <w:rPr>
              <w:sz w:val="32"/>
              <w:szCs w:val="36"/>
              <w:highlight w:val="none"/>
            </w:rPr>
            <w:fldChar w:fldCharType="end"/>
          </w:r>
          <w:r>
            <w:rPr>
              <w:rFonts w:hint="eastAsia" w:ascii="仿宋" w:hAnsi="仿宋" w:eastAsia="仿宋" w:cs="仿宋"/>
              <w:sz w:val="32"/>
              <w:szCs w:val="44"/>
              <w:highlight w:val="none"/>
              <w:lang w:val="en-US" w:eastAsia="zh-CN"/>
            </w:rPr>
            <w:fldChar w:fldCharType="end"/>
          </w:r>
        </w:p>
        <w:p>
          <w:pPr>
            <w:pStyle w:val="8"/>
            <w:tabs>
              <w:tab w:val="right" w:leader="dot" w:pos="8504"/>
            </w:tabs>
            <w:rPr>
              <w:sz w:val="32"/>
              <w:szCs w:val="36"/>
              <w:highlight w:val="none"/>
            </w:rPr>
          </w:pPr>
          <w:r>
            <w:rPr>
              <w:rFonts w:hint="eastAsia" w:ascii="仿宋" w:hAnsi="仿宋" w:eastAsia="仿宋" w:cs="仿宋"/>
              <w:sz w:val="32"/>
              <w:szCs w:val="44"/>
              <w:highlight w:val="none"/>
              <w:lang w:val="en-US" w:eastAsia="zh-CN"/>
            </w:rPr>
            <w:fldChar w:fldCharType="begin"/>
          </w:r>
          <w:r>
            <w:rPr>
              <w:rFonts w:hint="eastAsia" w:ascii="仿宋" w:hAnsi="仿宋" w:eastAsia="仿宋" w:cs="仿宋"/>
              <w:sz w:val="32"/>
              <w:szCs w:val="44"/>
              <w:highlight w:val="none"/>
              <w:lang w:val="en-US" w:eastAsia="zh-CN"/>
            </w:rPr>
            <w:instrText xml:space="preserve"> HYPERLINK \l _Toc27476 </w:instrText>
          </w:r>
          <w:r>
            <w:rPr>
              <w:rFonts w:hint="eastAsia" w:ascii="仿宋" w:hAnsi="仿宋" w:eastAsia="仿宋" w:cs="仿宋"/>
              <w:sz w:val="32"/>
              <w:szCs w:val="44"/>
              <w:highlight w:val="none"/>
              <w:lang w:val="en-US" w:eastAsia="zh-CN"/>
            </w:rPr>
            <w:fldChar w:fldCharType="separate"/>
          </w:r>
          <w:r>
            <w:rPr>
              <w:rFonts w:hint="eastAsia" w:ascii="仿宋_GB2312" w:hAnsi="仿宋_GB2312" w:eastAsia="仿宋_GB2312" w:cs="仿宋_GB2312"/>
              <w:bCs/>
              <w:i w:val="0"/>
              <w:iCs w:val="0"/>
              <w:sz w:val="32"/>
              <w:szCs w:val="44"/>
              <w:highlight w:val="none"/>
              <w:shd w:val="clear" w:color="auto" w:fill="auto"/>
              <w:lang w:val="en-US" w:eastAsia="zh-CN"/>
            </w:rPr>
            <w:t>第</w:t>
          </w:r>
          <w:r>
            <w:rPr>
              <w:rFonts w:hint="eastAsia" w:ascii="仿宋_GB2312" w:hAnsi="仿宋_GB2312" w:eastAsia="仿宋_GB2312" w:cs="仿宋_GB2312"/>
              <w:bCs/>
              <w:i w:val="0"/>
              <w:iCs w:val="0"/>
              <w:sz w:val="32"/>
              <w:szCs w:val="44"/>
              <w:highlight w:val="none"/>
              <w:shd w:val="clear" w:color="auto" w:fill="auto"/>
            </w:rPr>
            <w:t>十</w:t>
          </w:r>
          <w:r>
            <w:rPr>
              <w:rFonts w:hint="eastAsia" w:ascii="仿宋_GB2312" w:hAnsi="仿宋_GB2312" w:eastAsia="仿宋_GB2312" w:cs="仿宋_GB2312"/>
              <w:bCs/>
              <w:i w:val="0"/>
              <w:iCs w:val="0"/>
              <w:sz w:val="32"/>
              <w:szCs w:val="44"/>
              <w:highlight w:val="none"/>
              <w:shd w:val="clear" w:color="auto" w:fill="auto"/>
              <w:lang w:eastAsia="zh-CN"/>
            </w:rPr>
            <w:t>二</w:t>
          </w:r>
          <w:r>
            <w:rPr>
              <w:rFonts w:hint="eastAsia" w:ascii="仿宋_GB2312" w:hAnsi="仿宋_GB2312" w:eastAsia="仿宋_GB2312" w:cs="仿宋_GB2312"/>
              <w:bCs/>
              <w:i w:val="0"/>
              <w:iCs w:val="0"/>
              <w:sz w:val="32"/>
              <w:szCs w:val="44"/>
              <w:highlight w:val="none"/>
              <w:shd w:val="clear" w:color="auto" w:fill="auto"/>
              <w:lang w:val="en-US" w:eastAsia="zh-CN"/>
            </w:rPr>
            <w:t>章</w:t>
          </w:r>
          <w:r>
            <w:rPr>
              <w:rFonts w:hint="eastAsia" w:ascii="仿宋_GB2312" w:hAnsi="仿宋_GB2312" w:eastAsia="仿宋_GB2312" w:cs="仿宋_GB2312"/>
              <w:bCs/>
              <w:i w:val="0"/>
              <w:iCs w:val="0"/>
              <w:sz w:val="32"/>
              <w:szCs w:val="44"/>
              <w:highlight w:val="none"/>
              <w:shd w:val="clear" w:color="auto" w:fill="auto"/>
            </w:rPr>
            <w:t>、验收及保修</w:t>
          </w:r>
          <w:r>
            <w:rPr>
              <w:sz w:val="32"/>
              <w:szCs w:val="36"/>
              <w:highlight w:val="none"/>
            </w:rPr>
            <w:tab/>
          </w:r>
          <w:r>
            <w:rPr>
              <w:sz w:val="32"/>
              <w:szCs w:val="36"/>
              <w:highlight w:val="none"/>
            </w:rPr>
            <w:fldChar w:fldCharType="begin"/>
          </w:r>
          <w:r>
            <w:rPr>
              <w:sz w:val="32"/>
              <w:szCs w:val="36"/>
              <w:highlight w:val="none"/>
            </w:rPr>
            <w:instrText xml:space="preserve"> PAGEREF _Toc27476 \h </w:instrText>
          </w:r>
          <w:r>
            <w:rPr>
              <w:sz w:val="32"/>
              <w:szCs w:val="36"/>
              <w:highlight w:val="none"/>
            </w:rPr>
            <w:fldChar w:fldCharType="separate"/>
          </w:r>
          <w:r>
            <w:rPr>
              <w:sz w:val="32"/>
              <w:szCs w:val="36"/>
              <w:highlight w:val="none"/>
            </w:rPr>
            <w:t>24</w:t>
          </w:r>
          <w:r>
            <w:rPr>
              <w:sz w:val="32"/>
              <w:szCs w:val="36"/>
              <w:highlight w:val="none"/>
            </w:rPr>
            <w:fldChar w:fldCharType="end"/>
          </w:r>
          <w:r>
            <w:rPr>
              <w:rFonts w:hint="eastAsia" w:ascii="仿宋" w:hAnsi="仿宋" w:eastAsia="仿宋" w:cs="仿宋"/>
              <w:sz w:val="32"/>
              <w:szCs w:val="44"/>
              <w:highlight w:val="none"/>
              <w:lang w:val="en-US" w:eastAsia="zh-CN"/>
            </w:rPr>
            <w:fldChar w:fldCharType="end"/>
          </w:r>
        </w:p>
        <w:p>
          <w:pPr>
            <w:pStyle w:val="8"/>
            <w:tabs>
              <w:tab w:val="right" w:leader="dot" w:pos="8504"/>
            </w:tabs>
            <w:rPr>
              <w:sz w:val="32"/>
              <w:szCs w:val="36"/>
              <w:highlight w:val="none"/>
            </w:rPr>
          </w:pPr>
          <w:r>
            <w:rPr>
              <w:rFonts w:hint="eastAsia" w:ascii="仿宋" w:hAnsi="仿宋" w:eastAsia="仿宋" w:cs="仿宋"/>
              <w:sz w:val="32"/>
              <w:szCs w:val="44"/>
              <w:highlight w:val="none"/>
              <w:lang w:val="en-US" w:eastAsia="zh-CN"/>
            </w:rPr>
            <w:fldChar w:fldCharType="begin"/>
          </w:r>
          <w:r>
            <w:rPr>
              <w:rFonts w:hint="eastAsia" w:ascii="仿宋" w:hAnsi="仿宋" w:eastAsia="仿宋" w:cs="仿宋"/>
              <w:sz w:val="32"/>
              <w:szCs w:val="44"/>
              <w:highlight w:val="none"/>
              <w:lang w:val="en-US" w:eastAsia="zh-CN"/>
            </w:rPr>
            <w:instrText xml:space="preserve"> HYPERLINK \l _Toc13976 </w:instrText>
          </w:r>
          <w:r>
            <w:rPr>
              <w:rFonts w:hint="eastAsia" w:ascii="仿宋" w:hAnsi="仿宋" w:eastAsia="仿宋" w:cs="仿宋"/>
              <w:sz w:val="32"/>
              <w:szCs w:val="44"/>
              <w:highlight w:val="none"/>
              <w:lang w:val="en-US" w:eastAsia="zh-CN"/>
            </w:rPr>
            <w:fldChar w:fldCharType="separate"/>
          </w:r>
          <w:r>
            <w:rPr>
              <w:rFonts w:hint="eastAsia" w:ascii="仿宋_GB2312" w:hAnsi="仿宋_GB2312" w:eastAsia="仿宋_GB2312" w:cs="仿宋_GB2312"/>
              <w:bCs/>
              <w:i w:val="0"/>
              <w:iCs w:val="0"/>
              <w:sz w:val="32"/>
              <w:szCs w:val="44"/>
              <w:highlight w:val="none"/>
              <w:shd w:val="clear" w:color="auto" w:fill="auto"/>
              <w:lang w:val="en-US" w:eastAsia="zh-CN"/>
            </w:rPr>
            <w:t>第</w:t>
          </w:r>
          <w:r>
            <w:rPr>
              <w:rFonts w:hint="eastAsia" w:ascii="仿宋_GB2312" w:hAnsi="仿宋_GB2312" w:eastAsia="仿宋_GB2312" w:cs="仿宋_GB2312"/>
              <w:bCs/>
              <w:i w:val="0"/>
              <w:iCs w:val="0"/>
              <w:sz w:val="32"/>
              <w:szCs w:val="44"/>
              <w:highlight w:val="none"/>
              <w:shd w:val="clear" w:color="auto" w:fill="auto"/>
            </w:rPr>
            <w:t>十</w:t>
          </w:r>
          <w:r>
            <w:rPr>
              <w:rFonts w:hint="eastAsia" w:ascii="仿宋_GB2312" w:hAnsi="仿宋_GB2312" w:eastAsia="仿宋_GB2312" w:cs="仿宋_GB2312"/>
              <w:bCs/>
              <w:i w:val="0"/>
              <w:iCs w:val="0"/>
              <w:sz w:val="32"/>
              <w:szCs w:val="44"/>
              <w:highlight w:val="none"/>
              <w:shd w:val="clear" w:color="auto" w:fill="auto"/>
              <w:lang w:eastAsia="zh-CN"/>
            </w:rPr>
            <w:t>三</w:t>
          </w:r>
          <w:r>
            <w:rPr>
              <w:rFonts w:hint="eastAsia" w:ascii="仿宋_GB2312" w:hAnsi="仿宋_GB2312" w:eastAsia="仿宋_GB2312" w:cs="仿宋_GB2312"/>
              <w:bCs/>
              <w:i w:val="0"/>
              <w:iCs w:val="0"/>
              <w:sz w:val="32"/>
              <w:szCs w:val="44"/>
              <w:highlight w:val="none"/>
              <w:shd w:val="clear" w:color="auto" w:fill="auto"/>
              <w:lang w:val="en-US" w:eastAsia="zh-CN"/>
            </w:rPr>
            <w:t>章</w:t>
          </w:r>
          <w:r>
            <w:rPr>
              <w:rFonts w:hint="eastAsia" w:ascii="仿宋_GB2312" w:hAnsi="仿宋_GB2312" w:eastAsia="仿宋_GB2312" w:cs="仿宋_GB2312"/>
              <w:bCs/>
              <w:i w:val="0"/>
              <w:iCs w:val="0"/>
              <w:sz w:val="32"/>
              <w:szCs w:val="44"/>
              <w:highlight w:val="none"/>
              <w:shd w:val="clear" w:color="auto" w:fill="auto"/>
            </w:rPr>
            <w:t>、保险</w:t>
          </w:r>
          <w:r>
            <w:rPr>
              <w:sz w:val="32"/>
              <w:szCs w:val="36"/>
              <w:highlight w:val="none"/>
            </w:rPr>
            <w:tab/>
          </w:r>
          <w:r>
            <w:rPr>
              <w:sz w:val="32"/>
              <w:szCs w:val="36"/>
              <w:highlight w:val="none"/>
            </w:rPr>
            <w:fldChar w:fldCharType="begin"/>
          </w:r>
          <w:r>
            <w:rPr>
              <w:sz w:val="32"/>
              <w:szCs w:val="36"/>
              <w:highlight w:val="none"/>
            </w:rPr>
            <w:instrText xml:space="preserve"> PAGEREF _Toc13976 \h </w:instrText>
          </w:r>
          <w:r>
            <w:rPr>
              <w:sz w:val="32"/>
              <w:szCs w:val="36"/>
              <w:highlight w:val="none"/>
            </w:rPr>
            <w:fldChar w:fldCharType="separate"/>
          </w:r>
          <w:r>
            <w:rPr>
              <w:sz w:val="32"/>
              <w:szCs w:val="36"/>
              <w:highlight w:val="none"/>
            </w:rPr>
            <w:t>25</w:t>
          </w:r>
          <w:r>
            <w:rPr>
              <w:sz w:val="32"/>
              <w:szCs w:val="36"/>
              <w:highlight w:val="none"/>
            </w:rPr>
            <w:fldChar w:fldCharType="end"/>
          </w:r>
          <w:r>
            <w:rPr>
              <w:rFonts w:hint="eastAsia" w:ascii="仿宋" w:hAnsi="仿宋" w:eastAsia="仿宋" w:cs="仿宋"/>
              <w:sz w:val="32"/>
              <w:szCs w:val="44"/>
              <w:highlight w:val="none"/>
              <w:lang w:val="en-US" w:eastAsia="zh-CN"/>
            </w:rPr>
            <w:fldChar w:fldCharType="end"/>
          </w:r>
        </w:p>
        <w:p>
          <w:pPr>
            <w:pStyle w:val="8"/>
            <w:tabs>
              <w:tab w:val="right" w:leader="dot" w:pos="8504"/>
            </w:tabs>
            <w:rPr>
              <w:sz w:val="32"/>
              <w:szCs w:val="36"/>
              <w:highlight w:val="none"/>
            </w:rPr>
          </w:pPr>
          <w:r>
            <w:rPr>
              <w:rFonts w:hint="eastAsia" w:ascii="仿宋" w:hAnsi="仿宋" w:eastAsia="仿宋" w:cs="仿宋"/>
              <w:sz w:val="32"/>
              <w:szCs w:val="44"/>
              <w:highlight w:val="none"/>
              <w:lang w:val="en-US" w:eastAsia="zh-CN"/>
            </w:rPr>
            <w:fldChar w:fldCharType="begin"/>
          </w:r>
          <w:r>
            <w:rPr>
              <w:rFonts w:hint="eastAsia" w:ascii="仿宋" w:hAnsi="仿宋" w:eastAsia="仿宋" w:cs="仿宋"/>
              <w:sz w:val="32"/>
              <w:szCs w:val="44"/>
              <w:highlight w:val="none"/>
              <w:lang w:val="en-US" w:eastAsia="zh-CN"/>
            </w:rPr>
            <w:instrText xml:space="preserve"> HYPERLINK \l _Toc14823 </w:instrText>
          </w:r>
          <w:r>
            <w:rPr>
              <w:rFonts w:hint="eastAsia" w:ascii="仿宋" w:hAnsi="仿宋" w:eastAsia="仿宋" w:cs="仿宋"/>
              <w:sz w:val="32"/>
              <w:szCs w:val="44"/>
              <w:highlight w:val="none"/>
              <w:lang w:val="en-US" w:eastAsia="zh-CN"/>
            </w:rPr>
            <w:fldChar w:fldCharType="separate"/>
          </w:r>
          <w:r>
            <w:rPr>
              <w:rFonts w:hint="eastAsia" w:ascii="仿宋_GB2312" w:hAnsi="仿宋_GB2312" w:eastAsia="仿宋_GB2312" w:cs="仿宋_GB2312"/>
              <w:bCs/>
              <w:i w:val="0"/>
              <w:iCs w:val="0"/>
              <w:sz w:val="32"/>
              <w:szCs w:val="44"/>
              <w:highlight w:val="none"/>
              <w:shd w:val="clear" w:color="auto" w:fill="auto"/>
              <w:lang w:val="en-US" w:eastAsia="zh-CN"/>
            </w:rPr>
            <w:t>第十四章、奖罚条款</w:t>
          </w:r>
          <w:r>
            <w:rPr>
              <w:sz w:val="32"/>
              <w:szCs w:val="36"/>
              <w:highlight w:val="none"/>
            </w:rPr>
            <w:tab/>
          </w:r>
          <w:r>
            <w:rPr>
              <w:sz w:val="32"/>
              <w:szCs w:val="36"/>
              <w:highlight w:val="none"/>
            </w:rPr>
            <w:fldChar w:fldCharType="begin"/>
          </w:r>
          <w:r>
            <w:rPr>
              <w:sz w:val="32"/>
              <w:szCs w:val="36"/>
              <w:highlight w:val="none"/>
            </w:rPr>
            <w:instrText xml:space="preserve"> PAGEREF _Toc14823 \h </w:instrText>
          </w:r>
          <w:r>
            <w:rPr>
              <w:sz w:val="32"/>
              <w:szCs w:val="36"/>
              <w:highlight w:val="none"/>
            </w:rPr>
            <w:fldChar w:fldCharType="separate"/>
          </w:r>
          <w:r>
            <w:rPr>
              <w:sz w:val="32"/>
              <w:szCs w:val="36"/>
              <w:highlight w:val="none"/>
            </w:rPr>
            <w:t>26</w:t>
          </w:r>
          <w:r>
            <w:rPr>
              <w:sz w:val="32"/>
              <w:szCs w:val="36"/>
              <w:highlight w:val="none"/>
            </w:rPr>
            <w:fldChar w:fldCharType="end"/>
          </w:r>
          <w:r>
            <w:rPr>
              <w:rFonts w:hint="eastAsia" w:ascii="仿宋" w:hAnsi="仿宋" w:eastAsia="仿宋" w:cs="仿宋"/>
              <w:sz w:val="32"/>
              <w:szCs w:val="44"/>
              <w:highlight w:val="none"/>
              <w:lang w:val="en-US" w:eastAsia="zh-CN"/>
            </w:rPr>
            <w:fldChar w:fldCharType="end"/>
          </w:r>
        </w:p>
        <w:p>
          <w:pPr>
            <w:pStyle w:val="8"/>
            <w:tabs>
              <w:tab w:val="right" w:leader="dot" w:pos="8504"/>
            </w:tabs>
            <w:rPr>
              <w:sz w:val="32"/>
              <w:szCs w:val="36"/>
              <w:highlight w:val="none"/>
            </w:rPr>
          </w:pPr>
          <w:r>
            <w:rPr>
              <w:rFonts w:hint="eastAsia" w:ascii="仿宋" w:hAnsi="仿宋" w:eastAsia="仿宋" w:cs="仿宋"/>
              <w:sz w:val="32"/>
              <w:szCs w:val="44"/>
              <w:highlight w:val="none"/>
              <w:lang w:val="en-US" w:eastAsia="zh-CN"/>
            </w:rPr>
            <w:fldChar w:fldCharType="begin"/>
          </w:r>
          <w:r>
            <w:rPr>
              <w:rFonts w:hint="eastAsia" w:ascii="仿宋" w:hAnsi="仿宋" w:eastAsia="仿宋" w:cs="仿宋"/>
              <w:sz w:val="32"/>
              <w:szCs w:val="44"/>
              <w:highlight w:val="none"/>
              <w:lang w:val="en-US" w:eastAsia="zh-CN"/>
            </w:rPr>
            <w:instrText xml:space="preserve"> HYPERLINK \l _Toc18778 </w:instrText>
          </w:r>
          <w:r>
            <w:rPr>
              <w:rFonts w:hint="eastAsia" w:ascii="仿宋" w:hAnsi="仿宋" w:eastAsia="仿宋" w:cs="仿宋"/>
              <w:sz w:val="32"/>
              <w:szCs w:val="44"/>
              <w:highlight w:val="none"/>
              <w:lang w:val="en-US" w:eastAsia="zh-CN"/>
            </w:rPr>
            <w:fldChar w:fldCharType="separate"/>
          </w:r>
          <w:r>
            <w:rPr>
              <w:rFonts w:hint="eastAsia" w:ascii="仿宋_GB2312" w:hAnsi="仿宋_GB2312" w:eastAsia="仿宋_GB2312" w:cs="仿宋_GB2312"/>
              <w:bCs/>
              <w:i w:val="0"/>
              <w:iCs w:val="0"/>
              <w:sz w:val="32"/>
              <w:szCs w:val="44"/>
              <w:highlight w:val="none"/>
              <w:shd w:val="clear" w:color="auto" w:fill="auto"/>
              <w:lang w:val="en-US" w:eastAsia="zh-CN"/>
            </w:rPr>
            <w:t>第</w:t>
          </w:r>
          <w:r>
            <w:rPr>
              <w:rFonts w:hint="eastAsia" w:ascii="仿宋_GB2312" w:hAnsi="仿宋_GB2312" w:eastAsia="仿宋_GB2312" w:cs="仿宋_GB2312"/>
              <w:bCs/>
              <w:i w:val="0"/>
              <w:iCs w:val="0"/>
              <w:sz w:val="32"/>
              <w:szCs w:val="44"/>
              <w:highlight w:val="none"/>
              <w:shd w:val="clear" w:color="auto" w:fill="auto"/>
            </w:rPr>
            <w:t>十</w:t>
          </w:r>
          <w:r>
            <w:rPr>
              <w:rFonts w:hint="eastAsia" w:ascii="仿宋_GB2312" w:hAnsi="仿宋_GB2312" w:eastAsia="仿宋_GB2312" w:cs="仿宋_GB2312"/>
              <w:bCs/>
              <w:i w:val="0"/>
              <w:iCs w:val="0"/>
              <w:sz w:val="32"/>
              <w:szCs w:val="44"/>
              <w:highlight w:val="none"/>
              <w:shd w:val="clear" w:color="auto" w:fill="auto"/>
              <w:lang w:eastAsia="zh-CN"/>
            </w:rPr>
            <w:t>五</w:t>
          </w:r>
          <w:r>
            <w:rPr>
              <w:rFonts w:hint="eastAsia" w:ascii="仿宋_GB2312" w:hAnsi="仿宋_GB2312" w:eastAsia="仿宋_GB2312" w:cs="仿宋_GB2312"/>
              <w:bCs/>
              <w:i w:val="0"/>
              <w:iCs w:val="0"/>
              <w:sz w:val="32"/>
              <w:szCs w:val="44"/>
              <w:highlight w:val="none"/>
              <w:shd w:val="clear" w:color="auto" w:fill="auto"/>
              <w:lang w:val="en-US" w:eastAsia="zh-CN"/>
            </w:rPr>
            <w:t>章</w:t>
          </w:r>
          <w:r>
            <w:rPr>
              <w:rFonts w:hint="eastAsia" w:ascii="仿宋_GB2312" w:hAnsi="仿宋_GB2312" w:eastAsia="仿宋_GB2312" w:cs="仿宋_GB2312"/>
              <w:bCs/>
              <w:i w:val="0"/>
              <w:iCs w:val="0"/>
              <w:sz w:val="32"/>
              <w:szCs w:val="44"/>
              <w:highlight w:val="none"/>
              <w:shd w:val="clear" w:color="auto" w:fill="auto"/>
            </w:rPr>
            <w:t>、违约条款</w:t>
          </w:r>
          <w:r>
            <w:rPr>
              <w:sz w:val="32"/>
              <w:szCs w:val="36"/>
              <w:highlight w:val="none"/>
            </w:rPr>
            <w:tab/>
          </w:r>
          <w:r>
            <w:rPr>
              <w:sz w:val="32"/>
              <w:szCs w:val="36"/>
              <w:highlight w:val="none"/>
            </w:rPr>
            <w:fldChar w:fldCharType="begin"/>
          </w:r>
          <w:r>
            <w:rPr>
              <w:sz w:val="32"/>
              <w:szCs w:val="36"/>
              <w:highlight w:val="none"/>
            </w:rPr>
            <w:instrText xml:space="preserve"> PAGEREF _Toc18778 \h </w:instrText>
          </w:r>
          <w:r>
            <w:rPr>
              <w:sz w:val="32"/>
              <w:szCs w:val="36"/>
              <w:highlight w:val="none"/>
            </w:rPr>
            <w:fldChar w:fldCharType="separate"/>
          </w:r>
          <w:r>
            <w:rPr>
              <w:sz w:val="32"/>
              <w:szCs w:val="36"/>
              <w:highlight w:val="none"/>
            </w:rPr>
            <w:t>28</w:t>
          </w:r>
          <w:r>
            <w:rPr>
              <w:sz w:val="32"/>
              <w:szCs w:val="36"/>
              <w:highlight w:val="none"/>
            </w:rPr>
            <w:fldChar w:fldCharType="end"/>
          </w:r>
          <w:r>
            <w:rPr>
              <w:rFonts w:hint="eastAsia" w:ascii="仿宋" w:hAnsi="仿宋" w:eastAsia="仿宋" w:cs="仿宋"/>
              <w:sz w:val="32"/>
              <w:szCs w:val="44"/>
              <w:highlight w:val="none"/>
              <w:lang w:val="en-US" w:eastAsia="zh-CN"/>
            </w:rPr>
            <w:fldChar w:fldCharType="end"/>
          </w:r>
        </w:p>
        <w:p>
          <w:pPr>
            <w:pStyle w:val="8"/>
            <w:tabs>
              <w:tab w:val="right" w:leader="dot" w:pos="8504"/>
            </w:tabs>
            <w:rPr>
              <w:sz w:val="32"/>
              <w:szCs w:val="36"/>
              <w:highlight w:val="none"/>
            </w:rPr>
          </w:pPr>
          <w:r>
            <w:rPr>
              <w:rFonts w:hint="eastAsia" w:ascii="仿宋" w:hAnsi="仿宋" w:eastAsia="仿宋" w:cs="仿宋"/>
              <w:sz w:val="32"/>
              <w:szCs w:val="44"/>
              <w:highlight w:val="none"/>
              <w:lang w:val="en-US" w:eastAsia="zh-CN"/>
            </w:rPr>
            <w:fldChar w:fldCharType="begin"/>
          </w:r>
          <w:r>
            <w:rPr>
              <w:rFonts w:hint="eastAsia" w:ascii="仿宋" w:hAnsi="仿宋" w:eastAsia="仿宋" w:cs="仿宋"/>
              <w:sz w:val="32"/>
              <w:szCs w:val="44"/>
              <w:highlight w:val="none"/>
              <w:lang w:val="en-US" w:eastAsia="zh-CN"/>
            </w:rPr>
            <w:instrText xml:space="preserve"> HYPERLINK \l _Toc13517 </w:instrText>
          </w:r>
          <w:r>
            <w:rPr>
              <w:rFonts w:hint="eastAsia" w:ascii="仿宋" w:hAnsi="仿宋" w:eastAsia="仿宋" w:cs="仿宋"/>
              <w:sz w:val="32"/>
              <w:szCs w:val="44"/>
              <w:highlight w:val="none"/>
              <w:lang w:val="en-US" w:eastAsia="zh-CN"/>
            </w:rPr>
            <w:fldChar w:fldCharType="separate"/>
          </w:r>
          <w:r>
            <w:rPr>
              <w:rFonts w:hint="eastAsia" w:ascii="仿宋_GB2312" w:hAnsi="仿宋_GB2312" w:eastAsia="仿宋_GB2312" w:cs="仿宋_GB2312"/>
              <w:bCs/>
              <w:i w:val="0"/>
              <w:iCs w:val="0"/>
              <w:sz w:val="32"/>
              <w:szCs w:val="44"/>
              <w:highlight w:val="none"/>
              <w:shd w:val="clear" w:color="auto" w:fill="auto"/>
              <w:lang w:val="en-US" w:eastAsia="zh-CN"/>
            </w:rPr>
            <w:t>第十六章、廉洁条款</w:t>
          </w:r>
          <w:r>
            <w:rPr>
              <w:sz w:val="32"/>
              <w:szCs w:val="36"/>
              <w:highlight w:val="none"/>
            </w:rPr>
            <w:tab/>
          </w:r>
          <w:r>
            <w:rPr>
              <w:sz w:val="32"/>
              <w:szCs w:val="36"/>
              <w:highlight w:val="none"/>
            </w:rPr>
            <w:fldChar w:fldCharType="begin"/>
          </w:r>
          <w:r>
            <w:rPr>
              <w:sz w:val="32"/>
              <w:szCs w:val="36"/>
              <w:highlight w:val="none"/>
            </w:rPr>
            <w:instrText xml:space="preserve"> PAGEREF _Toc13517 \h </w:instrText>
          </w:r>
          <w:r>
            <w:rPr>
              <w:sz w:val="32"/>
              <w:szCs w:val="36"/>
              <w:highlight w:val="none"/>
            </w:rPr>
            <w:fldChar w:fldCharType="separate"/>
          </w:r>
          <w:r>
            <w:rPr>
              <w:sz w:val="32"/>
              <w:szCs w:val="36"/>
              <w:highlight w:val="none"/>
            </w:rPr>
            <w:t>30</w:t>
          </w:r>
          <w:r>
            <w:rPr>
              <w:sz w:val="32"/>
              <w:szCs w:val="36"/>
              <w:highlight w:val="none"/>
            </w:rPr>
            <w:fldChar w:fldCharType="end"/>
          </w:r>
          <w:r>
            <w:rPr>
              <w:rFonts w:hint="eastAsia" w:ascii="仿宋" w:hAnsi="仿宋" w:eastAsia="仿宋" w:cs="仿宋"/>
              <w:sz w:val="32"/>
              <w:szCs w:val="44"/>
              <w:highlight w:val="none"/>
              <w:lang w:val="en-US" w:eastAsia="zh-CN"/>
            </w:rPr>
            <w:fldChar w:fldCharType="end"/>
          </w:r>
        </w:p>
        <w:p>
          <w:pPr>
            <w:pStyle w:val="8"/>
            <w:tabs>
              <w:tab w:val="right" w:leader="dot" w:pos="8504"/>
            </w:tabs>
            <w:rPr>
              <w:highlight w:val="none"/>
            </w:rPr>
          </w:pPr>
          <w:r>
            <w:rPr>
              <w:rFonts w:hint="eastAsia" w:ascii="仿宋" w:hAnsi="仿宋" w:eastAsia="仿宋" w:cs="仿宋"/>
              <w:sz w:val="32"/>
              <w:szCs w:val="44"/>
              <w:highlight w:val="none"/>
              <w:lang w:val="en-US" w:eastAsia="zh-CN"/>
            </w:rPr>
            <w:fldChar w:fldCharType="begin"/>
          </w:r>
          <w:r>
            <w:rPr>
              <w:rFonts w:hint="eastAsia" w:ascii="仿宋" w:hAnsi="仿宋" w:eastAsia="仿宋" w:cs="仿宋"/>
              <w:sz w:val="32"/>
              <w:szCs w:val="44"/>
              <w:highlight w:val="none"/>
              <w:lang w:val="en-US" w:eastAsia="zh-CN"/>
            </w:rPr>
            <w:instrText xml:space="preserve"> HYPERLINK \l _Toc13115 </w:instrText>
          </w:r>
          <w:r>
            <w:rPr>
              <w:rFonts w:hint="eastAsia" w:ascii="仿宋" w:hAnsi="仿宋" w:eastAsia="仿宋" w:cs="仿宋"/>
              <w:sz w:val="32"/>
              <w:szCs w:val="44"/>
              <w:highlight w:val="none"/>
              <w:lang w:val="en-US" w:eastAsia="zh-CN"/>
            </w:rPr>
            <w:fldChar w:fldCharType="separate"/>
          </w:r>
          <w:r>
            <w:rPr>
              <w:rFonts w:hint="eastAsia" w:ascii="仿宋_GB2312" w:hAnsi="仿宋_GB2312" w:eastAsia="仿宋_GB2312" w:cs="仿宋_GB2312"/>
              <w:bCs/>
              <w:i w:val="0"/>
              <w:iCs w:val="0"/>
              <w:sz w:val="32"/>
              <w:szCs w:val="44"/>
              <w:highlight w:val="none"/>
              <w:shd w:val="clear" w:color="auto" w:fill="auto"/>
              <w:lang w:val="en-US" w:eastAsia="zh-CN"/>
            </w:rPr>
            <w:t>第</w:t>
          </w:r>
          <w:r>
            <w:rPr>
              <w:rFonts w:hint="eastAsia" w:ascii="仿宋_GB2312" w:hAnsi="仿宋_GB2312" w:eastAsia="仿宋_GB2312" w:cs="仿宋_GB2312"/>
              <w:bCs/>
              <w:i w:val="0"/>
              <w:iCs w:val="0"/>
              <w:sz w:val="32"/>
              <w:szCs w:val="44"/>
              <w:highlight w:val="none"/>
              <w:shd w:val="clear" w:color="auto" w:fill="auto"/>
            </w:rPr>
            <w:t>十</w:t>
          </w:r>
          <w:r>
            <w:rPr>
              <w:rFonts w:hint="eastAsia" w:ascii="仿宋_GB2312" w:hAnsi="仿宋_GB2312" w:eastAsia="仿宋_GB2312" w:cs="仿宋_GB2312"/>
              <w:bCs/>
              <w:i w:val="0"/>
              <w:iCs w:val="0"/>
              <w:sz w:val="32"/>
              <w:szCs w:val="44"/>
              <w:highlight w:val="none"/>
              <w:shd w:val="clear" w:color="auto" w:fill="auto"/>
              <w:lang w:eastAsia="zh-CN"/>
            </w:rPr>
            <w:t>七</w:t>
          </w:r>
          <w:r>
            <w:rPr>
              <w:rFonts w:hint="eastAsia" w:ascii="仿宋_GB2312" w:hAnsi="仿宋_GB2312" w:eastAsia="仿宋_GB2312" w:cs="仿宋_GB2312"/>
              <w:bCs/>
              <w:i w:val="0"/>
              <w:iCs w:val="0"/>
              <w:sz w:val="32"/>
              <w:szCs w:val="44"/>
              <w:highlight w:val="none"/>
              <w:shd w:val="clear" w:color="auto" w:fill="auto"/>
              <w:lang w:val="en-US" w:eastAsia="zh-CN"/>
            </w:rPr>
            <w:t>章</w:t>
          </w:r>
          <w:r>
            <w:rPr>
              <w:rFonts w:hint="eastAsia" w:ascii="仿宋_GB2312" w:hAnsi="仿宋_GB2312" w:eastAsia="仿宋_GB2312" w:cs="仿宋_GB2312"/>
              <w:bCs/>
              <w:i w:val="0"/>
              <w:iCs w:val="0"/>
              <w:sz w:val="32"/>
              <w:szCs w:val="44"/>
              <w:highlight w:val="none"/>
              <w:shd w:val="clear" w:color="auto" w:fill="auto"/>
            </w:rPr>
            <w:t>、其他</w:t>
          </w:r>
          <w:r>
            <w:rPr>
              <w:sz w:val="32"/>
              <w:szCs w:val="36"/>
              <w:highlight w:val="none"/>
            </w:rPr>
            <w:tab/>
          </w:r>
          <w:r>
            <w:rPr>
              <w:sz w:val="32"/>
              <w:szCs w:val="36"/>
              <w:highlight w:val="none"/>
            </w:rPr>
            <w:fldChar w:fldCharType="begin"/>
          </w:r>
          <w:r>
            <w:rPr>
              <w:sz w:val="32"/>
              <w:szCs w:val="36"/>
              <w:highlight w:val="none"/>
            </w:rPr>
            <w:instrText xml:space="preserve"> PAGEREF _Toc13115 \h </w:instrText>
          </w:r>
          <w:r>
            <w:rPr>
              <w:sz w:val="32"/>
              <w:szCs w:val="36"/>
              <w:highlight w:val="none"/>
            </w:rPr>
            <w:fldChar w:fldCharType="separate"/>
          </w:r>
          <w:r>
            <w:rPr>
              <w:sz w:val="32"/>
              <w:szCs w:val="36"/>
              <w:highlight w:val="none"/>
            </w:rPr>
            <w:t>31</w:t>
          </w:r>
          <w:r>
            <w:rPr>
              <w:sz w:val="32"/>
              <w:szCs w:val="36"/>
              <w:highlight w:val="none"/>
            </w:rPr>
            <w:fldChar w:fldCharType="end"/>
          </w:r>
          <w:r>
            <w:rPr>
              <w:rFonts w:hint="eastAsia" w:ascii="仿宋" w:hAnsi="仿宋" w:eastAsia="仿宋" w:cs="仿宋"/>
              <w:sz w:val="32"/>
              <w:szCs w:val="44"/>
              <w:highlight w:val="none"/>
              <w:lang w:val="en-US" w:eastAsia="zh-CN"/>
            </w:rPr>
            <w:fldChar w:fldCharType="end"/>
          </w:r>
        </w:p>
        <w:p>
          <w:pPr>
            <w:pStyle w:val="8"/>
            <w:tabs>
              <w:tab w:val="right" w:leader="dot" w:pos="8504"/>
            </w:tabs>
            <w:rPr>
              <w:sz w:val="28"/>
              <w:szCs w:val="32"/>
              <w:highlight w:val="none"/>
            </w:rPr>
          </w:pPr>
        </w:p>
        <w:p>
          <w:pPr>
            <w:pStyle w:val="21"/>
            <w:tabs>
              <w:tab w:val="right" w:leader="dot" w:pos="8504"/>
            </w:tabs>
            <w:rPr>
              <w:rFonts w:hint="eastAsia" w:ascii="仿宋_GB2312" w:hAnsi="仿宋_GB2312" w:eastAsia="仿宋_GB2312" w:cs="仿宋_GB2312"/>
              <w:b/>
              <w:bCs/>
              <w:i w:val="0"/>
              <w:iCs w:val="0"/>
              <w:color w:val="auto"/>
              <w:kern w:val="2"/>
              <w:sz w:val="28"/>
              <w:szCs w:val="28"/>
              <w:highlight w:val="none"/>
              <w:shd w:val="clear" w:color="auto" w:fill="auto"/>
              <w:lang w:val="en-US" w:eastAsia="zh-CN" w:bidi="ar-SA"/>
            </w:rPr>
            <w:sectPr>
              <w:footerReference r:id="rId5" w:type="default"/>
              <w:pgSz w:w="11906" w:h="16838"/>
              <w:pgMar w:top="1440" w:right="1701" w:bottom="850" w:left="1701" w:header="964" w:footer="567" w:gutter="0"/>
              <w:pgBorders>
                <w:top w:val="none" w:sz="0" w:space="0"/>
                <w:left w:val="none" w:sz="0" w:space="0"/>
                <w:bottom w:val="none" w:sz="0" w:space="0"/>
                <w:right w:val="none" w:sz="0" w:space="0"/>
              </w:pgBorders>
              <w:pgNumType w:fmt="decimal" w:start="1"/>
              <w:cols w:space="0" w:num="1"/>
              <w:docGrid w:type="lines" w:linePitch="293" w:charSpace="0"/>
            </w:sectPr>
          </w:pPr>
          <w:r>
            <w:rPr>
              <w:rFonts w:hint="eastAsia" w:ascii="仿宋" w:hAnsi="仿宋" w:eastAsia="仿宋" w:cs="仿宋"/>
              <w:szCs w:val="28"/>
              <w:highlight w:val="none"/>
              <w:lang w:val="en-US" w:eastAsia="zh-CN"/>
            </w:rPr>
            <w:fldChar w:fldCharType="end"/>
          </w:r>
        </w:p>
      </w:sdtContent>
    </w:sdt>
    <w:p>
      <w:pPr>
        <w:tabs>
          <w:tab w:val="left" w:pos="6272"/>
        </w:tabs>
        <w:spacing w:line="360" w:lineRule="auto"/>
        <w:ind w:left="-197" w:leftChars="-94" w:right="-578" w:rightChars="-275" w:firstLine="417" w:firstLineChars="149"/>
        <w:rPr>
          <w:rFonts w:hint="eastAsia" w:ascii="仿宋_GB2312" w:hAnsi="仿宋_GB2312" w:eastAsia="仿宋_GB2312" w:cs="仿宋_GB2312"/>
          <w:i w:val="0"/>
          <w:iCs w:val="0"/>
          <w:color w:val="auto"/>
          <w:kern w:val="0"/>
          <w:sz w:val="28"/>
          <w:szCs w:val="28"/>
          <w:highlight w:val="none"/>
          <w:shd w:val="clear" w:color="auto" w:fill="auto"/>
          <w:lang w:eastAsia="zh-CN"/>
        </w:rPr>
      </w:pPr>
      <w:r>
        <w:rPr>
          <w:rFonts w:hint="eastAsia" w:ascii="仿宋_GB2312" w:hAnsi="仿宋_GB2312" w:eastAsia="仿宋_GB2312" w:cs="仿宋_GB2312"/>
          <w:i w:val="0"/>
          <w:iCs w:val="0"/>
          <w:color w:val="auto"/>
          <w:kern w:val="0"/>
          <w:sz w:val="28"/>
          <w:szCs w:val="28"/>
          <w:highlight w:val="none"/>
          <w:shd w:val="clear" w:color="auto" w:fill="auto"/>
        </w:rPr>
        <w:t>根据《中华人民共和国民法典》《中华人民共和国建筑法》《建设工程质量管理条例》及有关法律、法规，甲乙双方在平等、自愿、公平和诚实信用的基础上，就乙方承包</w:t>
      </w:r>
      <w:r>
        <w:rPr>
          <w:rFonts w:hint="eastAsia" w:ascii="仿宋_GB2312" w:hAnsi="仿宋_GB2312" w:eastAsia="仿宋_GB2312" w:cs="仿宋_GB2312"/>
          <w:i w:val="0"/>
          <w:iCs w:val="0"/>
          <w:color w:val="auto"/>
          <w:sz w:val="28"/>
          <w:szCs w:val="28"/>
          <w:highlight w:val="none"/>
          <w:u w:val="single"/>
          <w:shd w:val="clear" w:color="auto" w:fill="auto"/>
        </w:rPr>
        <w:t>东莞市麻涌镇豪丰电镀、印染专业基地电镀废水处理厂脚手架工程</w:t>
      </w:r>
      <w:r>
        <w:rPr>
          <w:rFonts w:hint="eastAsia" w:ascii="仿宋_GB2312" w:hAnsi="仿宋_GB2312" w:eastAsia="仿宋_GB2312" w:cs="仿宋_GB2312"/>
          <w:i w:val="0"/>
          <w:iCs w:val="0"/>
          <w:color w:val="auto"/>
          <w:kern w:val="0"/>
          <w:sz w:val="28"/>
          <w:szCs w:val="28"/>
          <w:highlight w:val="none"/>
          <w:shd w:val="clear" w:color="auto" w:fill="auto"/>
        </w:rPr>
        <w:t>（以下简称“</w:t>
      </w:r>
      <w:r>
        <w:rPr>
          <w:rFonts w:hint="eastAsia" w:ascii="仿宋_GB2312" w:hAnsi="仿宋_GB2312" w:eastAsia="仿宋_GB2312" w:cs="仿宋_GB2312"/>
          <w:i w:val="0"/>
          <w:iCs w:val="0"/>
          <w:color w:val="auto"/>
          <w:kern w:val="0"/>
          <w:sz w:val="28"/>
          <w:szCs w:val="28"/>
          <w:highlight w:val="none"/>
          <w:shd w:val="clear" w:color="auto" w:fill="auto"/>
          <w:lang w:eastAsia="zh-CN"/>
        </w:rPr>
        <w:t>本</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工程</w:t>
      </w:r>
      <w:r>
        <w:rPr>
          <w:rFonts w:hint="eastAsia" w:ascii="仿宋_GB2312" w:hAnsi="仿宋_GB2312" w:eastAsia="仿宋_GB2312" w:cs="仿宋_GB2312"/>
          <w:i w:val="0"/>
          <w:iCs w:val="0"/>
          <w:color w:val="auto"/>
          <w:kern w:val="0"/>
          <w:sz w:val="28"/>
          <w:szCs w:val="28"/>
          <w:highlight w:val="none"/>
          <w:shd w:val="clear" w:color="auto" w:fill="auto"/>
        </w:rPr>
        <w:t>”）</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的</w:t>
      </w:r>
      <w:r>
        <w:rPr>
          <w:rFonts w:hint="eastAsia" w:ascii="仿宋_GB2312" w:hAnsi="仿宋_GB2312" w:eastAsia="仿宋_GB2312" w:cs="仿宋_GB2312"/>
          <w:i w:val="0"/>
          <w:iCs w:val="0"/>
          <w:color w:val="auto"/>
          <w:kern w:val="0"/>
          <w:sz w:val="28"/>
          <w:szCs w:val="28"/>
          <w:highlight w:val="none"/>
          <w:shd w:val="clear" w:color="auto" w:fill="auto"/>
        </w:rPr>
        <w:t>有关事项协商一致，特签订本合同以共同遵守。</w:t>
      </w:r>
      <w:r>
        <w:rPr>
          <w:rFonts w:hint="eastAsia" w:ascii="仿宋_GB2312" w:hAnsi="仿宋_GB2312" w:eastAsia="仿宋_GB2312" w:cs="仿宋_GB2312"/>
          <w:i w:val="0"/>
          <w:iCs w:val="0"/>
          <w:color w:val="auto"/>
          <w:kern w:val="0"/>
          <w:sz w:val="28"/>
          <w:szCs w:val="28"/>
          <w:highlight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本合同范围内，对以</w:t>
      </w:r>
      <w:r>
        <w:rPr>
          <w:rFonts w:hint="eastAsia" w:ascii="仿宋_GB2312" w:hAnsi="仿宋_GB2312" w:eastAsia="仿宋_GB2312" w:cs="仿宋_GB2312"/>
          <w:i w:val="0"/>
          <w:iCs w:val="0"/>
          <w:color w:val="auto"/>
          <w:kern w:val="0"/>
          <w:sz w:val="28"/>
          <w:szCs w:val="28"/>
          <w:highlight w:val="none"/>
          <w:shd w:val="clear" w:color="auto" w:fill="auto"/>
          <w:lang w:val="en-US" w:eastAsia="zh-CN"/>
        </w:rPr>
        <w:sym w:font="Wingdings 2" w:char="00A3"/>
      </w:r>
      <w:r>
        <w:rPr>
          <w:rFonts w:hint="eastAsia" w:ascii="仿宋_GB2312" w:hAnsi="仿宋_GB2312" w:eastAsia="仿宋_GB2312" w:cs="仿宋_GB2312"/>
          <w:i w:val="0"/>
          <w:iCs w:val="0"/>
          <w:color w:val="auto"/>
          <w:kern w:val="0"/>
          <w:sz w:val="28"/>
          <w:szCs w:val="28"/>
          <w:highlight w:val="none"/>
          <w:shd w:val="clear" w:color="auto" w:fill="auto"/>
          <w:lang w:val="en-US" w:eastAsia="zh-CN"/>
        </w:rPr>
        <w:t>或</w:t>
      </w:r>
      <w:r>
        <w:rPr>
          <w:rFonts w:hint="eastAsia" w:ascii="仿宋_GB2312" w:hAnsi="仿宋_GB2312" w:eastAsia="仿宋_GB2312" w:cs="仿宋_GB2312"/>
          <w:i w:val="0"/>
          <w:iCs w:val="0"/>
          <w:color w:val="auto"/>
          <w:kern w:val="0"/>
          <w:sz w:val="28"/>
          <w:szCs w:val="28"/>
          <w:highlight w:val="none"/>
          <w:shd w:val="clear" w:color="auto" w:fill="auto"/>
          <w:lang w:val="en-US" w:eastAsia="zh-CN"/>
        </w:rPr>
        <w:sym w:font="Wingdings 2" w:char="0052"/>
      </w:r>
      <w:r>
        <w:rPr>
          <w:rFonts w:hint="eastAsia" w:ascii="仿宋_GB2312" w:hAnsi="仿宋_GB2312" w:eastAsia="仿宋_GB2312" w:cs="仿宋_GB2312"/>
          <w:i w:val="0"/>
          <w:iCs w:val="0"/>
          <w:color w:val="auto"/>
          <w:kern w:val="0"/>
          <w:sz w:val="28"/>
          <w:szCs w:val="28"/>
          <w:highlight w:val="none"/>
          <w:shd w:val="clear" w:color="auto" w:fill="auto"/>
          <w:lang w:val="en-US" w:eastAsia="zh-CN"/>
        </w:rPr>
        <w:t>开头的内容，以</w:t>
      </w:r>
      <w:r>
        <w:rPr>
          <w:rFonts w:hint="eastAsia" w:ascii="仿宋_GB2312" w:hAnsi="仿宋_GB2312" w:eastAsia="仿宋_GB2312" w:cs="仿宋_GB2312"/>
          <w:i w:val="0"/>
          <w:iCs w:val="0"/>
          <w:color w:val="auto"/>
          <w:kern w:val="0"/>
          <w:sz w:val="28"/>
          <w:szCs w:val="28"/>
          <w:highlight w:val="none"/>
          <w:shd w:val="clear" w:color="auto" w:fill="auto"/>
          <w:lang w:val="en-US" w:eastAsia="zh-CN"/>
        </w:rPr>
        <w:sym w:font="Wingdings 2" w:char="0052"/>
      </w:r>
      <w:r>
        <w:rPr>
          <w:rFonts w:hint="eastAsia" w:ascii="仿宋_GB2312" w:hAnsi="仿宋_GB2312" w:eastAsia="仿宋_GB2312" w:cs="仿宋_GB2312"/>
          <w:i w:val="0"/>
          <w:iCs w:val="0"/>
          <w:color w:val="auto"/>
          <w:kern w:val="0"/>
          <w:sz w:val="28"/>
          <w:szCs w:val="28"/>
          <w:highlight w:val="none"/>
          <w:shd w:val="clear" w:color="auto" w:fill="auto"/>
          <w:lang w:val="en-US" w:eastAsia="zh-CN"/>
        </w:rPr>
        <w:t>开头的内容为准。</w:t>
      </w:r>
      <w:r>
        <w:rPr>
          <w:rFonts w:hint="eastAsia" w:ascii="仿宋_GB2312" w:hAnsi="仿宋_GB2312" w:eastAsia="仿宋_GB2312" w:cs="仿宋_GB2312"/>
          <w:i w:val="0"/>
          <w:iCs w:val="0"/>
          <w:color w:val="auto"/>
          <w:kern w:val="0"/>
          <w:sz w:val="28"/>
          <w:szCs w:val="28"/>
          <w:highlight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val="0"/>
        <w:spacing w:before="146" w:beforeLines="50" w:line="360" w:lineRule="auto"/>
        <w:ind w:left="-210" w:leftChars="-100" w:right="-945" w:rightChars="-450" w:firstLine="10" w:firstLineChars="0"/>
        <w:jc w:val="both"/>
        <w:textAlignment w:val="auto"/>
        <w:outlineLvl w:val="0"/>
        <w:rPr>
          <w:rFonts w:hint="eastAsia" w:ascii="仿宋_GB2312" w:hAnsi="仿宋_GB2312" w:eastAsia="仿宋_GB2312" w:cs="仿宋_GB2312"/>
          <w:b/>
          <w:bCs/>
          <w:i w:val="0"/>
          <w:iCs w:val="0"/>
          <w:color w:val="auto"/>
          <w:sz w:val="28"/>
          <w:szCs w:val="28"/>
          <w:highlight w:val="none"/>
          <w:shd w:val="clear" w:color="auto" w:fill="auto"/>
        </w:rPr>
      </w:pPr>
      <w:bookmarkStart w:id="0" w:name="_Toc26146"/>
      <w:bookmarkStart w:id="1" w:name="_Toc685"/>
      <w:bookmarkStart w:id="2" w:name="_Toc1208"/>
      <w:r>
        <w:rPr>
          <w:rFonts w:hint="eastAsia" w:ascii="仿宋_GB2312" w:hAnsi="仿宋_GB2312" w:eastAsia="仿宋_GB2312" w:cs="仿宋_GB2312"/>
          <w:b/>
          <w:bCs/>
          <w:i w:val="0"/>
          <w:iCs w:val="0"/>
          <w:color w:val="auto"/>
          <w:sz w:val="28"/>
          <w:szCs w:val="28"/>
          <w:highlight w:val="none"/>
          <w:shd w:val="clear" w:color="auto" w:fill="auto"/>
          <w:lang w:val="en-US" w:eastAsia="zh-CN"/>
        </w:rPr>
        <w:t>第一章</w:t>
      </w:r>
      <w:r>
        <w:rPr>
          <w:rFonts w:hint="eastAsia" w:ascii="仿宋_GB2312" w:hAnsi="仿宋_GB2312" w:eastAsia="仿宋_GB2312" w:cs="仿宋_GB2312"/>
          <w:b/>
          <w:bCs/>
          <w:i w:val="0"/>
          <w:iCs w:val="0"/>
          <w:color w:val="auto"/>
          <w:sz w:val="28"/>
          <w:szCs w:val="28"/>
          <w:highlight w:val="none"/>
          <w:shd w:val="clear" w:color="auto" w:fill="auto"/>
        </w:rPr>
        <w:t>、项目概况</w:t>
      </w:r>
      <w:bookmarkEnd w:id="0"/>
      <w:bookmarkEnd w:id="1"/>
      <w:bookmarkEnd w:id="2"/>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single"/>
          <w:shd w:val="clear" w:color="auto" w:fill="auto"/>
          <w:lang w:eastAsia="zh-CN"/>
        </w:rPr>
      </w:pPr>
      <w:r>
        <w:rPr>
          <w:rFonts w:hint="eastAsia" w:ascii="仿宋_GB2312" w:hAnsi="仿宋_GB2312" w:eastAsia="仿宋_GB2312" w:cs="仿宋_GB2312"/>
          <w:i w:val="0"/>
          <w:iCs w:val="0"/>
          <w:color w:val="auto"/>
          <w:sz w:val="28"/>
          <w:szCs w:val="28"/>
          <w:highlight w:val="none"/>
          <w:shd w:val="clear" w:color="auto" w:fill="auto"/>
        </w:rPr>
        <w:t>1.1项目名称：</w:t>
      </w:r>
      <w:r>
        <w:rPr>
          <w:rFonts w:hint="eastAsia" w:ascii="仿宋_GB2312" w:hAnsi="仿宋_GB2312" w:eastAsia="仿宋_GB2312" w:cs="仿宋_GB2312"/>
          <w:i w:val="0"/>
          <w:iCs w:val="0"/>
          <w:color w:val="auto"/>
          <w:sz w:val="28"/>
          <w:szCs w:val="28"/>
          <w:highlight w:val="none"/>
          <w:u w:val="single"/>
          <w:shd w:val="clear" w:color="auto" w:fill="auto"/>
        </w:rPr>
        <w:t>东莞市麻涌镇豪丰电镀、印染专业基地电镀废水处理厂</w:t>
      </w:r>
      <w:r>
        <w:rPr>
          <w:rFonts w:hint="eastAsia" w:ascii="仿宋_GB2312" w:hAnsi="仿宋_GB2312" w:eastAsia="仿宋_GB2312" w:cs="仿宋_GB2312"/>
          <w:b/>
          <w:bCs/>
          <w:i w:val="0"/>
          <w:iCs w:val="0"/>
          <w:color w:val="auto"/>
          <w:sz w:val="28"/>
          <w:szCs w:val="28"/>
          <w:highlight w:val="none"/>
          <w:u w:val="single"/>
          <w:shd w:val="clear" w:color="auto" w:fill="auto"/>
          <w:lang w:eastAsia="zh-CN"/>
        </w:rPr>
        <w:t>（</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以下简称“本项目”</w:t>
      </w:r>
      <w:r>
        <w:rPr>
          <w:rFonts w:hint="eastAsia" w:ascii="仿宋_GB2312" w:hAnsi="仿宋_GB2312" w:eastAsia="仿宋_GB2312" w:cs="仿宋_GB2312"/>
          <w:b/>
          <w:bCs/>
          <w:i w:val="0"/>
          <w:iCs w:val="0"/>
          <w:color w:val="auto"/>
          <w:sz w:val="28"/>
          <w:szCs w:val="28"/>
          <w:highlight w:val="none"/>
          <w:u w:val="single"/>
          <w:shd w:val="clear" w:color="auto" w:fill="auto"/>
          <w:lang w:eastAsia="zh-CN"/>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rPr>
        <w:t>1.2项目地址：</w:t>
      </w:r>
      <w:r>
        <w:rPr>
          <w:rFonts w:hint="eastAsia" w:ascii="仿宋_GB2312" w:hAnsi="仿宋_GB2312" w:eastAsia="仿宋_GB2312" w:cs="仿宋_GB2312"/>
          <w:i w:val="0"/>
          <w:iCs w:val="0"/>
          <w:color w:val="auto"/>
          <w:sz w:val="28"/>
          <w:szCs w:val="28"/>
          <w:highlight w:val="none"/>
          <w:u w:val="single"/>
          <w:shd w:val="clear" w:color="auto" w:fill="auto"/>
        </w:rPr>
        <w:t>东莞市麻涌镇</w:t>
      </w:r>
      <w:r>
        <w:rPr>
          <w:rFonts w:hint="eastAsia" w:ascii="仿宋_GB2312" w:hAnsi="仿宋_GB2312" w:eastAsia="仿宋_GB2312" w:cs="仿宋_GB2312"/>
          <w:i w:val="0"/>
          <w:iCs w:val="0"/>
          <w:color w:val="auto"/>
          <w:sz w:val="28"/>
          <w:szCs w:val="28"/>
          <w:highlight w:val="none"/>
          <w:u w:val="single"/>
          <w:shd w:val="clear" w:color="auto" w:fill="auto"/>
          <w:lang w:eastAsia="zh-CN"/>
        </w:rPr>
        <w:t>豪丰工业园</w:t>
      </w:r>
    </w:p>
    <w:p>
      <w:pPr>
        <w:snapToGrid w:val="0"/>
        <w:spacing w:line="360" w:lineRule="auto"/>
        <w:ind w:left="-197" w:leftChars="-94" w:right="-578" w:rightChars="-275" w:firstLine="417" w:firstLineChars="149"/>
        <w:rPr>
          <w:rFonts w:hint="default" w:ascii="仿宋_GB2312" w:hAnsi="仿宋_GB2312" w:eastAsia="仿宋_GB2312" w:cs="仿宋_GB2312"/>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1.3本工程的甲供材料：</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 钢管、扣件、钢笆网、安全网、兜网、钢丝绳、工字钢 </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1.4甲方提供施工基础条件及主要设施：</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 xml:space="preserve"> 外架垫层混凝土浇筑完成，乙方可进场施工；乙方施工期间可使用甲方现场既有设施，甲方不另提供其他设施。</w:t>
      </w:r>
      <w:r>
        <w:rPr>
          <w:rFonts w:hint="eastAsia" w:ascii="仿宋_GB2312" w:hAnsi="仿宋_GB2312" w:eastAsia="仿宋_GB2312" w:cs="仿宋_GB2312"/>
          <w:i w:val="0"/>
          <w:iCs w:val="0"/>
          <w:color w:val="auto"/>
          <w:sz w:val="28"/>
          <w:szCs w:val="28"/>
          <w:highlight w:val="none"/>
          <w:u w:val="single"/>
          <w:shd w:val="clear" w:color="auto" w:fill="auto"/>
        </w:rPr>
        <w:t xml:space="preserve"> </w:t>
      </w:r>
    </w:p>
    <w:p>
      <w:pPr>
        <w:snapToGrid w:val="0"/>
        <w:spacing w:line="360" w:lineRule="auto"/>
        <w:ind w:left="-196" w:leftChars="-95" w:right="-578" w:rightChars="-275" w:hanging="3" w:firstLineChars="0"/>
        <w:outlineLvl w:val="0"/>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3" w:name="_Toc28106"/>
      <w:r>
        <w:rPr>
          <w:rFonts w:hint="eastAsia" w:ascii="仿宋_GB2312" w:hAnsi="仿宋_GB2312" w:eastAsia="仿宋_GB2312" w:cs="仿宋_GB2312"/>
          <w:b/>
          <w:bCs/>
          <w:i w:val="0"/>
          <w:iCs w:val="0"/>
          <w:color w:val="auto"/>
          <w:sz w:val="28"/>
          <w:szCs w:val="28"/>
          <w:highlight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shd w:val="clear" w:color="auto" w:fill="auto"/>
          <w:lang w:eastAsia="zh-CN"/>
        </w:rPr>
        <w:t>二</w:t>
      </w:r>
      <w:r>
        <w:rPr>
          <w:rFonts w:hint="eastAsia" w:ascii="仿宋_GB2312" w:hAnsi="仿宋_GB2312" w:eastAsia="仿宋_GB2312" w:cs="仿宋_GB2312"/>
          <w:b/>
          <w:bCs/>
          <w:i w:val="0"/>
          <w:iCs w:val="0"/>
          <w:color w:val="auto"/>
          <w:sz w:val="28"/>
          <w:szCs w:val="28"/>
          <w:highlight w:val="none"/>
          <w:shd w:val="clear" w:color="auto" w:fill="auto"/>
          <w:lang w:val="en-US" w:eastAsia="zh-CN"/>
        </w:rPr>
        <w:t>章</w:t>
      </w:r>
      <w:r>
        <w:rPr>
          <w:rFonts w:hint="eastAsia" w:ascii="仿宋_GB2312" w:hAnsi="仿宋_GB2312" w:eastAsia="仿宋_GB2312" w:cs="仿宋_GB2312"/>
          <w:b/>
          <w:bCs/>
          <w:i w:val="0"/>
          <w:iCs w:val="0"/>
          <w:color w:val="auto"/>
          <w:sz w:val="28"/>
          <w:szCs w:val="28"/>
          <w:highlight w:val="none"/>
          <w:shd w:val="clear" w:color="auto" w:fill="auto"/>
        </w:rPr>
        <w:t>、</w:t>
      </w:r>
      <w:r>
        <w:rPr>
          <w:rFonts w:hint="eastAsia" w:ascii="仿宋_GB2312" w:hAnsi="仿宋_GB2312" w:eastAsia="仿宋_GB2312" w:cs="仿宋_GB2312"/>
          <w:b/>
          <w:bCs/>
          <w:i w:val="0"/>
          <w:iCs w:val="0"/>
          <w:color w:val="auto"/>
          <w:sz w:val="28"/>
          <w:szCs w:val="28"/>
          <w:highlight w:val="none"/>
          <w:shd w:val="clear" w:color="auto" w:fill="auto"/>
          <w:lang w:val="en-US" w:eastAsia="zh-CN"/>
        </w:rPr>
        <w:t>承包方式</w:t>
      </w:r>
      <w:bookmarkEnd w:id="3"/>
    </w:p>
    <w:p>
      <w:pPr>
        <w:tabs>
          <w:tab w:val="left" w:pos="6780"/>
        </w:tabs>
        <w:snapToGrid w:val="0"/>
        <w:spacing w:line="360" w:lineRule="auto"/>
        <w:ind w:left="-197" w:leftChars="-94" w:right="-578" w:rightChars="-275" w:firstLine="417" w:firstLineChars="149"/>
        <w:rPr>
          <w:rFonts w:hint="default"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2.1乙方对本工程</w:t>
      </w:r>
      <w:r>
        <w:rPr>
          <w:rFonts w:hint="eastAsia" w:ascii="仿宋_GB2312" w:hAnsi="仿宋_GB2312" w:eastAsia="仿宋_GB2312" w:cs="仿宋_GB2312"/>
          <w:b/>
          <w:bCs/>
          <w:i w:val="0"/>
          <w:iCs w:val="0"/>
          <w:color w:val="auto"/>
          <w:sz w:val="28"/>
          <w:szCs w:val="28"/>
          <w:highlight w:val="none"/>
          <w:shd w:val="clear" w:color="auto" w:fill="auto"/>
          <w:lang w:val="en-US" w:eastAsia="zh-CN"/>
        </w:rPr>
        <w:sym w:font="Wingdings 2" w:char="00A3"/>
      </w:r>
      <w:r>
        <w:rPr>
          <w:rFonts w:hint="eastAsia" w:ascii="仿宋_GB2312" w:hAnsi="仿宋_GB2312" w:eastAsia="仿宋_GB2312" w:cs="仿宋_GB2312"/>
          <w:b/>
          <w:bCs/>
          <w:i w:val="0"/>
          <w:iCs w:val="0"/>
          <w:color w:val="auto"/>
          <w:sz w:val="28"/>
          <w:szCs w:val="28"/>
          <w:highlight w:val="none"/>
          <w:shd w:val="clear" w:color="auto" w:fill="auto"/>
          <w:lang w:val="en-US" w:eastAsia="zh-CN"/>
        </w:rPr>
        <w:t>包工、包料/</w:t>
      </w:r>
      <w:r>
        <w:rPr>
          <w:rFonts w:hint="eastAsia" w:ascii="仿宋_GB2312" w:hAnsi="仿宋_GB2312" w:eastAsia="仿宋_GB2312" w:cs="仿宋_GB2312"/>
          <w:b/>
          <w:bCs/>
          <w:i w:val="0"/>
          <w:iCs w:val="0"/>
          <w:color w:val="auto"/>
          <w:sz w:val="28"/>
          <w:szCs w:val="28"/>
          <w:highlight w:val="none"/>
          <w:shd w:val="clear" w:color="auto" w:fill="auto"/>
          <w:lang w:val="en-US" w:eastAsia="zh-CN"/>
        </w:rPr>
        <w:sym w:font="Wingdings 2" w:char="0052"/>
      </w:r>
      <w:r>
        <w:rPr>
          <w:rFonts w:hint="eastAsia" w:ascii="仿宋_GB2312" w:hAnsi="仿宋_GB2312" w:eastAsia="仿宋_GB2312" w:cs="仿宋_GB2312"/>
          <w:b/>
          <w:bCs/>
          <w:i w:val="0"/>
          <w:iCs w:val="0"/>
          <w:color w:val="auto"/>
          <w:sz w:val="28"/>
          <w:szCs w:val="28"/>
          <w:highlight w:val="none"/>
          <w:shd w:val="clear" w:color="auto" w:fill="auto"/>
          <w:lang w:val="en-US" w:eastAsia="zh-CN"/>
        </w:rPr>
        <w:t>包工、包部分材料（仅不含甲供材）、</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包所有手提机械设备及进退场、包铁丝（绑扎安全网用材）包工期、包一切措施、包质量、包各种风险、包保险、包测量放线、包安全、包验收合格、包质量问题的处理、包管理、包利润、包税金、包材料上涨、包其他工种配合可能产生的降效及产生的费用及本工程施工过程中所涉及的一切风险因素及全部内容及费用。</w:t>
      </w:r>
    </w:p>
    <w:p>
      <w:pPr>
        <w:snapToGrid w:val="0"/>
        <w:spacing w:line="360" w:lineRule="auto"/>
        <w:ind w:left="-196" w:leftChars="-95" w:right="-578" w:rightChars="-275" w:hanging="3" w:firstLineChars="0"/>
        <w:outlineLvl w:val="0"/>
        <w:rPr>
          <w:rFonts w:hint="eastAsia" w:ascii="仿宋_GB2312" w:hAnsi="仿宋_GB2312" w:eastAsia="仿宋_GB2312" w:cs="仿宋_GB2312"/>
          <w:i w:val="0"/>
          <w:iCs w:val="0"/>
          <w:color w:val="auto"/>
          <w:kern w:val="0"/>
          <w:sz w:val="28"/>
          <w:szCs w:val="28"/>
          <w:highlight w:val="none"/>
          <w:shd w:val="clear" w:color="auto" w:fill="auto"/>
        </w:rPr>
      </w:pPr>
      <w:bookmarkStart w:id="4" w:name="_Toc27213"/>
      <w:bookmarkStart w:id="5" w:name="_Toc9670"/>
      <w:bookmarkStart w:id="6" w:name="_Toc8587"/>
      <w:r>
        <w:rPr>
          <w:rFonts w:hint="eastAsia" w:ascii="仿宋_GB2312" w:hAnsi="仿宋_GB2312" w:eastAsia="仿宋_GB2312" w:cs="仿宋_GB2312"/>
          <w:b/>
          <w:bCs/>
          <w:i w:val="0"/>
          <w:iCs w:val="0"/>
          <w:color w:val="auto"/>
          <w:sz w:val="28"/>
          <w:szCs w:val="28"/>
          <w:highlight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shd w:val="clear" w:color="auto" w:fill="auto"/>
          <w:lang w:eastAsia="zh-CN"/>
        </w:rPr>
        <w:t>三</w:t>
      </w:r>
      <w:r>
        <w:rPr>
          <w:rFonts w:hint="eastAsia" w:ascii="仿宋_GB2312" w:hAnsi="仿宋_GB2312" w:eastAsia="仿宋_GB2312" w:cs="仿宋_GB2312"/>
          <w:b/>
          <w:bCs/>
          <w:i w:val="0"/>
          <w:iCs w:val="0"/>
          <w:color w:val="auto"/>
          <w:sz w:val="28"/>
          <w:szCs w:val="28"/>
          <w:highlight w:val="none"/>
          <w:shd w:val="clear" w:color="auto" w:fill="auto"/>
          <w:lang w:val="en-US" w:eastAsia="zh-CN"/>
        </w:rPr>
        <w:t>章</w:t>
      </w:r>
      <w:r>
        <w:rPr>
          <w:rFonts w:hint="eastAsia" w:ascii="仿宋_GB2312" w:hAnsi="仿宋_GB2312" w:eastAsia="仿宋_GB2312" w:cs="仿宋_GB2312"/>
          <w:b/>
          <w:bCs/>
          <w:i w:val="0"/>
          <w:iCs w:val="0"/>
          <w:color w:val="auto"/>
          <w:sz w:val="28"/>
          <w:szCs w:val="28"/>
          <w:highlight w:val="none"/>
          <w:shd w:val="clear" w:color="auto" w:fill="auto"/>
        </w:rPr>
        <w:t>、</w:t>
      </w:r>
      <w:r>
        <w:rPr>
          <w:rFonts w:hint="eastAsia" w:ascii="仿宋_GB2312" w:hAnsi="仿宋_GB2312" w:eastAsia="仿宋_GB2312" w:cs="仿宋_GB2312"/>
          <w:b/>
          <w:bCs/>
          <w:i w:val="0"/>
          <w:iCs w:val="0"/>
          <w:color w:val="auto"/>
          <w:kern w:val="0"/>
          <w:sz w:val="28"/>
          <w:szCs w:val="28"/>
          <w:highlight w:val="none"/>
          <w:u w:val="none"/>
          <w:shd w:val="clear" w:color="auto" w:fill="auto"/>
        </w:rPr>
        <w:t>承包范围</w:t>
      </w:r>
      <w:r>
        <w:rPr>
          <w:rFonts w:hint="eastAsia" w:ascii="仿宋_GB2312" w:hAnsi="仿宋_GB2312" w:eastAsia="仿宋_GB2312" w:cs="仿宋_GB2312"/>
          <w:b/>
          <w:bCs/>
          <w:i w:val="0"/>
          <w:iCs w:val="0"/>
          <w:color w:val="auto"/>
          <w:kern w:val="0"/>
          <w:sz w:val="28"/>
          <w:szCs w:val="28"/>
          <w:highlight w:val="none"/>
          <w:u w:val="none"/>
          <w:shd w:val="clear" w:color="auto" w:fill="auto"/>
          <w:lang w:eastAsia="zh-CN"/>
        </w:rPr>
        <w:t>及主要工程内容</w:t>
      </w:r>
      <w:bookmarkEnd w:id="4"/>
      <w:bookmarkEnd w:id="5"/>
      <w:bookmarkEnd w:id="6"/>
    </w:p>
    <w:p>
      <w:pPr>
        <w:snapToGrid w:val="0"/>
        <w:spacing w:line="360" w:lineRule="auto"/>
        <w:ind w:left="-197" w:leftChars="-94" w:right="-578" w:rightChars="-275" w:firstLine="417" w:firstLineChars="149"/>
        <w:jc w:val="left"/>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i w:val="0"/>
          <w:iCs w:val="0"/>
          <w:color w:val="auto"/>
          <w:kern w:val="0"/>
          <w:sz w:val="28"/>
          <w:szCs w:val="28"/>
          <w:highlight w:val="none"/>
          <w:shd w:val="clear" w:color="auto" w:fill="auto"/>
          <w:lang w:val="en-US" w:eastAsia="zh-CN"/>
        </w:rPr>
        <w:t>3.1本项目用地红线内所有本工程图纸</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即甲方确认的华南创图设计有限公司2022.07版本工程施工图</w:t>
      </w:r>
      <w:r>
        <w:rPr>
          <w:rFonts w:hint="eastAsia" w:ascii="仿宋_GB2312" w:hAnsi="仿宋_GB2312" w:eastAsia="仿宋_GB2312" w:cs="仿宋_GB2312"/>
          <w:b w:val="0"/>
          <w:bCs w:val="0"/>
          <w:i w:val="0"/>
          <w:iCs w:val="0"/>
          <w:color w:val="auto"/>
          <w:sz w:val="28"/>
          <w:szCs w:val="28"/>
          <w:highlight w:val="none"/>
          <w:shd w:val="clear" w:color="auto" w:fill="auto"/>
          <w:lang w:eastAsia="zh-CN"/>
        </w:rPr>
        <w:t>）、目录清单及报价清单</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范围</w:t>
      </w:r>
      <w:r>
        <w:rPr>
          <w:rFonts w:hint="eastAsia" w:ascii="仿宋_GB2312" w:hAnsi="仿宋_GB2312" w:eastAsia="仿宋_GB2312" w:cs="仿宋_GB2312"/>
          <w:b w:val="0"/>
          <w:bCs w:val="0"/>
          <w:i w:val="0"/>
          <w:iCs w:val="0"/>
          <w:color w:val="auto"/>
          <w:sz w:val="28"/>
          <w:szCs w:val="28"/>
          <w:highlight w:val="none"/>
          <w:shd w:val="clear" w:color="auto" w:fill="auto"/>
        </w:rPr>
        <w:t>内等的全部钢管脚手架搭、拆、日常维护</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工作</w:t>
      </w:r>
      <w:r>
        <w:rPr>
          <w:rFonts w:hint="eastAsia" w:ascii="仿宋_GB2312" w:hAnsi="仿宋_GB2312" w:eastAsia="仿宋_GB2312" w:cs="仿宋_GB2312"/>
          <w:b w:val="0"/>
          <w:bCs w:val="0"/>
          <w:i w:val="0"/>
          <w:iCs w:val="0"/>
          <w:color w:val="auto"/>
          <w:sz w:val="28"/>
          <w:szCs w:val="28"/>
          <w:highlight w:val="none"/>
          <w:shd w:val="clear" w:color="auto" w:fill="auto"/>
        </w:rPr>
        <w:t>由乙方施工（具体施工范围</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按甲方</w:t>
      </w:r>
      <w:r>
        <w:rPr>
          <w:rFonts w:hint="eastAsia" w:ascii="仿宋_GB2312" w:hAnsi="仿宋_GB2312" w:eastAsia="仿宋_GB2312" w:cs="仿宋_GB2312"/>
          <w:b w:val="0"/>
          <w:bCs w:val="0"/>
          <w:i w:val="0"/>
          <w:iCs w:val="0"/>
          <w:color w:val="auto"/>
          <w:sz w:val="28"/>
          <w:szCs w:val="28"/>
          <w:highlight w:val="none"/>
          <w:shd w:val="clear" w:color="auto" w:fill="auto"/>
        </w:rPr>
        <w:t>要求），过程中产生的全部人</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员</w:t>
      </w:r>
      <w:r>
        <w:rPr>
          <w:rFonts w:hint="eastAsia" w:ascii="仿宋_GB2312" w:hAnsi="仿宋_GB2312" w:eastAsia="仿宋_GB2312" w:cs="仿宋_GB2312"/>
          <w:b w:val="0"/>
          <w:bCs w:val="0"/>
          <w:i w:val="0"/>
          <w:iCs w:val="0"/>
          <w:color w:val="auto"/>
          <w:sz w:val="28"/>
          <w:szCs w:val="28"/>
          <w:highlight w:val="none"/>
          <w:shd w:val="clear" w:color="auto" w:fill="auto"/>
        </w:rPr>
        <w:t>报酬、材料</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本合同约定的甲供材除外</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、机具、施工管理等由乙方解决</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p>
    <w:p>
      <w:pPr>
        <w:tabs>
          <w:tab w:val="left" w:pos="6780"/>
        </w:tabs>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3.2</w:t>
      </w:r>
      <w:r>
        <w:rPr>
          <w:rFonts w:hint="eastAsia" w:ascii="仿宋_GB2312" w:hAnsi="仿宋_GB2312" w:eastAsia="仿宋_GB2312" w:cs="仿宋_GB2312"/>
          <w:b w:val="0"/>
          <w:bCs w:val="0"/>
          <w:i w:val="0"/>
          <w:iCs w:val="0"/>
          <w:color w:val="auto"/>
          <w:sz w:val="28"/>
          <w:szCs w:val="28"/>
          <w:highlight w:val="none"/>
          <w:shd w:val="clear" w:color="auto" w:fill="auto"/>
        </w:rPr>
        <w:t>甲方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提供</w:t>
      </w:r>
      <w:r>
        <w:rPr>
          <w:rFonts w:hint="eastAsia" w:ascii="仿宋_GB2312" w:hAnsi="仿宋_GB2312" w:eastAsia="仿宋_GB2312" w:cs="仿宋_GB2312"/>
          <w:b w:val="0"/>
          <w:bCs w:val="0"/>
          <w:i w:val="0"/>
          <w:iCs w:val="0"/>
          <w:color w:val="auto"/>
          <w:sz w:val="28"/>
          <w:szCs w:val="28"/>
          <w:highlight w:val="none"/>
          <w:shd w:val="clear" w:color="auto" w:fill="auto"/>
        </w:rPr>
        <w:t>的</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t>图纸</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清单</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所含内容由乙方施工，本合同另有约定的除外</w:t>
      </w:r>
      <w:r>
        <w:rPr>
          <w:rFonts w:hint="eastAsia" w:ascii="仿宋_GB2312" w:hAnsi="仿宋_GB2312" w:eastAsia="仿宋_GB2312" w:cs="仿宋_GB2312"/>
          <w:b w:val="0"/>
          <w:bCs w:val="0"/>
          <w:i w:val="0"/>
          <w:iCs w:val="0"/>
          <w:color w:val="auto"/>
          <w:sz w:val="28"/>
          <w:szCs w:val="28"/>
          <w:highlight w:val="none"/>
          <w:shd w:val="clear" w:color="auto" w:fill="auto"/>
        </w:rPr>
        <w:t>。甲方有权调整乙方的承包范围及内容，乙方不得以任何理由拒绝</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否则甲方有权单方解除合同。</w:t>
      </w:r>
    </w:p>
    <w:p>
      <w:pPr>
        <w:tabs>
          <w:tab w:val="left" w:pos="6780"/>
        </w:tabs>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3.3</w:t>
      </w:r>
      <w:r>
        <w:rPr>
          <w:rFonts w:hint="eastAsia" w:ascii="仿宋_GB2312" w:hAnsi="仿宋_GB2312" w:eastAsia="仿宋_GB2312" w:cs="仿宋_GB2312"/>
          <w:b w:val="0"/>
          <w:bCs w:val="0"/>
          <w:i w:val="0"/>
          <w:iCs w:val="0"/>
          <w:color w:val="auto"/>
          <w:sz w:val="28"/>
          <w:szCs w:val="28"/>
          <w:highlight w:val="none"/>
          <w:shd w:val="clear" w:color="auto" w:fill="auto"/>
        </w:rPr>
        <w:t>乙方施工前，须对甲方（或其他施工单位）交付己方施工的界面进行检查，判定是否适于进行施工，如不适于，须书面告知甲方原因并按甲方的决定办理；如乙方不检查（或不书面提出）即施工的，视乙方认为适于施工并作为己方施工前提，因该界面导致乙方施工内容不符合合同要求的，乙方自费返工至符合合同要求且不向甲方（或其他施工单位）索赔。</w:t>
      </w:r>
    </w:p>
    <w:p>
      <w:pPr>
        <w:tabs>
          <w:tab w:val="left" w:pos="6780"/>
        </w:tabs>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shd w:val="clear" w:color="auto" w:fill="auto"/>
        </w:rPr>
        <w:t>乙方负责施工的内容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包括但不限于</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内脚手架搭设及拆除、外脚手架搭设及拆除、移动式操作平台、安全防护栏杆、安全防护棚、安全通道、外脚手架卸载、悬挑式卸料平台、满堂脚手架搭设及拆除、施工期间的加固维修和安全管理、完工拆除工作及拆除后钢管的调直工作等；</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本工程图纸内出现漏项、错项、无重大工程量变更的图纸调整、图纸及清单未列明但属于本工程合理施工范围或基于完成本工程所需进行的施工范围等情形均属于乙方施工范围；上述所有内容产生的各项费用均包含在</w:t>
      </w:r>
      <w:r>
        <w:rPr>
          <w:rFonts w:hint="eastAsia" w:ascii="仿宋_GB2312" w:hAnsi="仿宋_GB2312" w:eastAsia="仿宋_GB2312" w:cs="仿宋_GB2312"/>
          <w:b/>
          <w:bCs/>
          <w:i w:val="0"/>
          <w:iCs w:val="0"/>
          <w:color w:val="auto"/>
          <w:sz w:val="28"/>
          <w:szCs w:val="28"/>
          <w:highlight w:val="none"/>
          <w:shd w:val="clear" w:color="auto" w:fill="auto"/>
        </w:rPr>
        <w:sym w:font="Wingdings 2" w:char="0052"/>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合同单价</w:t>
      </w:r>
      <w:r>
        <w:rPr>
          <w:rFonts w:hint="eastAsia" w:ascii="仿宋_GB2312" w:hAnsi="仿宋_GB2312" w:eastAsia="仿宋_GB2312" w:cs="仿宋_GB2312"/>
          <w:b/>
          <w:bCs/>
          <w:i w:val="0"/>
          <w:iCs w:val="0"/>
          <w:color w:val="auto"/>
          <w:sz w:val="28"/>
          <w:szCs w:val="28"/>
          <w:highlight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合同</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总价内，不属于增加工程，除非双方额外签证，否则结算时工程价款不作调整。</w:t>
      </w:r>
    </w:p>
    <w:p>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u w:val="singl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5</w:t>
      </w:r>
      <w:r>
        <w:rPr>
          <w:rFonts w:hint="eastAsia" w:ascii="仿宋_GB2312" w:hAnsi="仿宋_GB2312" w:eastAsia="仿宋_GB2312" w:cs="仿宋_GB2312"/>
          <w:b w:val="0"/>
          <w:bCs w:val="0"/>
          <w:i w:val="0"/>
          <w:iCs w:val="0"/>
          <w:color w:val="auto"/>
          <w:sz w:val="28"/>
          <w:szCs w:val="28"/>
          <w:highlight w:val="none"/>
          <w:shd w:val="clear" w:color="auto" w:fill="auto"/>
        </w:rPr>
        <w:t>乙方自备</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的</w:t>
      </w:r>
      <w:r>
        <w:rPr>
          <w:rFonts w:hint="eastAsia" w:ascii="仿宋_GB2312" w:hAnsi="仿宋_GB2312" w:eastAsia="仿宋_GB2312" w:cs="仿宋_GB2312"/>
          <w:b w:val="0"/>
          <w:bCs w:val="0"/>
          <w:i w:val="0"/>
          <w:iCs w:val="0"/>
          <w:color w:val="auto"/>
          <w:sz w:val="28"/>
          <w:szCs w:val="28"/>
          <w:highlight w:val="none"/>
          <w:shd w:val="clear" w:color="auto" w:fill="auto"/>
        </w:rPr>
        <w:t>施工材料</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如下</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rPr>
        <w:t>整改</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或</w:t>
      </w:r>
      <w:r>
        <w:rPr>
          <w:rFonts w:hint="eastAsia" w:ascii="仿宋_GB2312" w:hAnsi="仿宋_GB2312" w:eastAsia="仿宋_GB2312" w:cs="仿宋_GB2312"/>
          <w:b w:val="0"/>
          <w:bCs w:val="0"/>
          <w:i w:val="0"/>
          <w:iCs w:val="0"/>
          <w:color w:val="auto"/>
          <w:sz w:val="28"/>
          <w:szCs w:val="28"/>
          <w:highlight w:val="none"/>
          <w:u w:val="none"/>
          <w:shd w:val="clear" w:color="auto" w:fill="auto"/>
        </w:rPr>
        <w:t>返工所用材料</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以及完成本工程所涉材料，仅不含本合同约定的甲供材</w:t>
      </w:r>
      <w:r>
        <w:rPr>
          <w:rFonts w:hint="eastAsia" w:ascii="仿宋_GB2312" w:hAnsi="仿宋_GB2312" w:eastAsia="仿宋_GB2312" w:cs="仿宋_GB2312"/>
          <w:b w:val="0"/>
          <w:bCs w:val="0"/>
          <w:i w:val="0"/>
          <w:iCs w:val="0"/>
          <w:color w:val="auto"/>
          <w:sz w:val="28"/>
          <w:szCs w:val="28"/>
          <w:highlight w:val="none"/>
          <w:shd w:val="clear" w:color="auto" w:fill="auto"/>
        </w:rPr>
        <w:t>。</w:t>
      </w:r>
    </w:p>
    <w:p>
      <w:pPr>
        <w:snapToGrid w:val="0"/>
        <w:spacing w:line="360" w:lineRule="auto"/>
        <w:ind w:left="-197" w:leftChars="-94" w:right="-578" w:rightChars="-275" w:firstLine="417" w:firstLineChars="149"/>
        <w:jc w:val="both"/>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6</w:t>
      </w:r>
      <w:r>
        <w:rPr>
          <w:rFonts w:hint="eastAsia" w:ascii="仿宋_GB2312" w:hAnsi="仿宋_GB2312" w:eastAsia="仿宋_GB2312" w:cs="仿宋_GB2312"/>
          <w:b w:val="0"/>
          <w:bCs w:val="0"/>
          <w:i w:val="0"/>
          <w:iCs w:val="0"/>
          <w:color w:val="auto"/>
          <w:sz w:val="28"/>
          <w:szCs w:val="28"/>
          <w:highlight w:val="none"/>
          <w:shd w:val="clear" w:color="auto" w:fill="auto"/>
        </w:rPr>
        <w:t>乙方自备的施工机具</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如下</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rPr>
        <w:t>手提机具、施工照明灯具和灯具电源线（约25m）、开关箱等机具（开关箱漏电保护器参数须符合甲方要求）等机具</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开关箱、漏电保护器参数</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必须</w:t>
      </w:r>
      <w:r>
        <w:rPr>
          <w:rFonts w:hint="eastAsia" w:ascii="仿宋_GB2312" w:hAnsi="仿宋_GB2312" w:eastAsia="仿宋_GB2312" w:cs="仿宋_GB2312"/>
          <w:b w:val="0"/>
          <w:bCs w:val="0"/>
          <w:i w:val="0"/>
          <w:iCs w:val="0"/>
          <w:color w:val="auto"/>
          <w:sz w:val="28"/>
          <w:szCs w:val="28"/>
          <w:highlight w:val="none"/>
          <w:u w:val="none"/>
          <w:shd w:val="clear" w:color="auto" w:fill="auto"/>
        </w:rPr>
        <w:t>符</w:t>
      </w:r>
      <w:r>
        <w:rPr>
          <w:rFonts w:hint="eastAsia" w:ascii="仿宋_GB2312" w:hAnsi="仿宋_GB2312" w:eastAsia="仿宋_GB2312" w:cs="仿宋_GB2312"/>
          <w:i w:val="0"/>
          <w:iCs w:val="0"/>
          <w:color w:val="auto"/>
          <w:sz w:val="28"/>
          <w:szCs w:val="28"/>
          <w:highlight w:val="none"/>
          <w:u w:val="none"/>
          <w:shd w:val="clear" w:color="auto" w:fill="auto"/>
        </w:rPr>
        <w:t>合</w:t>
      </w:r>
      <w:r>
        <w:rPr>
          <w:rFonts w:hint="eastAsia" w:ascii="仿宋_GB2312" w:hAnsi="仿宋_GB2312" w:eastAsia="仿宋_GB2312" w:cs="仿宋_GB2312"/>
          <w:i w:val="0"/>
          <w:iCs w:val="0"/>
          <w:color w:val="auto"/>
          <w:sz w:val="28"/>
          <w:szCs w:val="28"/>
          <w:highlight w:val="none"/>
          <w:u w:val="none"/>
          <w:shd w:val="clear" w:color="auto" w:fill="auto"/>
          <w:lang w:eastAsia="zh-CN"/>
        </w:rPr>
        <w:t>《国家电气设备安全技术规范标准》GB19517-2009</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等规范的</w:t>
      </w:r>
      <w:r>
        <w:rPr>
          <w:rFonts w:hint="eastAsia" w:ascii="仿宋_GB2312" w:hAnsi="仿宋_GB2312" w:eastAsia="仿宋_GB2312" w:cs="仿宋_GB2312"/>
          <w:i w:val="0"/>
          <w:iCs w:val="0"/>
          <w:color w:val="auto"/>
          <w:sz w:val="28"/>
          <w:szCs w:val="28"/>
          <w:highlight w:val="none"/>
          <w:u w:val="none"/>
          <w:shd w:val="clear" w:color="auto" w:fill="auto"/>
        </w:rPr>
        <w:t>要求</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w:t>
      </w:r>
      <w:r>
        <w:rPr>
          <w:rFonts w:hint="eastAsia" w:ascii="仿宋_GB2312" w:hAnsi="仿宋_GB2312" w:eastAsia="仿宋_GB2312" w:cs="仿宋_GB2312"/>
          <w:i w:val="0"/>
          <w:iCs w:val="0"/>
          <w:color w:val="auto"/>
          <w:sz w:val="28"/>
          <w:szCs w:val="28"/>
          <w:highlight w:val="none"/>
          <w:u w:val="none"/>
          <w:shd w:val="clear" w:color="auto" w:fill="auto"/>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eastAsia" w:ascii="仿宋_GB2312" w:hAnsi="仿宋_GB2312" w:eastAsia="仿宋_GB2312" w:cs="仿宋_GB2312"/>
          <w:i w:val="0"/>
          <w:iCs w:val="0"/>
          <w:color w:val="auto"/>
          <w:sz w:val="28"/>
          <w:szCs w:val="28"/>
          <w:highlight w:val="none"/>
          <w:shd w:val="clear" w:color="auto" w:fill="auto"/>
        </w:rPr>
        <w:t>乙方自行</w:t>
      </w:r>
      <w:r>
        <w:rPr>
          <w:rFonts w:hint="eastAsia" w:ascii="仿宋_GB2312" w:hAnsi="仿宋_GB2312" w:eastAsia="仿宋_GB2312" w:cs="仿宋_GB2312"/>
          <w:i w:val="0"/>
          <w:iCs w:val="0"/>
          <w:color w:val="auto"/>
          <w:sz w:val="28"/>
          <w:szCs w:val="28"/>
          <w:highlight w:val="none"/>
          <w:shd w:val="clear" w:color="auto" w:fill="auto"/>
          <w:lang w:val="en-US" w:eastAsia="zh-CN"/>
        </w:rPr>
        <w:t>负责</w:t>
      </w:r>
      <w:r>
        <w:rPr>
          <w:rFonts w:hint="eastAsia" w:ascii="仿宋_GB2312" w:hAnsi="仿宋_GB2312" w:eastAsia="仿宋_GB2312" w:cs="仿宋_GB2312"/>
          <w:i w:val="0"/>
          <w:iCs w:val="0"/>
          <w:color w:val="auto"/>
          <w:sz w:val="28"/>
          <w:szCs w:val="28"/>
          <w:highlight w:val="none"/>
          <w:shd w:val="clear" w:color="auto" w:fill="auto"/>
        </w:rPr>
        <w:t>施工管理，自行组织</w:t>
      </w:r>
      <w:r>
        <w:rPr>
          <w:rFonts w:hint="eastAsia" w:ascii="仿宋_GB2312" w:hAnsi="仿宋_GB2312" w:eastAsia="仿宋_GB2312" w:cs="仿宋_GB2312"/>
          <w:i w:val="0"/>
          <w:iCs w:val="0"/>
          <w:color w:val="auto"/>
          <w:sz w:val="28"/>
          <w:szCs w:val="28"/>
          <w:highlight w:val="none"/>
          <w:shd w:val="clear" w:color="auto" w:fill="auto"/>
          <w:lang w:val="en-US" w:eastAsia="zh-CN"/>
        </w:rPr>
        <w:t>本工程</w:t>
      </w:r>
      <w:r>
        <w:rPr>
          <w:rFonts w:hint="eastAsia" w:ascii="仿宋_GB2312" w:hAnsi="仿宋_GB2312" w:eastAsia="仿宋_GB2312" w:cs="仿宋_GB2312"/>
          <w:i w:val="0"/>
          <w:iCs w:val="0"/>
          <w:color w:val="auto"/>
          <w:sz w:val="28"/>
          <w:szCs w:val="28"/>
          <w:highlight w:val="none"/>
          <w:shd w:val="clear" w:color="auto" w:fill="auto"/>
        </w:rPr>
        <w:t>施工的有关质量、安全、进度、成本等现场组织管理工作</w:t>
      </w:r>
      <w:r>
        <w:rPr>
          <w:rFonts w:hint="eastAsia" w:ascii="仿宋_GB2312" w:hAnsi="仿宋_GB2312" w:eastAsia="仿宋_GB2312" w:cs="仿宋_GB2312"/>
          <w:i w:val="0"/>
          <w:iCs w:val="0"/>
          <w:color w:val="auto"/>
          <w:sz w:val="28"/>
          <w:szCs w:val="28"/>
          <w:highlight w:val="none"/>
          <w:shd w:val="clear" w:color="auto" w:fill="auto"/>
          <w:lang w:eastAsia="zh-CN"/>
        </w:rPr>
        <w:t>，施工方案以甲方书面确定的为准。</w:t>
      </w:r>
    </w:p>
    <w:p>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w:t>
      </w:r>
      <w:r>
        <w:rPr>
          <w:rFonts w:hint="eastAsia" w:ascii="仿宋_GB2312" w:hAnsi="仿宋_GB2312" w:eastAsia="仿宋_GB2312" w:cs="仿宋_GB2312"/>
          <w:b w:val="0"/>
          <w:bCs w:val="0"/>
          <w:i w:val="0"/>
          <w:iCs w:val="0"/>
          <w:color w:val="auto"/>
          <w:sz w:val="28"/>
          <w:szCs w:val="28"/>
          <w:highlight w:val="none"/>
          <w:shd w:val="clear" w:color="auto" w:fill="auto"/>
        </w:rPr>
        <w:t>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负责解决其</w:t>
      </w:r>
      <w:r>
        <w:rPr>
          <w:rFonts w:hint="eastAsia" w:ascii="仿宋_GB2312" w:hAnsi="仿宋_GB2312" w:eastAsia="仿宋_GB2312" w:cs="仿宋_GB2312"/>
          <w:b w:val="0"/>
          <w:bCs w:val="0"/>
          <w:i w:val="0"/>
          <w:iCs w:val="0"/>
          <w:color w:val="auto"/>
          <w:sz w:val="28"/>
          <w:szCs w:val="28"/>
          <w:highlight w:val="none"/>
          <w:shd w:val="clear" w:color="auto" w:fill="auto"/>
        </w:rPr>
        <w:t>人</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员</w:t>
      </w:r>
      <w:r>
        <w:rPr>
          <w:rFonts w:hint="eastAsia" w:ascii="仿宋_GB2312" w:hAnsi="仿宋_GB2312" w:eastAsia="仿宋_GB2312" w:cs="仿宋_GB2312"/>
          <w:b w:val="0"/>
          <w:bCs w:val="0"/>
          <w:i w:val="0"/>
          <w:iCs w:val="0"/>
          <w:color w:val="auto"/>
          <w:sz w:val="28"/>
          <w:szCs w:val="28"/>
          <w:highlight w:val="none"/>
          <w:shd w:val="clear" w:color="auto" w:fill="auto"/>
        </w:rPr>
        <w:t>的社会保险、工伤保险、人身意外伤害保险</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事宜，</w:t>
      </w:r>
      <w:r>
        <w:rPr>
          <w:rFonts w:hint="eastAsia" w:ascii="仿宋_GB2312" w:hAnsi="仿宋_GB2312" w:eastAsia="仿宋_GB2312" w:cs="仿宋_GB2312"/>
          <w:b w:val="0"/>
          <w:bCs w:val="0"/>
          <w:i w:val="0"/>
          <w:iCs w:val="0"/>
          <w:color w:val="auto"/>
          <w:sz w:val="28"/>
          <w:szCs w:val="28"/>
          <w:highlight w:val="none"/>
          <w:shd w:val="clear" w:color="auto" w:fill="auto"/>
        </w:rPr>
        <w:t>乙方对</w:t>
      </w:r>
      <w:r>
        <w:rPr>
          <w:rFonts w:hint="eastAsia" w:ascii="仿宋_GB2312" w:hAnsi="仿宋_GB2312" w:eastAsia="仿宋_GB2312" w:cs="仿宋_GB2312"/>
          <w:b w:val="0"/>
          <w:bCs w:val="0"/>
          <w:i w:val="0"/>
          <w:iCs w:val="0"/>
          <w:color w:val="auto"/>
          <w:sz w:val="28"/>
          <w:szCs w:val="28"/>
          <w:highlight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t>质量</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按合同约定</w:t>
      </w:r>
      <w:r>
        <w:rPr>
          <w:rFonts w:hint="eastAsia" w:ascii="仿宋_GB2312" w:hAnsi="仿宋_GB2312" w:eastAsia="仿宋_GB2312" w:cs="仿宋_GB2312"/>
          <w:b w:val="0"/>
          <w:bCs w:val="0"/>
          <w:i w:val="0"/>
          <w:iCs w:val="0"/>
          <w:color w:val="auto"/>
          <w:sz w:val="28"/>
          <w:szCs w:val="28"/>
          <w:highlight w:val="none"/>
          <w:shd w:val="clear" w:color="auto" w:fill="auto"/>
        </w:rPr>
        <w:t>承担保修</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责任，</w:t>
      </w:r>
      <w:r>
        <w:rPr>
          <w:rFonts w:hint="eastAsia" w:ascii="仿宋_GB2312" w:hAnsi="仿宋_GB2312" w:eastAsia="仿宋_GB2312" w:cs="仿宋_GB2312"/>
          <w:b w:val="0"/>
          <w:bCs w:val="0"/>
          <w:i w:val="0"/>
          <w:iCs w:val="0"/>
          <w:color w:val="auto"/>
          <w:sz w:val="28"/>
          <w:szCs w:val="28"/>
          <w:highlight w:val="none"/>
          <w:shd w:val="clear" w:color="auto" w:fill="auto"/>
        </w:rPr>
        <w:t>对</w:t>
      </w:r>
      <w:r>
        <w:rPr>
          <w:rFonts w:hint="eastAsia" w:ascii="仿宋_GB2312" w:hAnsi="仿宋_GB2312" w:eastAsia="仿宋_GB2312" w:cs="仿宋_GB2312"/>
          <w:b w:val="0"/>
          <w:bCs w:val="0"/>
          <w:i w:val="0"/>
          <w:iCs w:val="0"/>
          <w:color w:val="auto"/>
          <w:sz w:val="28"/>
          <w:szCs w:val="28"/>
          <w:highlight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t>的施工质量、安全生产、文明施工、工期进度和</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甲供</w:t>
      </w:r>
      <w:r>
        <w:rPr>
          <w:rFonts w:hint="eastAsia" w:ascii="仿宋_GB2312" w:hAnsi="仿宋_GB2312" w:eastAsia="仿宋_GB2312" w:cs="仿宋_GB2312"/>
          <w:b w:val="0"/>
          <w:bCs w:val="0"/>
          <w:i w:val="0"/>
          <w:iCs w:val="0"/>
          <w:color w:val="auto"/>
          <w:sz w:val="28"/>
          <w:szCs w:val="28"/>
          <w:highlight w:val="none"/>
          <w:shd w:val="clear" w:color="auto" w:fill="auto"/>
        </w:rPr>
        <w:t>材限额使用等相关</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事项</w:t>
      </w:r>
      <w:r>
        <w:rPr>
          <w:rFonts w:hint="eastAsia" w:ascii="仿宋_GB2312" w:hAnsi="仿宋_GB2312" w:eastAsia="仿宋_GB2312" w:cs="仿宋_GB2312"/>
          <w:b w:val="0"/>
          <w:bCs w:val="0"/>
          <w:i w:val="0"/>
          <w:iCs w:val="0"/>
          <w:color w:val="auto"/>
          <w:sz w:val="28"/>
          <w:szCs w:val="28"/>
          <w:highlight w:val="none"/>
          <w:shd w:val="clear" w:color="auto" w:fill="auto"/>
        </w:rPr>
        <w:t>承担全部责任。</w:t>
      </w:r>
    </w:p>
    <w:p>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3.9</w:t>
      </w:r>
      <w:r>
        <w:rPr>
          <w:rFonts w:hint="eastAsia" w:ascii="仿宋_GB2312" w:hAnsi="仿宋_GB2312" w:eastAsia="仿宋_GB2312" w:cs="仿宋_GB2312"/>
          <w:i w:val="0"/>
          <w:iCs w:val="0"/>
          <w:color w:val="auto"/>
          <w:sz w:val="28"/>
          <w:szCs w:val="28"/>
          <w:highlight w:val="none"/>
          <w:u w:val="none"/>
          <w:shd w:val="clear" w:color="auto" w:fill="auto"/>
          <w:lang w:eastAsia="zh-CN"/>
        </w:rPr>
        <w:t>本项目</w:t>
      </w:r>
      <w:r>
        <w:rPr>
          <w:rFonts w:hint="eastAsia" w:ascii="仿宋_GB2312" w:hAnsi="仿宋_GB2312" w:eastAsia="仿宋_GB2312" w:cs="仿宋_GB2312"/>
          <w:i w:val="0"/>
          <w:iCs w:val="0"/>
          <w:color w:val="auto"/>
          <w:sz w:val="28"/>
          <w:szCs w:val="28"/>
          <w:highlight w:val="none"/>
          <w:u w:val="none"/>
          <w:shd w:val="clear" w:color="auto" w:fill="auto"/>
        </w:rPr>
        <w:t>设计变更引起的增加工程，</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无论工程量大小及施工难度系数高低，如甲方要求</w:t>
      </w:r>
      <w:r>
        <w:rPr>
          <w:rFonts w:hint="eastAsia" w:ascii="仿宋_GB2312" w:hAnsi="仿宋_GB2312" w:eastAsia="仿宋_GB2312" w:cs="仿宋_GB2312"/>
          <w:i w:val="0"/>
          <w:iCs w:val="0"/>
          <w:color w:val="auto"/>
          <w:sz w:val="28"/>
          <w:szCs w:val="28"/>
          <w:highlight w:val="none"/>
          <w:u w:val="none"/>
          <w:shd w:val="clear" w:color="auto" w:fill="auto"/>
        </w:rPr>
        <w:t>乙方</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施工，乙方须按甲方要求施工</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相关费用</w:t>
      </w:r>
      <w:r>
        <w:rPr>
          <w:rFonts w:hint="eastAsia" w:ascii="仿宋_GB2312" w:hAnsi="仿宋_GB2312" w:eastAsia="仿宋_GB2312" w:cs="仿宋_GB2312"/>
          <w:i w:val="0"/>
          <w:iCs w:val="0"/>
          <w:color w:val="auto"/>
          <w:sz w:val="28"/>
          <w:szCs w:val="28"/>
          <w:highlight w:val="none"/>
          <w:u w:val="none"/>
          <w:shd w:val="clear" w:color="auto" w:fill="auto"/>
        </w:rPr>
        <w:t>按本合同</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约定办理</w:t>
      </w:r>
      <w:r>
        <w:rPr>
          <w:rFonts w:hint="eastAsia" w:ascii="仿宋_GB2312" w:hAnsi="仿宋_GB2312" w:eastAsia="仿宋_GB2312" w:cs="仿宋_GB2312"/>
          <w:b w:val="0"/>
          <w:bCs w:val="0"/>
          <w:i w:val="0"/>
          <w:iCs w:val="0"/>
          <w:color w:val="auto"/>
          <w:sz w:val="28"/>
          <w:szCs w:val="28"/>
          <w:highlight w:val="none"/>
          <w:u w:val="none"/>
          <w:shd w:val="clear" w:color="auto" w:fill="auto"/>
        </w:rPr>
        <w:t>。</w:t>
      </w:r>
    </w:p>
    <w:p>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rPr>
        <w:t>鉴于本合同所列单价未必完善，如在</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rPr>
        <w:t>施工过程中发生新的工程变更内容且无适用的合同单价（例：工程设计变更或增加承包内容等导致的新工程等），乙方须按甲方要求先行施工（否则每延迟一天乙方须向甲方</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承担</w:t>
      </w:r>
      <w:r>
        <w:rPr>
          <w:rFonts w:hint="eastAsia" w:ascii="仿宋_GB2312" w:hAnsi="仿宋_GB2312" w:eastAsia="仿宋_GB2312" w:cs="仿宋_GB2312"/>
          <w:b w:val="0"/>
          <w:bCs w:val="0"/>
          <w:i w:val="0"/>
          <w:iCs w:val="0"/>
          <w:color w:val="auto"/>
          <w:sz w:val="28"/>
          <w:szCs w:val="28"/>
          <w:highlight w:val="none"/>
          <w:u w:val="none"/>
          <w:shd w:val="clear" w:color="auto" w:fill="auto"/>
        </w:rPr>
        <w:t>违约金人民币两千元），并在甲方通知施工之日起三个工作日内书面向甲方申报工程单价（申报格式以甲方确定的为准），逾期不申报视为乙方同意甲方单方确定的结算价格。</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10</w:t>
      </w:r>
      <w:r>
        <w:rPr>
          <w:rFonts w:hint="eastAsia" w:ascii="仿宋_GB2312" w:hAnsi="仿宋_GB2312" w:eastAsia="仿宋_GB2312" w:cs="仿宋_GB2312"/>
          <w:i w:val="0"/>
          <w:iCs w:val="0"/>
          <w:color w:val="auto"/>
          <w:sz w:val="28"/>
          <w:szCs w:val="28"/>
          <w:highlight w:val="none"/>
          <w:shd w:val="clear" w:color="auto" w:fill="auto"/>
        </w:rPr>
        <w:t>特别约定：脚手架拆除</w:t>
      </w:r>
      <w:r>
        <w:rPr>
          <w:rFonts w:hint="eastAsia" w:ascii="仿宋_GB2312" w:hAnsi="仿宋_GB2312" w:eastAsia="仿宋_GB2312" w:cs="仿宋_GB2312"/>
          <w:i w:val="0"/>
          <w:iCs w:val="0"/>
          <w:color w:val="auto"/>
          <w:sz w:val="28"/>
          <w:szCs w:val="28"/>
          <w:highlight w:val="none"/>
          <w:shd w:val="clear" w:color="auto" w:fill="auto"/>
          <w:lang w:eastAsia="zh-CN"/>
        </w:rPr>
        <w:t>任何物品不得</w:t>
      </w:r>
      <w:r>
        <w:rPr>
          <w:rFonts w:hint="eastAsia" w:ascii="仿宋_GB2312" w:hAnsi="仿宋_GB2312" w:eastAsia="仿宋_GB2312" w:cs="仿宋_GB2312"/>
          <w:i w:val="0"/>
          <w:iCs w:val="0"/>
          <w:color w:val="auto"/>
          <w:sz w:val="28"/>
          <w:szCs w:val="28"/>
          <w:highlight w:val="none"/>
          <w:shd w:val="clear" w:color="auto" w:fill="auto"/>
        </w:rPr>
        <w:t>从高空抛弃，</w:t>
      </w:r>
      <w:r>
        <w:rPr>
          <w:rFonts w:hint="eastAsia" w:ascii="仿宋_GB2312" w:hAnsi="仿宋_GB2312" w:eastAsia="仿宋_GB2312" w:cs="仿宋_GB2312"/>
          <w:i w:val="0"/>
          <w:iCs w:val="0"/>
          <w:color w:val="auto"/>
          <w:sz w:val="28"/>
          <w:szCs w:val="28"/>
          <w:highlight w:val="none"/>
          <w:shd w:val="clear" w:color="auto" w:fill="auto"/>
          <w:lang w:eastAsia="zh-CN"/>
        </w:rPr>
        <w:t>严格按照外架方案拆除顺序进行施工，扣件如从高空用塔吊吊下，</w:t>
      </w:r>
      <w:r>
        <w:rPr>
          <w:rFonts w:hint="eastAsia" w:ascii="仿宋_GB2312" w:hAnsi="仿宋_GB2312" w:eastAsia="仿宋_GB2312" w:cs="仿宋_GB2312"/>
          <w:i w:val="0"/>
          <w:iCs w:val="0"/>
          <w:color w:val="auto"/>
          <w:sz w:val="28"/>
          <w:szCs w:val="28"/>
          <w:highlight w:val="none"/>
          <w:shd w:val="clear" w:color="auto" w:fill="auto"/>
        </w:rPr>
        <w:t>必须</w:t>
      </w:r>
      <w:r>
        <w:rPr>
          <w:rFonts w:hint="eastAsia" w:ascii="仿宋_GB2312" w:hAnsi="仿宋_GB2312" w:eastAsia="仿宋_GB2312" w:cs="仿宋_GB2312"/>
          <w:i w:val="0"/>
          <w:iCs w:val="0"/>
          <w:color w:val="auto"/>
          <w:sz w:val="28"/>
          <w:szCs w:val="28"/>
          <w:highlight w:val="none"/>
          <w:shd w:val="clear" w:color="auto" w:fill="auto"/>
          <w:lang w:eastAsia="zh-CN"/>
        </w:rPr>
        <w:t>装袋后用钢管包裹好才可吊下，否则所有扣件</w:t>
      </w:r>
      <w:r>
        <w:rPr>
          <w:rFonts w:hint="eastAsia" w:ascii="仿宋_GB2312" w:hAnsi="仿宋_GB2312" w:eastAsia="仿宋_GB2312" w:cs="仿宋_GB2312"/>
          <w:i w:val="0"/>
          <w:iCs w:val="0"/>
          <w:color w:val="auto"/>
          <w:sz w:val="28"/>
          <w:szCs w:val="28"/>
          <w:highlight w:val="none"/>
          <w:shd w:val="clear" w:color="auto" w:fill="auto"/>
          <w:lang w:val="en-US" w:eastAsia="zh-CN"/>
        </w:rPr>
        <w:t>应清入楼层，统一下楼。</w:t>
      </w:r>
      <w:r>
        <w:rPr>
          <w:rFonts w:hint="eastAsia" w:ascii="仿宋_GB2312" w:hAnsi="仿宋_GB2312" w:eastAsia="仿宋_GB2312" w:cs="仿宋_GB2312"/>
          <w:i w:val="0"/>
          <w:iCs w:val="0"/>
          <w:color w:val="auto"/>
          <w:sz w:val="28"/>
          <w:szCs w:val="28"/>
          <w:highlight w:val="none"/>
          <w:shd w:val="clear" w:color="auto" w:fill="auto"/>
        </w:rPr>
        <w:t>拆除后材料分类整理、堆放，扣件打黄油</w:t>
      </w:r>
      <w:r>
        <w:rPr>
          <w:rFonts w:hint="eastAsia" w:ascii="仿宋_GB2312" w:hAnsi="仿宋_GB2312" w:eastAsia="仿宋_GB2312" w:cs="仿宋_GB2312"/>
          <w:i w:val="0"/>
          <w:iCs w:val="0"/>
          <w:color w:val="auto"/>
          <w:sz w:val="28"/>
          <w:szCs w:val="28"/>
          <w:highlight w:val="none"/>
          <w:shd w:val="clear" w:color="auto" w:fill="auto"/>
          <w:lang w:eastAsia="zh-CN"/>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11本项目“四口五临边”的维护、脚手架以外单独搭设的独立安全挡板和垂直防护架、井架的维护以及其它需要架子工完成的维护工作，由乙方负责完成，</w:t>
      </w:r>
      <w:bookmarkStart w:id="63" w:name="_GoBack"/>
      <w:bookmarkEnd w:id="63"/>
      <w:r>
        <w:rPr>
          <w:rFonts w:hint="eastAsia" w:ascii="仿宋_GB2312" w:hAnsi="仿宋_GB2312" w:eastAsia="仿宋_GB2312" w:cs="仿宋_GB2312"/>
          <w:i w:val="0"/>
          <w:iCs w:val="0"/>
          <w:color w:val="auto"/>
          <w:sz w:val="28"/>
          <w:szCs w:val="28"/>
          <w:highlight w:val="none"/>
          <w:shd w:val="clear" w:color="auto" w:fill="auto"/>
          <w:lang w:val="en-US" w:eastAsia="zh-CN"/>
        </w:rPr>
        <w:t>费用已含于合同单价中，不另计费。</w:t>
      </w:r>
    </w:p>
    <w:p>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本工程所需材料、机具的上下车和水平、垂直运输由乙方负责（范围为本项目用地红线内及红线外60m以内的范围</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，但塔吊、铲车、拖拉机由甲方提供。</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乙方负责钢管、扣件、毛竹堆场的文明施工工作（钢管要分类码放整齐）。</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shd w:val="clear" w:color="auto" w:fill="auto"/>
        </w:rPr>
        <w:t>乙方负责</w:t>
      </w:r>
      <w:r>
        <w:rPr>
          <w:rFonts w:hint="eastAsia" w:ascii="仿宋_GB2312" w:hAnsi="仿宋_GB2312" w:eastAsia="仿宋_GB2312" w:cs="仿宋_GB2312"/>
          <w:i w:val="0"/>
          <w:iCs w:val="0"/>
          <w:color w:val="auto"/>
          <w:sz w:val="28"/>
          <w:szCs w:val="28"/>
          <w:highlight w:val="none"/>
          <w:shd w:val="clear" w:color="auto" w:fill="auto"/>
          <w:lang w:eastAsia="zh-CN"/>
        </w:rPr>
        <w:t>本工程</w:t>
      </w:r>
      <w:r>
        <w:rPr>
          <w:rFonts w:hint="eastAsia" w:ascii="仿宋_GB2312" w:hAnsi="仿宋_GB2312" w:eastAsia="仿宋_GB2312" w:cs="仿宋_GB2312"/>
          <w:i w:val="0"/>
          <w:iCs w:val="0"/>
          <w:color w:val="auto"/>
          <w:sz w:val="28"/>
          <w:szCs w:val="28"/>
          <w:highlight w:val="none"/>
          <w:shd w:val="clear" w:color="auto" w:fill="auto"/>
        </w:rPr>
        <w:t>工作面上所用材料、机具、垃圾的清理，做到工完场清</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并自行负责有机物垃圾的处置，隐蔽</w:t>
      </w:r>
      <w:r>
        <w:rPr>
          <w:rFonts w:hint="eastAsia" w:ascii="仿宋_GB2312" w:hAnsi="仿宋_GB2312" w:eastAsia="仿宋_GB2312" w:cs="仿宋_GB2312"/>
          <w:i w:val="0"/>
          <w:iCs w:val="0"/>
          <w:color w:val="auto"/>
          <w:sz w:val="28"/>
          <w:szCs w:val="28"/>
          <w:highlight w:val="none"/>
          <w:shd w:val="clear" w:color="auto" w:fill="auto"/>
          <w:lang w:val="en-US" w:eastAsia="zh-CN"/>
        </w:rPr>
        <w:t>工程</w:t>
      </w:r>
      <w:r>
        <w:rPr>
          <w:rFonts w:hint="eastAsia" w:ascii="仿宋_GB2312" w:hAnsi="仿宋_GB2312" w:eastAsia="仿宋_GB2312" w:cs="仿宋_GB2312"/>
          <w:i w:val="0"/>
          <w:iCs w:val="0"/>
          <w:color w:val="auto"/>
          <w:sz w:val="28"/>
          <w:szCs w:val="28"/>
          <w:highlight w:val="none"/>
          <w:shd w:val="clear" w:color="auto" w:fill="auto"/>
        </w:rPr>
        <w:t>验收前把工作面有关材料、机具、垃圾清理到</w:t>
      </w:r>
      <w:r>
        <w:rPr>
          <w:rFonts w:hint="eastAsia" w:ascii="仿宋_GB2312" w:hAnsi="仿宋_GB2312" w:eastAsia="仿宋_GB2312" w:cs="仿宋_GB2312"/>
          <w:i w:val="0"/>
          <w:iCs w:val="0"/>
          <w:color w:val="auto"/>
          <w:sz w:val="28"/>
          <w:szCs w:val="28"/>
          <w:highlight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shd w:val="clear" w:color="auto" w:fill="auto"/>
        </w:rPr>
        <w:t>指定位置，相关费用已含于第</w:t>
      </w:r>
      <w:r>
        <w:rPr>
          <w:rFonts w:hint="eastAsia" w:ascii="仿宋_GB2312" w:hAnsi="仿宋_GB2312" w:eastAsia="仿宋_GB2312" w:cs="仿宋_GB2312"/>
          <w:i w:val="0"/>
          <w:iCs w:val="0"/>
          <w:color w:val="auto"/>
          <w:sz w:val="28"/>
          <w:szCs w:val="28"/>
          <w:highlight w:val="none"/>
          <w:shd w:val="clear" w:color="auto" w:fill="auto"/>
          <w:lang w:eastAsia="zh-CN"/>
        </w:rPr>
        <w:t>六</w:t>
      </w:r>
      <w:r>
        <w:rPr>
          <w:rFonts w:hint="eastAsia" w:ascii="仿宋_GB2312" w:hAnsi="仿宋_GB2312" w:eastAsia="仿宋_GB2312" w:cs="仿宋_GB2312"/>
          <w:i w:val="0"/>
          <w:iCs w:val="0"/>
          <w:color w:val="auto"/>
          <w:sz w:val="28"/>
          <w:szCs w:val="28"/>
          <w:highlight w:val="none"/>
          <w:shd w:val="clear" w:color="auto" w:fill="auto"/>
        </w:rPr>
        <w:t>章约定的</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52"/>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合同单价/</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合同总价</w:t>
      </w:r>
      <w:r>
        <w:rPr>
          <w:rFonts w:hint="eastAsia" w:ascii="仿宋_GB2312" w:hAnsi="仿宋_GB2312" w:eastAsia="仿宋_GB2312" w:cs="仿宋_GB2312"/>
          <w:i w:val="0"/>
          <w:iCs w:val="0"/>
          <w:color w:val="auto"/>
          <w:sz w:val="28"/>
          <w:szCs w:val="28"/>
          <w:highlight w:val="none"/>
          <w:shd w:val="clear" w:color="auto" w:fill="auto"/>
        </w:rPr>
        <w:t>中，甲方无需另行计费给乙方。</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15</w:t>
      </w:r>
      <w:r>
        <w:rPr>
          <w:rFonts w:hint="eastAsia" w:ascii="仿宋_GB2312" w:hAnsi="仿宋_GB2312" w:eastAsia="仿宋_GB2312" w:cs="仿宋_GB2312"/>
          <w:i w:val="0"/>
          <w:iCs w:val="0"/>
          <w:color w:val="auto"/>
          <w:sz w:val="28"/>
          <w:szCs w:val="28"/>
          <w:highlight w:val="none"/>
          <w:shd w:val="clear" w:color="auto" w:fill="auto"/>
        </w:rPr>
        <w:t>乙方负责</w:t>
      </w:r>
      <w:r>
        <w:rPr>
          <w:rFonts w:hint="eastAsia" w:ascii="仿宋_GB2312" w:hAnsi="仿宋_GB2312" w:eastAsia="仿宋_GB2312" w:cs="仿宋_GB2312"/>
          <w:i w:val="0"/>
          <w:iCs w:val="0"/>
          <w:color w:val="auto"/>
          <w:sz w:val="28"/>
          <w:szCs w:val="28"/>
          <w:highlight w:val="none"/>
          <w:shd w:val="clear" w:color="auto" w:fill="auto"/>
          <w:lang w:eastAsia="zh-CN"/>
        </w:rPr>
        <w:t>本工程</w:t>
      </w:r>
      <w:r>
        <w:rPr>
          <w:rFonts w:hint="eastAsia" w:ascii="仿宋_GB2312" w:hAnsi="仿宋_GB2312" w:eastAsia="仿宋_GB2312" w:cs="仿宋_GB2312"/>
          <w:i w:val="0"/>
          <w:iCs w:val="0"/>
          <w:color w:val="auto"/>
          <w:sz w:val="28"/>
          <w:szCs w:val="28"/>
          <w:highlight w:val="none"/>
          <w:shd w:val="clear" w:color="auto" w:fill="auto"/>
        </w:rPr>
        <w:t>所需机械的维护。</w:t>
      </w:r>
    </w:p>
    <w:p>
      <w:pPr>
        <w:snapToGrid w:val="0"/>
        <w:spacing w:line="360" w:lineRule="auto"/>
        <w:ind w:left="-197" w:leftChars="-94" w:right="-578" w:rightChars="-275" w:firstLine="417" w:firstLineChars="149"/>
        <w:rPr>
          <w:rFonts w:hint="default"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3.16外架拆除前，先由乙方指定现场负责人与甲方栋号施工员一起对外架拆除面进行检查，与上个工序班组签订“工完场清交接单”才可进行外架拆除。</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3.1</w:t>
      </w:r>
      <w:bookmarkStart w:id="7" w:name="_Toc15468"/>
      <w:bookmarkStart w:id="8" w:name="_Toc15548"/>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本项目外架安全网因台风天气（以政府城建部门通报的“不可抗力”天气为准）受影响需重新挂设时，乙方按甲方项目部要求执行，同时按甲方《隐蔽工程管理制度》进行签证确认；如恢复其他班组造成的破坏，由甲方项目部进行签证确认并从相关责任班组扣除费用；恢复正常雨水、大风天气造成的安全网工作属乙方本身责任范围，相关费用已含于第六章约定的</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52"/>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合同单价/</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合同总价中</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3.18乙方不得以施工现场栋号外架拆除无法满足流水施工，而要求甲方改变施工顺序，也不得以此为由减少外架拆除人员，必须严格按照甲方项目部要求人数进行施工，满足工期要求且相关费用已含于第六章约定的</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52"/>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合同单价/</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合同总价中</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w:t>
      </w:r>
    </w:p>
    <w:p>
      <w:pPr>
        <w:snapToGrid w:val="0"/>
        <w:spacing w:line="360" w:lineRule="auto"/>
        <w:ind w:left="-197" w:leftChars="-94" w:right="-578" w:rightChars="-275" w:firstLine="419" w:firstLineChars="149"/>
        <w:outlineLvl w:val="0"/>
        <w:rPr>
          <w:rFonts w:hint="eastAsia" w:ascii="仿宋_GB2312" w:hAnsi="仿宋_GB2312" w:eastAsia="仿宋_GB2312" w:cs="仿宋_GB2312"/>
          <w:b/>
          <w:bCs/>
          <w:i w:val="0"/>
          <w:iCs w:val="0"/>
          <w:color w:val="auto"/>
          <w:sz w:val="28"/>
          <w:szCs w:val="28"/>
          <w:highlight w:val="none"/>
          <w:shd w:val="clear" w:color="auto" w:fill="auto"/>
        </w:rPr>
      </w:pPr>
      <w:bookmarkStart w:id="9" w:name="_Toc7150"/>
      <w:r>
        <w:rPr>
          <w:rFonts w:hint="eastAsia" w:ascii="仿宋_GB2312" w:hAnsi="仿宋_GB2312" w:eastAsia="仿宋_GB2312" w:cs="仿宋_GB2312"/>
          <w:b/>
          <w:bCs/>
          <w:i w:val="0"/>
          <w:iCs w:val="0"/>
          <w:color w:val="auto"/>
          <w:sz w:val="28"/>
          <w:szCs w:val="28"/>
          <w:highlight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shd w:val="clear" w:color="auto" w:fill="auto"/>
          <w:lang w:eastAsia="zh-CN"/>
        </w:rPr>
        <w:t>四</w:t>
      </w:r>
      <w:r>
        <w:rPr>
          <w:rFonts w:hint="eastAsia" w:ascii="仿宋_GB2312" w:hAnsi="仿宋_GB2312" w:eastAsia="仿宋_GB2312" w:cs="仿宋_GB2312"/>
          <w:b/>
          <w:bCs/>
          <w:i w:val="0"/>
          <w:iCs w:val="0"/>
          <w:color w:val="auto"/>
          <w:sz w:val="28"/>
          <w:szCs w:val="28"/>
          <w:highlight w:val="none"/>
          <w:shd w:val="clear" w:color="auto" w:fill="auto"/>
          <w:lang w:val="en-US" w:eastAsia="zh-CN"/>
        </w:rPr>
        <w:t>章</w:t>
      </w:r>
      <w:r>
        <w:rPr>
          <w:rFonts w:hint="eastAsia" w:ascii="仿宋_GB2312" w:hAnsi="仿宋_GB2312" w:eastAsia="仿宋_GB2312" w:cs="仿宋_GB2312"/>
          <w:b/>
          <w:bCs/>
          <w:i w:val="0"/>
          <w:iCs w:val="0"/>
          <w:color w:val="auto"/>
          <w:sz w:val="28"/>
          <w:szCs w:val="28"/>
          <w:highlight w:val="none"/>
          <w:shd w:val="clear" w:color="auto" w:fill="auto"/>
        </w:rPr>
        <w:t>、工期</w:t>
      </w:r>
      <w:bookmarkEnd w:id="7"/>
      <w:bookmarkEnd w:id="8"/>
      <w:bookmarkEnd w:id="9"/>
    </w:p>
    <w:p>
      <w:pPr>
        <w:tabs>
          <w:tab w:val="right" w:pos="8306"/>
        </w:tabs>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eastAsia="zh-CN"/>
        </w:rPr>
        <w:t>本工程</w:t>
      </w:r>
      <w:r>
        <w:rPr>
          <w:rFonts w:hint="eastAsia" w:ascii="仿宋_GB2312" w:hAnsi="仿宋_GB2312" w:eastAsia="仿宋_GB2312" w:cs="仿宋_GB2312"/>
          <w:i w:val="0"/>
          <w:iCs w:val="0"/>
          <w:color w:val="auto"/>
          <w:sz w:val="28"/>
          <w:szCs w:val="28"/>
          <w:highlight w:val="none"/>
          <w:shd w:val="clear" w:color="auto" w:fill="auto"/>
          <w:lang w:val="en-US" w:eastAsia="zh-CN"/>
        </w:rPr>
        <w:t>合同</w:t>
      </w:r>
      <w:r>
        <w:rPr>
          <w:rFonts w:hint="eastAsia" w:ascii="仿宋_GB2312" w:hAnsi="仿宋_GB2312" w:eastAsia="仿宋_GB2312" w:cs="仿宋_GB2312"/>
          <w:i w:val="0"/>
          <w:iCs w:val="0"/>
          <w:color w:val="auto"/>
          <w:sz w:val="28"/>
          <w:szCs w:val="28"/>
          <w:highlight w:val="none"/>
          <w:shd w:val="clear" w:color="auto" w:fill="auto"/>
        </w:rPr>
        <w:t>工期</w:t>
      </w:r>
      <w:r>
        <w:rPr>
          <w:rFonts w:hint="eastAsia" w:ascii="仿宋_GB2312" w:hAnsi="仿宋_GB2312" w:eastAsia="仿宋_GB2312" w:cs="仿宋_GB2312"/>
          <w:i w:val="0"/>
          <w:iCs w:val="0"/>
          <w:color w:val="auto"/>
          <w:sz w:val="28"/>
          <w:szCs w:val="28"/>
          <w:highlight w:val="none"/>
          <w:shd w:val="clear" w:color="auto" w:fill="auto"/>
          <w:lang w:val="en-US" w:eastAsia="zh-CN"/>
        </w:rPr>
        <w:t>详见下表</w:t>
      </w:r>
    </w:p>
    <w:tbl>
      <w:tblPr>
        <w:tblStyle w:val="11"/>
        <w:tblW w:w="474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2746"/>
        <w:gridCol w:w="1571"/>
        <w:gridCol w:w="2065"/>
        <w:gridCol w:w="16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79" w:type="pct"/>
            <w:tcBorders>
              <w:tl2br w:val="nil"/>
              <w:tr2bl w:val="nil"/>
            </w:tcBorders>
            <w:noWrap/>
            <w:tcMar>
              <w:top w:w="15" w:type="dxa"/>
              <w:left w:w="15" w:type="dxa"/>
              <w:right w:w="15" w:type="dxa"/>
            </w:tcMar>
            <w:vAlign w:val="center"/>
          </w:tcPr>
          <w:p>
            <w:pPr>
              <w:tabs>
                <w:tab w:val="right" w:pos="8306"/>
              </w:tabs>
              <w:snapToGrid w:val="0"/>
              <w:spacing w:line="360" w:lineRule="auto"/>
              <w:ind w:left="-197" w:leftChars="-94" w:right="-578" w:rightChars="-275" w:firstLine="312" w:firstLineChars="149"/>
              <w:jc w:val="left"/>
              <w:rPr>
                <w:rFonts w:hint="eastAsia" w:ascii="仿宋_GB2312" w:hAnsi="仿宋_GB2312" w:eastAsia="仿宋_GB2312" w:cs="仿宋_GB2312"/>
                <w:i w:val="0"/>
                <w:iCs w:val="0"/>
                <w:color w:val="auto"/>
                <w:sz w:val="21"/>
                <w:szCs w:val="21"/>
                <w:highlight w:val="none"/>
                <w:u w:val="none"/>
                <w:shd w:val="clear" w:color="auto" w:fill="auto"/>
                <w:lang w:val="en-US" w:eastAsia="zh-CN"/>
              </w:rPr>
            </w:pPr>
            <w:r>
              <w:rPr>
                <w:rFonts w:hint="eastAsia" w:ascii="仿宋_GB2312" w:hAnsi="仿宋_GB2312" w:eastAsia="仿宋_GB2312" w:cs="仿宋_GB2312"/>
                <w:i w:val="0"/>
                <w:iCs w:val="0"/>
                <w:color w:val="auto"/>
                <w:sz w:val="21"/>
                <w:szCs w:val="21"/>
                <w:highlight w:val="none"/>
                <w:u w:val="none"/>
                <w:shd w:val="clear" w:color="auto" w:fill="auto"/>
                <w:lang w:val="en-US" w:eastAsia="zh-CN"/>
              </w:rPr>
              <w:t>序号</w:t>
            </w:r>
          </w:p>
        </w:tc>
        <w:tc>
          <w:tcPr>
            <w:tcW w:w="1571" w:type="pct"/>
            <w:tcBorders>
              <w:tl2br w:val="nil"/>
              <w:tr2bl w:val="nil"/>
            </w:tcBorders>
            <w:noWrap/>
            <w:tcMar>
              <w:top w:w="15" w:type="dxa"/>
              <w:left w:w="15" w:type="dxa"/>
              <w:right w:w="15" w:type="dxa"/>
            </w:tcMar>
            <w:vAlign w:val="center"/>
          </w:tcPr>
          <w:p>
            <w:pPr>
              <w:tabs>
                <w:tab w:val="right" w:pos="8306"/>
              </w:tabs>
              <w:snapToGrid w:val="0"/>
              <w:spacing w:line="360" w:lineRule="auto"/>
              <w:ind w:right="-578" w:rightChars="-275"/>
              <w:jc w:val="center"/>
              <w:rPr>
                <w:rFonts w:hint="eastAsia" w:ascii="仿宋_GB2312" w:hAnsi="仿宋_GB2312" w:eastAsia="仿宋_GB2312" w:cs="仿宋_GB2312"/>
                <w:i w:val="0"/>
                <w:iCs w:val="0"/>
                <w:color w:val="auto"/>
                <w:sz w:val="21"/>
                <w:szCs w:val="21"/>
                <w:highlight w:val="none"/>
                <w:u w:val="none"/>
                <w:shd w:val="clear" w:color="auto" w:fill="auto"/>
                <w:lang w:val="en-US" w:eastAsia="zh-CN"/>
              </w:rPr>
            </w:pPr>
            <w:r>
              <w:rPr>
                <w:rFonts w:hint="eastAsia" w:ascii="仿宋_GB2312" w:hAnsi="仿宋_GB2312" w:eastAsia="仿宋_GB2312" w:cs="仿宋_GB2312"/>
                <w:i w:val="0"/>
                <w:iCs w:val="0"/>
                <w:color w:val="auto"/>
                <w:sz w:val="21"/>
                <w:szCs w:val="21"/>
                <w:highlight w:val="none"/>
                <w:u w:val="none"/>
                <w:shd w:val="clear" w:color="auto" w:fill="auto"/>
                <w:lang w:val="en-US" w:eastAsia="zh-CN"/>
              </w:rPr>
              <w:t>楼栋</w:t>
            </w:r>
          </w:p>
        </w:tc>
        <w:tc>
          <w:tcPr>
            <w:tcW w:w="899" w:type="pct"/>
            <w:tcBorders>
              <w:tl2br w:val="nil"/>
              <w:tr2bl w:val="nil"/>
            </w:tcBorders>
            <w:noWrap/>
            <w:tcMar>
              <w:top w:w="15" w:type="dxa"/>
              <w:left w:w="15" w:type="dxa"/>
              <w:right w:w="15" w:type="dxa"/>
            </w:tcMar>
            <w:vAlign w:val="center"/>
          </w:tcPr>
          <w:p>
            <w:pPr>
              <w:tabs>
                <w:tab w:val="right" w:pos="8306"/>
              </w:tabs>
              <w:snapToGrid w:val="0"/>
              <w:spacing w:line="360" w:lineRule="auto"/>
              <w:ind w:left="-197" w:leftChars="-94" w:right="-578" w:rightChars="-275" w:firstLine="312" w:firstLineChars="149"/>
              <w:jc w:val="left"/>
              <w:rPr>
                <w:rFonts w:hint="default" w:ascii="仿宋_GB2312" w:hAnsi="仿宋_GB2312" w:eastAsia="仿宋_GB2312" w:cs="仿宋_GB2312"/>
                <w:i w:val="0"/>
                <w:iCs w:val="0"/>
                <w:color w:val="auto"/>
                <w:sz w:val="21"/>
                <w:szCs w:val="21"/>
                <w:highlight w:val="none"/>
                <w:u w:val="none"/>
                <w:shd w:val="clear" w:color="auto" w:fill="auto"/>
                <w:lang w:val="en-US" w:eastAsia="zh-CN"/>
              </w:rPr>
            </w:pPr>
            <w:r>
              <w:rPr>
                <w:rFonts w:hint="eastAsia" w:ascii="仿宋_GB2312" w:hAnsi="仿宋_GB2312" w:eastAsia="仿宋_GB2312" w:cs="仿宋_GB2312"/>
                <w:i w:val="0"/>
                <w:iCs w:val="0"/>
                <w:color w:val="auto"/>
                <w:sz w:val="21"/>
                <w:szCs w:val="21"/>
                <w:highlight w:val="none"/>
                <w:u w:val="none"/>
                <w:shd w:val="clear" w:color="auto" w:fill="auto"/>
                <w:lang w:val="en-US" w:eastAsia="zh-CN"/>
              </w:rPr>
              <w:t>工期天数</w:t>
            </w:r>
          </w:p>
        </w:tc>
        <w:tc>
          <w:tcPr>
            <w:tcW w:w="1182" w:type="pct"/>
            <w:tcBorders>
              <w:tl2br w:val="nil"/>
              <w:tr2bl w:val="nil"/>
            </w:tcBorders>
            <w:noWrap/>
            <w:tcMar>
              <w:top w:w="15" w:type="dxa"/>
              <w:left w:w="15" w:type="dxa"/>
              <w:right w:w="15" w:type="dxa"/>
            </w:tcMar>
            <w:vAlign w:val="center"/>
          </w:tcPr>
          <w:p>
            <w:pPr>
              <w:tabs>
                <w:tab w:val="right" w:pos="8306"/>
              </w:tabs>
              <w:snapToGrid w:val="0"/>
              <w:spacing w:line="360" w:lineRule="auto"/>
              <w:ind w:left="-197" w:leftChars="-94" w:right="-578" w:rightChars="-275" w:firstLine="312" w:firstLineChars="149"/>
              <w:jc w:val="left"/>
              <w:rPr>
                <w:rFonts w:hint="eastAsia" w:ascii="仿宋_GB2312" w:hAnsi="仿宋_GB2312" w:eastAsia="仿宋_GB2312" w:cs="仿宋_GB2312"/>
                <w:i w:val="0"/>
                <w:iCs w:val="0"/>
                <w:color w:val="auto"/>
                <w:sz w:val="21"/>
                <w:szCs w:val="21"/>
                <w:highlight w:val="none"/>
                <w:u w:val="none"/>
                <w:shd w:val="clear" w:color="auto" w:fill="auto"/>
                <w:lang w:val="en-US" w:eastAsia="zh-CN"/>
              </w:rPr>
            </w:pPr>
            <w:r>
              <w:rPr>
                <w:rFonts w:hint="eastAsia" w:ascii="仿宋_GB2312" w:hAnsi="仿宋_GB2312" w:eastAsia="仿宋_GB2312" w:cs="仿宋_GB2312"/>
                <w:i w:val="0"/>
                <w:iCs w:val="0"/>
                <w:color w:val="auto"/>
                <w:sz w:val="21"/>
                <w:szCs w:val="21"/>
                <w:highlight w:val="none"/>
                <w:u w:val="none"/>
                <w:shd w:val="clear" w:color="auto" w:fill="auto"/>
                <w:lang w:val="en-US" w:eastAsia="zh-CN"/>
              </w:rPr>
              <w:t>计划进场开工日期</w:t>
            </w:r>
          </w:p>
        </w:tc>
        <w:tc>
          <w:tcPr>
            <w:tcW w:w="967" w:type="pct"/>
            <w:tcBorders>
              <w:tl2br w:val="nil"/>
              <w:tr2bl w:val="nil"/>
            </w:tcBorders>
            <w:noWrap/>
            <w:tcMar>
              <w:top w:w="15" w:type="dxa"/>
              <w:left w:w="15" w:type="dxa"/>
              <w:right w:w="15" w:type="dxa"/>
            </w:tcMar>
            <w:vAlign w:val="center"/>
          </w:tcPr>
          <w:p>
            <w:pPr>
              <w:tabs>
                <w:tab w:val="right" w:pos="8306"/>
              </w:tabs>
              <w:snapToGrid w:val="0"/>
              <w:spacing w:line="360" w:lineRule="auto"/>
              <w:ind w:left="-197" w:leftChars="-94" w:right="-578" w:rightChars="-275" w:firstLine="312" w:firstLineChars="149"/>
              <w:jc w:val="left"/>
              <w:rPr>
                <w:rFonts w:hint="eastAsia" w:ascii="仿宋_GB2312" w:hAnsi="仿宋_GB2312" w:eastAsia="仿宋_GB2312" w:cs="仿宋_GB2312"/>
                <w:i w:val="0"/>
                <w:iCs w:val="0"/>
                <w:color w:val="auto"/>
                <w:sz w:val="21"/>
                <w:szCs w:val="21"/>
                <w:highlight w:val="none"/>
                <w:u w:val="none"/>
                <w:shd w:val="clear" w:color="auto" w:fill="auto"/>
                <w:lang w:val="en-US" w:eastAsia="zh-CN"/>
              </w:rPr>
            </w:pPr>
            <w:r>
              <w:rPr>
                <w:rFonts w:hint="eastAsia" w:ascii="仿宋_GB2312" w:hAnsi="仿宋_GB2312" w:eastAsia="仿宋_GB2312" w:cs="仿宋_GB2312"/>
                <w:i w:val="0"/>
                <w:iCs w:val="0"/>
                <w:color w:val="auto"/>
                <w:sz w:val="21"/>
                <w:szCs w:val="21"/>
                <w:highlight w:val="none"/>
                <w:u w:val="none"/>
                <w:shd w:val="clear" w:color="auto" w:fill="auto"/>
                <w:lang w:val="en-US" w:eastAsia="zh-CN"/>
              </w:rPr>
              <w:t>计划完工日期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jc w:val="center"/>
        </w:trPr>
        <w:tc>
          <w:tcPr>
            <w:tcW w:w="663" w:type="dxa"/>
            <w:tcBorders>
              <w:tl2br w:val="nil"/>
              <w:tr2bl w:val="nil"/>
            </w:tcBorders>
            <w:noWrap/>
            <w:tcMar>
              <w:top w:w="15" w:type="dxa"/>
              <w:left w:w="15" w:type="dxa"/>
              <w:right w:w="15" w:type="dxa"/>
            </w:tcMar>
            <w:vAlign w:val="center"/>
          </w:tcPr>
          <w:p>
            <w:pPr>
              <w:tabs>
                <w:tab w:val="right" w:pos="8306"/>
              </w:tabs>
              <w:snapToGrid w:val="0"/>
              <w:spacing w:line="360" w:lineRule="auto"/>
              <w:ind w:left="-197" w:leftChars="-94" w:right="-578" w:rightChars="-275" w:firstLine="312" w:firstLineChars="149"/>
              <w:jc w:val="left"/>
              <w:rPr>
                <w:rFonts w:hint="eastAsia" w:ascii="仿宋_GB2312" w:hAnsi="仿宋_GB2312" w:eastAsia="仿宋_GB2312" w:cs="仿宋_GB2312"/>
                <w:i w:val="0"/>
                <w:iCs w:val="0"/>
                <w:color w:val="auto"/>
                <w:sz w:val="21"/>
                <w:szCs w:val="21"/>
                <w:highlight w:val="none"/>
                <w:u w:val="none"/>
                <w:shd w:val="clear" w:color="auto" w:fill="auto"/>
                <w:lang w:val="en-US" w:eastAsia="zh-CN"/>
              </w:rPr>
            </w:pPr>
            <w:r>
              <w:rPr>
                <w:rFonts w:hint="eastAsia" w:ascii="仿宋_GB2312" w:hAnsi="仿宋_GB2312" w:eastAsia="仿宋_GB2312" w:cs="仿宋_GB2312"/>
                <w:i w:val="0"/>
                <w:iCs w:val="0"/>
                <w:color w:val="auto"/>
                <w:sz w:val="21"/>
                <w:szCs w:val="21"/>
                <w:highlight w:val="none"/>
                <w:u w:val="none"/>
                <w:shd w:val="clear" w:color="auto" w:fill="auto"/>
                <w:lang w:val="en-US" w:eastAsia="zh-CN"/>
              </w:rPr>
              <w:t>1</w:t>
            </w:r>
          </w:p>
        </w:tc>
        <w:tc>
          <w:tcPr>
            <w:tcW w:w="2746" w:type="dxa"/>
            <w:tcBorders>
              <w:tl2br w:val="nil"/>
              <w:tr2bl w:val="nil"/>
            </w:tcBorders>
            <w:noWrap/>
            <w:tcMar>
              <w:top w:w="15" w:type="dxa"/>
              <w:left w:w="15" w:type="dxa"/>
              <w:right w:w="15" w:type="dxa"/>
            </w:tcMar>
            <w:vAlign w:val="center"/>
          </w:tcPr>
          <w:p>
            <w:pPr>
              <w:tabs>
                <w:tab w:val="right" w:pos="8306"/>
              </w:tabs>
              <w:snapToGrid w:val="0"/>
              <w:spacing w:line="360" w:lineRule="auto"/>
              <w:ind w:right="-23" w:rightChars="-11"/>
              <w:jc w:val="left"/>
              <w:rPr>
                <w:rFonts w:hint="eastAsia" w:ascii="仿宋_GB2312" w:hAnsi="仿宋_GB2312" w:eastAsia="仿宋_GB2312" w:cs="仿宋_GB2312"/>
                <w:i w:val="0"/>
                <w:iCs w:val="0"/>
                <w:color w:val="auto"/>
                <w:sz w:val="21"/>
                <w:szCs w:val="21"/>
                <w:highlight w:val="none"/>
                <w:u w:val="none"/>
                <w:shd w:val="clear" w:color="auto" w:fill="auto"/>
                <w:lang w:val="en-US" w:eastAsia="zh-CN"/>
              </w:rPr>
            </w:pPr>
            <w:r>
              <w:rPr>
                <w:rFonts w:hint="eastAsia" w:ascii="仿宋_GB2312" w:hAnsi="仿宋_GB2312" w:eastAsia="仿宋_GB2312" w:cs="仿宋_GB2312"/>
                <w:i w:val="0"/>
                <w:iCs w:val="0"/>
                <w:color w:val="auto"/>
                <w:sz w:val="21"/>
                <w:szCs w:val="21"/>
                <w:highlight w:val="none"/>
                <w:u w:val="none"/>
                <w:shd w:val="clear" w:color="auto" w:fill="auto"/>
                <w:lang w:val="en-US" w:eastAsia="zh-CN"/>
              </w:rPr>
              <w:t>东莞市麻涌镇豪丰电镀、印染专业基地电镀废水处理厂脚手架工程</w:t>
            </w:r>
          </w:p>
        </w:tc>
        <w:tc>
          <w:tcPr>
            <w:tcW w:w="1571" w:type="dxa"/>
            <w:tcBorders>
              <w:tl2br w:val="nil"/>
              <w:tr2bl w:val="nil"/>
            </w:tcBorders>
            <w:noWrap/>
            <w:tcMar>
              <w:top w:w="15" w:type="dxa"/>
              <w:left w:w="15" w:type="dxa"/>
              <w:right w:w="15" w:type="dxa"/>
            </w:tcMar>
            <w:vAlign w:val="center"/>
          </w:tcPr>
          <w:p>
            <w:pPr>
              <w:tabs>
                <w:tab w:val="right" w:pos="8306"/>
              </w:tabs>
              <w:snapToGrid w:val="0"/>
              <w:spacing w:line="360" w:lineRule="auto"/>
              <w:ind w:left="-197" w:leftChars="-94" w:right="-578" w:rightChars="-275" w:firstLine="312" w:firstLineChars="149"/>
              <w:jc w:val="left"/>
              <w:rPr>
                <w:rFonts w:hint="eastAsia" w:ascii="仿宋_GB2312" w:hAnsi="仿宋_GB2312" w:eastAsia="仿宋_GB2312" w:cs="仿宋_GB2312"/>
                <w:i w:val="0"/>
                <w:iCs w:val="0"/>
                <w:color w:val="auto"/>
                <w:sz w:val="21"/>
                <w:szCs w:val="21"/>
                <w:highlight w:val="none"/>
                <w:u w:val="none"/>
                <w:shd w:val="clear" w:color="auto" w:fill="auto"/>
                <w:lang w:val="en-US" w:eastAsia="zh-CN"/>
              </w:rPr>
            </w:pPr>
            <w:r>
              <w:rPr>
                <w:rFonts w:hint="eastAsia" w:ascii="仿宋_GB2312" w:hAnsi="仿宋_GB2312" w:eastAsia="仿宋_GB2312" w:cs="仿宋_GB2312"/>
                <w:i w:val="0"/>
                <w:iCs w:val="0"/>
                <w:color w:val="auto"/>
                <w:sz w:val="21"/>
                <w:szCs w:val="21"/>
                <w:highlight w:val="none"/>
                <w:u w:val="none"/>
                <w:shd w:val="clear" w:color="auto" w:fill="auto"/>
                <w:lang w:val="en-US" w:eastAsia="zh-CN"/>
              </w:rPr>
              <w:t>247个日历天</w:t>
            </w:r>
          </w:p>
        </w:tc>
        <w:tc>
          <w:tcPr>
            <w:tcW w:w="2065" w:type="dxa"/>
            <w:tcBorders>
              <w:tl2br w:val="nil"/>
              <w:tr2bl w:val="nil"/>
            </w:tcBorders>
            <w:noWrap/>
            <w:tcMar>
              <w:top w:w="15" w:type="dxa"/>
              <w:left w:w="15" w:type="dxa"/>
              <w:right w:w="15" w:type="dxa"/>
            </w:tcMar>
            <w:vAlign w:val="center"/>
          </w:tcPr>
          <w:p>
            <w:pPr>
              <w:snapToGrid w:val="0"/>
              <w:spacing w:line="360" w:lineRule="auto"/>
              <w:ind w:left="-1260" w:leftChars="-600" w:right="-578" w:rightChars="-275" w:firstLine="310" w:firstLineChars="148"/>
              <w:jc w:val="center"/>
              <w:rPr>
                <w:rFonts w:hint="eastAsia" w:ascii="仿宋_GB2312" w:hAnsi="仿宋_GB2312" w:eastAsia="仿宋_GB2312" w:cs="仿宋_GB2312"/>
                <w:i w:val="0"/>
                <w:iCs w:val="0"/>
                <w:color w:val="auto"/>
                <w:sz w:val="21"/>
                <w:szCs w:val="21"/>
                <w:highlight w:val="none"/>
                <w:u w:val="none"/>
                <w:shd w:val="clear" w:color="auto" w:fill="auto"/>
                <w:lang w:val="en-US" w:eastAsia="zh-CN"/>
              </w:rPr>
            </w:pPr>
            <w:r>
              <w:rPr>
                <w:rFonts w:hint="eastAsia" w:ascii="仿宋_GB2312" w:hAnsi="仿宋_GB2312" w:eastAsia="仿宋_GB2312" w:cs="仿宋_GB2312"/>
                <w:i w:val="0"/>
                <w:iCs w:val="0"/>
                <w:color w:val="auto"/>
                <w:sz w:val="21"/>
                <w:szCs w:val="21"/>
                <w:highlight w:val="none"/>
                <w:u w:val="none"/>
                <w:shd w:val="clear" w:color="auto" w:fill="auto"/>
                <w:lang w:val="en-US" w:eastAsia="zh-CN"/>
              </w:rPr>
              <w:t>2023年6月29日</w:t>
            </w:r>
          </w:p>
        </w:tc>
        <w:tc>
          <w:tcPr>
            <w:tcW w:w="1690" w:type="dxa"/>
            <w:tcBorders>
              <w:tl2br w:val="nil"/>
              <w:tr2bl w:val="nil"/>
            </w:tcBorders>
            <w:noWrap/>
            <w:tcMar>
              <w:top w:w="15" w:type="dxa"/>
              <w:left w:w="15" w:type="dxa"/>
              <w:right w:w="15" w:type="dxa"/>
            </w:tcMar>
            <w:vAlign w:val="center"/>
          </w:tcPr>
          <w:p>
            <w:pPr>
              <w:tabs>
                <w:tab w:val="right" w:pos="8306"/>
              </w:tabs>
              <w:snapToGrid w:val="0"/>
              <w:spacing w:line="360" w:lineRule="auto"/>
              <w:ind w:left="-197" w:leftChars="-94" w:right="-578" w:rightChars="-275" w:firstLine="312" w:firstLineChars="149"/>
              <w:jc w:val="left"/>
              <w:rPr>
                <w:rFonts w:hint="eastAsia" w:ascii="仿宋_GB2312" w:hAnsi="仿宋_GB2312" w:eastAsia="仿宋_GB2312" w:cs="仿宋_GB2312"/>
                <w:i w:val="0"/>
                <w:iCs w:val="0"/>
                <w:color w:val="auto"/>
                <w:sz w:val="21"/>
                <w:szCs w:val="21"/>
                <w:highlight w:val="none"/>
                <w:u w:val="none"/>
                <w:shd w:val="clear" w:color="auto" w:fill="auto"/>
                <w:lang w:val="en-US" w:eastAsia="zh-CN"/>
              </w:rPr>
            </w:pPr>
            <w:r>
              <w:rPr>
                <w:rFonts w:hint="eastAsia" w:ascii="仿宋_GB2312" w:hAnsi="仿宋_GB2312" w:eastAsia="仿宋_GB2312" w:cs="仿宋_GB2312"/>
                <w:i w:val="0"/>
                <w:iCs w:val="0"/>
                <w:color w:val="auto"/>
                <w:sz w:val="21"/>
                <w:szCs w:val="21"/>
                <w:highlight w:val="none"/>
                <w:u w:val="none"/>
                <w:shd w:val="clear" w:color="auto" w:fill="auto"/>
                <w:lang w:val="en-US" w:eastAsia="zh-CN"/>
              </w:rPr>
              <w:t>2024年3月1日</w:t>
            </w:r>
          </w:p>
        </w:tc>
      </w:tr>
    </w:tbl>
    <w:p>
      <w:pPr>
        <w:tabs>
          <w:tab w:val="right" w:pos="8306"/>
        </w:tabs>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 w:hAnsi="仿宋" w:eastAsia="仿宋" w:cs="仿宋"/>
          <w:i w:val="0"/>
          <w:iCs w:val="0"/>
          <w:color w:val="auto"/>
          <w:sz w:val="28"/>
          <w:szCs w:val="28"/>
          <w:highlight w:val="none"/>
          <w:lang w:val="en-US" w:eastAsia="zh-CN"/>
        </w:rPr>
        <w:t>4.2</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4.2本合同工期开工日期为暂定时间，实际开工、竣工时间以甲方书面通知为准，甲方书面通知形式包括不限于微信、短信、</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ab/>
      </w:r>
      <w:r>
        <w:rPr>
          <w:rFonts w:hint="eastAsia" w:ascii="仿宋_GB2312" w:hAnsi="仿宋_GB2312" w:eastAsia="仿宋_GB2312" w:cs="仿宋_GB2312"/>
          <w:i w:val="0"/>
          <w:iCs w:val="0"/>
          <w:color w:val="auto"/>
          <w:sz w:val="28"/>
          <w:szCs w:val="28"/>
          <w:highlight w:val="none"/>
          <w:u w:val="none"/>
          <w:shd w:val="clear" w:color="auto" w:fill="auto"/>
          <w:lang w:val="en-US" w:eastAsia="zh-CN"/>
        </w:rPr>
        <w:t>传真、电子邮件、纸质文件等。乙方无条件按甲方要求调整开工、竣工时间。同时，乙方自行调整其人员、材料物资、资金的安排，随时配合甲方开工、竣工并按本合同约定价款执行。因甲方变更工期导致乙方损失的已经包含在合同单价内，甲方不另补偿或增加任何费用给乙方。因甲方原因导致乙方延迟进场的，经甲方书面确认后工期相应顺延，但甲方不额外支付窝工费、停工费等费用给乙方，乙方同意不因此追究甲方任何责任及赔偿损失。</w:t>
      </w:r>
    </w:p>
    <w:p>
      <w:pPr>
        <w:tabs>
          <w:tab w:val="right" w:pos="8306"/>
        </w:tabs>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shd w:val="clear" w:color="auto" w:fill="auto"/>
        </w:rPr>
        <w:t>.3乙方须严格遵照甲方制订的施工进度计划实施并完成相关工作，接受甲方项目部施工任务安排，否则甲方可按合同对乙方予以处罚。</w:t>
      </w:r>
    </w:p>
    <w:p>
      <w:pPr>
        <w:tabs>
          <w:tab w:val="right" w:pos="8306"/>
        </w:tabs>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4.4</w:t>
      </w:r>
      <w:r>
        <w:rPr>
          <w:rFonts w:hint="eastAsia" w:ascii="仿宋_GB2312" w:hAnsi="仿宋_GB2312" w:eastAsia="仿宋_GB2312" w:cs="仿宋_GB2312"/>
          <w:b w:val="0"/>
          <w:bCs w:val="0"/>
          <w:i w:val="0"/>
          <w:iCs w:val="0"/>
          <w:color w:val="auto"/>
          <w:sz w:val="28"/>
          <w:szCs w:val="28"/>
          <w:highlight w:val="none"/>
          <w:shd w:val="clear" w:color="auto" w:fill="auto"/>
        </w:rPr>
        <w:t>乙方已充分考虑天气及各种因素、除不可抗力（如：地震、海啸、瘟疫、骚乱、戒严、暴动、战争等法定情形）外其他原因可能对工期的影响，乙方同意不因任何原因要求延长工期。</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u w:val="none"/>
          <w:shd w:val="clear" w:color="auto" w:fill="auto"/>
        </w:rPr>
        <w:t>乙方必须满足甲方工期要求，配合甲方随时增加或减少乙方人员以满足本工程施工要求。</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4.6乙方确定在本合同签订前，已勘察本项目现场场地，对本工程特性全部清楚，因甲方原因导致施工计划调整的，乙方积极配合。</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4.7</w:t>
      </w:r>
      <w:r>
        <w:rPr>
          <w:rFonts w:hint="eastAsia" w:ascii="仿宋_GB2312" w:hAnsi="仿宋_GB2312" w:eastAsia="仿宋_GB2312" w:cs="仿宋_GB2312"/>
          <w:i w:val="0"/>
          <w:iCs w:val="0"/>
          <w:color w:val="auto"/>
          <w:sz w:val="28"/>
          <w:szCs w:val="28"/>
          <w:highlight w:val="none"/>
          <w:shd w:val="clear" w:color="auto" w:fill="auto"/>
        </w:rPr>
        <w:t>乙方认为甲方或其他单位未配合提供所需工作面、机具及材料而影响施工进度时，乙方须书面报告甲方并按甲方要求办理相关事宜，否则视为不影响乙方施工，乙方不得因此要求延长工期。</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4.8本项目竣工验收移交甲方后、保修期结束前，如甲方在本项目内有新增工程且要求乙方进行报价施工时，乙方须予配合。</w:t>
      </w:r>
    </w:p>
    <w:p>
      <w:pPr>
        <w:snapToGrid w:val="0"/>
        <w:spacing w:line="360" w:lineRule="auto"/>
        <w:ind w:right="-578" w:rightChars="-275"/>
        <w:outlineLvl w:val="0"/>
        <w:rPr>
          <w:rFonts w:hint="eastAsia" w:ascii="仿宋_GB2312" w:hAnsi="仿宋_GB2312" w:eastAsia="仿宋_GB2312" w:cs="仿宋_GB2312"/>
          <w:i w:val="0"/>
          <w:iCs w:val="0"/>
          <w:color w:val="auto"/>
          <w:sz w:val="28"/>
          <w:szCs w:val="28"/>
          <w:highlight w:val="none"/>
          <w:shd w:val="clear" w:color="auto" w:fill="auto"/>
        </w:rPr>
      </w:pPr>
      <w:bookmarkStart w:id="10" w:name="_Toc3824"/>
      <w:bookmarkStart w:id="11" w:name="_Toc22079"/>
      <w:bookmarkStart w:id="12" w:name="_Toc19714"/>
      <w:r>
        <w:rPr>
          <w:rFonts w:hint="eastAsia" w:ascii="仿宋_GB2312" w:hAnsi="仿宋_GB2312" w:eastAsia="仿宋_GB2312" w:cs="仿宋_GB2312"/>
          <w:b/>
          <w:bCs/>
          <w:i w:val="0"/>
          <w:iCs w:val="0"/>
          <w:color w:val="auto"/>
          <w:kern w:val="0"/>
          <w:sz w:val="28"/>
          <w:szCs w:val="28"/>
          <w:highlight w:val="none"/>
          <w:shd w:val="clear" w:color="auto" w:fill="auto"/>
          <w:lang w:val="en-US" w:eastAsia="zh-CN"/>
        </w:rPr>
        <w:t>第</w:t>
      </w:r>
      <w:r>
        <w:rPr>
          <w:rFonts w:hint="eastAsia" w:ascii="仿宋_GB2312" w:hAnsi="仿宋_GB2312" w:eastAsia="仿宋_GB2312" w:cs="仿宋_GB2312"/>
          <w:b/>
          <w:bCs/>
          <w:i w:val="0"/>
          <w:iCs w:val="0"/>
          <w:color w:val="auto"/>
          <w:kern w:val="0"/>
          <w:sz w:val="28"/>
          <w:szCs w:val="28"/>
          <w:highlight w:val="none"/>
          <w:shd w:val="clear" w:color="auto" w:fill="auto"/>
          <w:lang w:eastAsia="zh-CN"/>
        </w:rPr>
        <w:t>五</w:t>
      </w:r>
      <w:r>
        <w:rPr>
          <w:rFonts w:hint="eastAsia" w:ascii="仿宋_GB2312" w:hAnsi="仿宋_GB2312" w:eastAsia="仿宋_GB2312" w:cs="仿宋_GB2312"/>
          <w:b/>
          <w:bCs/>
          <w:i w:val="0"/>
          <w:iCs w:val="0"/>
          <w:color w:val="auto"/>
          <w:kern w:val="0"/>
          <w:sz w:val="28"/>
          <w:szCs w:val="28"/>
          <w:highlight w:val="none"/>
          <w:shd w:val="clear" w:color="auto" w:fill="auto"/>
          <w:lang w:val="en-US" w:eastAsia="zh-CN"/>
        </w:rPr>
        <w:t>章</w:t>
      </w:r>
      <w:r>
        <w:rPr>
          <w:rFonts w:hint="eastAsia" w:ascii="仿宋_GB2312" w:hAnsi="仿宋_GB2312" w:eastAsia="仿宋_GB2312" w:cs="仿宋_GB2312"/>
          <w:b/>
          <w:bCs/>
          <w:i w:val="0"/>
          <w:iCs w:val="0"/>
          <w:color w:val="auto"/>
          <w:kern w:val="0"/>
          <w:sz w:val="28"/>
          <w:szCs w:val="28"/>
          <w:highlight w:val="none"/>
          <w:shd w:val="clear" w:color="auto" w:fill="auto"/>
        </w:rPr>
        <w:t>、工程质量标准</w:t>
      </w:r>
      <w:bookmarkEnd w:id="10"/>
      <w:bookmarkEnd w:id="11"/>
      <w:r>
        <w:rPr>
          <w:rFonts w:hint="eastAsia" w:ascii="仿宋_GB2312" w:hAnsi="仿宋_GB2312" w:eastAsia="仿宋_GB2312" w:cs="仿宋_GB2312"/>
          <w:i w:val="0"/>
          <w:iCs w:val="0"/>
          <w:color w:val="auto"/>
          <w:sz w:val="28"/>
          <w:szCs w:val="28"/>
          <w:highlight w:val="none"/>
          <w:shd w:val="clear" w:color="auto" w:fill="auto"/>
        </w:rPr>
        <w:t xml:space="preserve"> </w:t>
      </w:r>
      <w:bookmarkEnd w:id="12"/>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.1质量标准：</w:t>
      </w:r>
      <w:r>
        <w:rPr>
          <w:rFonts w:hint="eastAsia" w:ascii="仿宋_GB2312" w:hAnsi="仿宋_GB2312" w:eastAsia="仿宋_GB2312" w:cs="仿宋_GB2312"/>
          <w:i w:val="0"/>
          <w:iCs w:val="0"/>
          <w:color w:val="auto"/>
          <w:sz w:val="28"/>
          <w:szCs w:val="28"/>
          <w:highlight w:val="none"/>
          <w:shd w:val="clear" w:color="auto" w:fill="auto"/>
          <w:lang w:val="en-US" w:eastAsia="zh-CN"/>
        </w:rPr>
        <w:t>本工程须</w:t>
      </w:r>
      <w:r>
        <w:rPr>
          <w:rFonts w:hint="eastAsia" w:ascii="仿宋_GB2312" w:hAnsi="仿宋_GB2312" w:eastAsia="仿宋_GB2312" w:cs="仿宋_GB2312"/>
          <w:i w:val="0"/>
          <w:iCs w:val="0"/>
          <w:color w:val="auto"/>
          <w:sz w:val="28"/>
          <w:szCs w:val="28"/>
          <w:highlight w:val="none"/>
          <w:shd w:val="clear" w:color="auto" w:fill="auto"/>
        </w:rPr>
        <w:t>达到国家</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行业</w:t>
      </w:r>
      <w:r>
        <w:rPr>
          <w:rFonts w:hint="eastAsia" w:ascii="仿宋_GB2312" w:hAnsi="仿宋_GB2312" w:eastAsia="仿宋_GB2312" w:cs="仿宋_GB2312"/>
          <w:i w:val="0"/>
          <w:iCs w:val="0"/>
          <w:color w:val="auto"/>
          <w:sz w:val="28"/>
          <w:szCs w:val="28"/>
          <w:highlight w:val="none"/>
          <w:shd w:val="clear" w:color="auto" w:fill="auto"/>
          <w:lang w:val="en-US" w:eastAsia="zh-CN"/>
        </w:rPr>
        <w:t>相关</w:t>
      </w:r>
      <w:r>
        <w:rPr>
          <w:rFonts w:hint="eastAsia" w:ascii="仿宋_GB2312" w:hAnsi="仿宋_GB2312" w:eastAsia="仿宋_GB2312" w:cs="仿宋_GB2312"/>
          <w:i w:val="0"/>
          <w:iCs w:val="0"/>
          <w:color w:val="auto"/>
          <w:sz w:val="28"/>
          <w:szCs w:val="28"/>
          <w:highlight w:val="none"/>
          <w:shd w:val="clear" w:color="auto" w:fill="auto"/>
        </w:rPr>
        <w:t>施工质量验收规范的</w:t>
      </w:r>
      <w:r>
        <w:rPr>
          <w:rFonts w:hint="eastAsia" w:ascii="仿宋_GB2312" w:hAnsi="仿宋_GB2312" w:eastAsia="仿宋_GB2312" w:cs="仿宋_GB2312"/>
          <w:i w:val="0"/>
          <w:iCs w:val="0"/>
          <w:color w:val="auto"/>
          <w:sz w:val="28"/>
          <w:szCs w:val="28"/>
          <w:highlight w:val="none"/>
          <w:u w:val="single"/>
          <w:shd w:val="clear" w:color="auto" w:fill="auto"/>
        </w:rPr>
        <w:t xml:space="preserve"> 优良 </w:t>
      </w:r>
      <w:r>
        <w:rPr>
          <w:rFonts w:hint="eastAsia" w:ascii="仿宋_GB2312" w:hAnsi="仿宋_GB2312" w:eastAsia="仿宋_GB2312" w:cs="仿宋_GB2312"/>
          <w:i w:val="0"/>
          <w:iCs w:val="0"/>
          <w:color w:val="auto"/>
          <w:sz w:val="28"/>
          <w:szCs w:val="28"/>
          <w:highlight w:val="none"/>
          <w:shd w:val="clear" w:color="auto" w:fill="auto"/>
        </w:rPr>
        <w:t>标准</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本合同另有约定的亦须同时符合该约定</w:t>
      </w:r>
      <w:r>
        <w:rPr>
          <w:rFonts w:hint="eastAsia" w:ascii="仿宋_GB2312" w:hAnsi="仿宋_GB2312" w:eastAsia="仿宋_GB2312" w:cs="仿宋_GB2312"/>
          <w:b w:val="0"/>
          <w:bCs w:val="0"/>
          <w:i w:val="0"/>
          <w:iCs w:val="0"/>
          <w:color w:val="auto"/>
          <w:sz w:val="28"/>
          <w:szCs w:val="28"/>
          <w:highlight w:val="none"/>
          <w:shd w:val="clear" w:color="auto" w:fill="auto"/>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_GB2312" w:hAnsi="仿宋_GB2312" w:eastAsia="仿宋_GB2312" w:cs="仿宋_GB2312"/>
          <w:i w:val="0"/>
          <w:iCs w:val="0"/>
          <w:color w:val="auto"/>
          <w:sz w:val="28"/>
          <w:szCs w:val="28"/>
          <w:highlight w:val="none"/>
          <w:shd w:val="clear" w:color="auto" w:fill="auto"/>
          <w:lang w:val="en-US" w:eastAsia="zh-CN"/>
        </w:rPr>
        <w:t>甲方（或监理、</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建设单位、政府部门）</w:t>
      </w:r>
      <w:r>
        <w:rPr>
          <w:rFonts w:hint="eastAsia" w:ascii="仿宋_GB2312" w:hAnsi="仿宋_GB2312" w:eastAsia="仿宋_GB2312" w:cs="仿宋_GB2312"/>
          <w:b w:val="0"/>
          <w:bCs w:val="0"/>
          <w:i w:val="0"/>
          <w:iCs w:val="0"/>
          <w:color w:val="auto"/>
          <w:sz w:val="28"/>
          <w:szCs w:val="28"/>
          <w:highlight w:val="none"/>
          <w:shd w:val="clear" w:color="auto" w:fill="auto"/>
        </w:rPr>
        <w:t>检查</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验收</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本工程或本项目</w:t>
      </w:r>
      <w:r>
        <w:rPr>
          <w:rFonts w:hint="eastAsia" w:ascii="仿宋_GB2312" w:hAnsi="仿宋_GB2312" w:eastAsia="仿宋_GB2312" w:cs="仿宋_GB2312"/>
          <w:b w:val="0"/>
          <w:bCs w:val="0"/>
          <w:i w:val="0"/>
          <w:iCs w:val="0"/>
          <w:color w:val="auto"/>
          <w:sz w:val="28"/>
          <w:szCs w:val="28"/>
          <w:highlight w:val="none"/>
          <w:shd w:val="clear" w:color="auto" w:fill="auto"/>
        </w:rPr>
        <w:t>时，</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w:t>
      </w:r>
      <w:r>
        <w:rPr>
          <w:rFonts w:hint="eastAsia" w:ascii="仿宋_GB2312" w:hAnsi="仿宋_GB2312" w:eastAsia="仿宋_GB2312" w:cs="仿宋_GB2312"/>
          <w:b w:val="0"/>
          <w:bCs w:val="0"/>
          <w:i w:val="0"/>
          <w:iCs w:val="0"/>
          <w:color w:val="auto"/>
          <w:sz w:val="28"/>
          <w:szCs w:val="28"/>
          <w:highlight w:val="none"/>
          <w:shd w:val="clear" w:color="auto" w:fill="auto"/>
        </w:rPr>
        <w:t>应安排管理人员配合检查</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验收，</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否则每次向甲方承担违约金人民币贰万元。</w:t>
      </w:r>
      <w:r>
        <w:rPr>
          <w:rFonts w:hint="eastAsia" w:ascii="仿宋_GB2312" w:hAnsi="仿宋_GB2312" w:eastAsia="仿宋_GB2312" w:cs="仿宋_GB2312"/>
          <w:b w:val="0"/>
          <w:bCs w:val="0"/>
          <w:i w:val="0"/>
          <w:iCs w:val="0"/>
          <w:color w:val="auto"/>
          <w:sz w:val="28"/>
          <w:szCs w:val="28"/>
          <w:highlight w:val="none"/>
          <w:shd w:val="clear" w:color="auto" w:fill="auto"/>
        </w:rPr>
        <w:t>乙方施工过程中必须进行质量检查，</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并按甲方要求做好标记及书面资料，严格执行三级检查制度。乙方须坚决落实甲方、政府部门提出的整改要求，凡未按要求落实整改的，甲方有权对乙方罚款贰仟至伍万元/次，整改二次以上的</w:t>
      </w:r>
      <w:r>
        <w:rPr>
          <w:rFonts w:hint="eastAsia" w:ascii="仿宋_GB2312" w:hAnsi="仿宋_GB2312" w:eastAsia="仿宋_GB2312" w:cs="仿宋_GB2312"/>
          <w:b w:val="0"/>
          <w:bCs w:val="0"/>
          <w:i w:val="0"/>
          <w:iCs w:val="0"/>
          <w:color w:val="auto"/>
          <w:sz w:val="28"/>
          <w:szCs w:val="28"/>
          <w:highlight w:val="none"/>
          <w:shd w:val="clear" w:color="auto" w:fill="auto"/>
        </w:rPr>
        <w:t>甲方有权</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对本工程</w:t>
      </w:r>
      <w:r>
        <w:rPr>
          <w:rFonts w:hint="eastAsia" w:ascii="仿宋_GB2312" w:hAnsi="仿宋_GB2312" w:eastAsia="仿宋_GB2312" w:cs="仿宋_GB2312"/>
          <w:b w:val="0"/>
          <w:bCs w:val="0"/>
          <w:i w:val="0"/>
          <w:iCs w:val="0"/>
          <w:color w:val="auto"/>
          <w:sz w:val="28"/>
          <w:szCs w:val="28"/>
          <w:highlight w:val="none"/>
          <w:shd w:val="clear" w:color="auto" w:fill="auto"/>
        </w:rPr>
        <w:t>按□</w:t>
      </w:r>
      <w:r>
        <w:rPr>
          <w:rFonts w:hint="eastAsia" w:ascii="仿宋_GB2312" w:hAnsi="仿宋_GB2312" w:eastAsia="仿宋_GB2312" w:cs="仿宋_GB2312"/>
          <w:i w:val="0"/>
          <w:iCs w:val="0"/>
          <w:color w:val="auto"/>
          <w:sz w:val="28"/>
          <w:szCs w:val="28"/>
          <w:highlight w:val="none"/>
          <w:shd w:val="clear" w:color="auto" w:fill="auto"/>
        </w:rPr>
        <w:t>合同</w:t>
      </w:r>
      <w:r>
        <w:rPr>
          <w:rFonts w:hint="eastAsia" w:ascii="仿宋_GB2312" w:hAnsi="仿宋_GB2312" w:eastAsia="仿宋_GB2312" w:cs="仿宋_GB2312"/>
          <w:i w:val="0"/>
          <w:iCs w:val="0"/>
          <w:color w:val="auto"/>
          <w:sz w:val="28"/>
          <w:szCs w:val="28"/>
          <w:highlight w:val="none"/>
          <w:shd w:val="clear" w:color="auto" w:fill="auto"/>
          <w:lang w:val="en-US" w:eastAsia="zh-CN"/>
        </w:rPr>
        <w:t>总</w:t>
      </w:r>
      <w:r>
        <w:rPr>
          <w:rFonts w:hint="eastAsia" w:ascii="仿宋_GB2312" w:hAnsi="仿宋_GB2312" w:eastAsia="仿宋_GB2312" w:cs="仿宋_GB2312"/>
          <w:i w:val="0"/>
          <w:iCs w:val="0"/>
          <w:color w:val="auto"/>
          <w:sz w:val="28"/>
          <w:szCs w:val="28"/>
          <w:highlight w:val="none"/>
          <w:shd w:val="clear" w:color="auto" w:fill="auto"/>
        </w:rPr>
        <w:t>价</w:t>
      </w:r>
      <w:r>
        <w:rPr>
          <w:rFonts w:hint="eastAsia" w:ascii="仿宋_GB2312" w:hAnsi="仿宋_GB2312" w:eastAsia="仿宋_GB2312" w:cs="仿宋_GB2312"/>
          <w:b w:val="0"/>
          <w:bCs w:val="0"/>
          <w:i w:val="0"/>
          <w:iCs w:val="0"/>
          <w:color w:val="auto"/>
          <w:sz w:val="28"/>
          <w:szCs w:val="28"/>
          <w:highlight w:val="none"/>
          <w:shd w:val="clear" w:color="auto" w:fill="auto"/>
        </w:rPr>
        <w:sym w:font="Wingdings 2" w:char="0052"/>
      </w:r>
      <w:r>
        <w:rPr>
          <w:rFonts w:hint="eastAsia" w:ascii="仿宋_GB2312" w:hAnsi="仿宋_GB2312" w:eastAsia="仿宋_GB2312" w:cs="仿宋_GB2312"/>
          <w:i w:val="0"/>
          <w:iCs w:val="0"/>
          <w:color w:val="auto"/>
          <w:sz w:val="28"/>
          <w:szCs w:val="28"/>
          <w:highlight w:val="none"/>
          <w:shd w:val="clear" w:color="auto" w:fill="auto"/>
        </w:rPr>
        <w:t>合同单价下浮</w:t>
      </w: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%予以结算</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 xml:space="preserve"> </w:t>
      </w:r>
    </w:p>
    <w:p>
      <w:pPr>
        <w:snapToGrid w:val="0"/>
        <w:spacing w:line="360" w:lineRule="auto"/>
        <w:ind w:left="-197" w:leftChars="-94" w:right="-578" w:rightChars="-275" w:firstLine="419" w:firstLineChars="149"/>
        <w:rPr>
          <w:rFonts w:hint="eastAsia" w:ascii="仿宋_GB2312" w:hAnsi="仿宋_GB2312" w:eastAsia="仿宋_GB2312" w:cs="仿宋_GB2312"/>
          <w:b/>
          <w:bCs/>
          <w:i w:val="0"/>
          <w:iCs w:val="0"/>
          <w:color w:val="auto"/>
          <w:sz w:val="28"/>
          <w:szCs w:val="28"/>
          <w:highlight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shd w:val="clear" w:color="auto" w:fill="auto"/>
          <w:lang w:val="en-US" w:eastAsia="zh-CN"/>
        </w:rPr>
        <w:t>5.3主要施工方案或工作流程：</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5.3.1防护棚全部采用双层铺钉废旧模板。</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5.3.2施工楼梯用钢管搭设，梯级面固定木板；</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5.3.3每20m以内的在外脚手架与外墙面、电楼井架采用废旧模板形成全封闭楼层。</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5.3.4外脚手架铺装脚手板、用铁线牢固绑扎甲方提供的竹夹板桥架板或钢筋网片。</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shd w:val="clear" w:color="auto" w:fill="auto"/>
        </w:rPr>
        <w:t>质量要点</w:t>
      </w:r>
    </w:p>
    <w:p>
      <w:pPr>
        <w:tabs>
          <w:tab w:val="left" w:pos="840"/>
        </w:tabs>
        <w:snapToGrid w:val="0"/>
        <w:spacing w:line="360" w:lineRule="auto"/>
        <w:ind w:right="-578" w:rightChars="-275" w:firstLine="280" w:firstLineChars="100"/>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5.4.1</w:t>
      </w:r>
      <w:r>
        <w:rPr>
          <w:rFonts w:hint="eastAsia" w:ascii="仿宋_GB2312" w:hAnsi="仿宋_GB2312" w:eastAsia="仿宋_GB2312" w:cs="仿宋_GB2312"/>
          <w:i w:val="0"/>
          <w:iCs w:val="0"/>
          <w:color w:val="auto"/>
          <w:sz w:val="28"/>
          <w:szCs w:val="28"/>
          <w:highlight w:val="none"/>
          <w:shd w:val="clear" w:color="auto" w:fill="auto"/>
        </w:rPr>
        <w:t>立杆间距1.5m。</w:t>
      </w:r>
    </w:p>
    <w:p>
      <w:pPr>
        <w:tabs>
          <w:tab w:val="left" w:pos="840"/>
        </w:tabs>
        <w:snapToGrid w:val="0"/>
        <w:spacing w:line="360" w:lineRule="auto"/>
        <w:ind w:right="-578" w:rightChars="-275" w:firstLine="280" w:firstLineChars="100"/>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5.4.2</w:t>
      </w:r>
      <w:r>
        <w:rPr>
          <w:rFonts w:hint="eastAsia" w:ascii="仿宋_GB2312" w:hAnsi="仿宋_GB2312" w:eastAsia="仿宋_GB2312" w:cs="仿宋_GB2312"/>
          <w:i w:val="0"/>
          <w:iCs w:val="0"/>
          <w:color w:val="auto"/>
          <w:sz w:val="28"/>
          <w:szCs w:val="28"/>
          <w:highlight w:val="none"/>
          <w:shd w:val="clear" w:color="auto" w:fill="auto"/>
        </w:rPr>
        <w:t>基底处理：严格夯实抄平基底，立杆底加设垫板，加设扫地杆。</w:t>
      </w:r>
    </w:p>
    <w:p>
      <w:pPr>
        <w:tabs>
          <w:tab w:val="left" w:pos="840"/>
        </w:tabs>
        <w:snapToGrid w:val="0"/>
        <w:spacing w:line="360" w:lineRule="auto"/>
        <w:ind w:right="-578" w:rightChars="-275" w:firstLine="280" w:firstLineChars="100"/>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5.4.3</w:t>
      </w:r>
      <w:r>
        <w:rPr>
          <w:rFonts w:hint="eastAsia" w:ascii="仿宋_GB2312" w:hAnsi="仿宋_GB2312" w:eastAsia="仿宋_GB2312" w:cs="仿宋_GB2312"/>
          <w:i w:val="0"/>
          <w:iCs w:val="0"/>
          <w:color w:val="auto"/>
          <w:sz w:val="28"/>
          <w:szCs w:val="28"/>
          <w:highlight w:val="none"/>
          <w:shd w:val="clear" w:color="auto" w:fill="auto"/>
        </w:rPr>
        <w:t>严格控制架体的垂直度（立管的垂直度）和水平度（大横杆水平）、平整度（外立面平整）。</w:t>
      </w:r>
    </w:p>
    <w:p>
      <w:pPr>
        <w:tabs>
          <w:tab w:val="left" w:pos="840"/>
        </w:tabs>
        <w:snapToGrid w:val="0"/>
        <w:spacing w:line="360" w:lineRule="auto"/>
        <w:ind w:right="-578" w:rightChars="-275" w:firstLine="280" w:firstLineChars="100"/>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5.4.4</w:t>
      </w:r>
      <w:r>
        <w:rPr>
          <w:rFonts w:hint="eastAsia" w:ascii="仿宋_GB2312" w:hAnsi="仿宋_GB2312" w:eastAsia="仿宋_GB2312" w:cs="仿宋_GB2312"/>
          <w:i w:val="0"/>
          <w:iCs w:val="0"/>
          <w:color w:val="auto"/>
          <w:sz w:val="28"/>
          <w:szCs w:val="28"/>
          <w:highlight w:val="none"/>
          <w:shd w:val="clear" w:color="auto" w:fill="auto"/>
        </w:rPr>
        <w:t>小横杆出挑长度一致，安全网整洁美观。</w:t>
      </w:r>
    </w:p>
    <w:p>
      <w:pPr>
        <w:tabs>
          <w:tab w:val="left" w:pos="840"/>
        </w:tabs>
        <w:snapToGrid w:val="0"/>
        <w:spacing w:line="360" w:lineRule="auto"/>
        <w:ind w:right="-578" w:rightChars="-275" w:firstLine="280" w:firstLineChars="100"/>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5.4.5</w:t>
      </w:r>
      <w:r>
        <w:rPr>
          <w:rFonts w:hint="eastAsia" w:ascii="仿宋_GB2312" w:hAnsi="仿宋_GB2312" w:eastAsia="仿宋_GB2312" w:cs="仿宋_GB2312"/>
          <w:i w:val="0"/>
          <w:iCs w:val="0"/>
          <w:color w:val="auto"/>
          <w:sz w:val="28"/>
          <w:szCs w:val="28"/>
          <w:highlight w:val="none"/>
          <w:shd w:val="clear" w:color="auto" w:fill="auto"/>
        </w:rPr>
        <w:t>架体距建筑物距离符合要求。以外装饰使用方便为宜。</w:t>
      </w:r>
    </w:p>
    <w:p>
      <w:pPr>
        <w:tabs>
          <w:tab w:val="left" w:pos="840"/>
        </w:tabs>
        <w:snapToGrid w:val="0"/>
        <w:spacing w:line="360" w:lineRule="auto"/>
        <w:ind w:right="-578" w:rightChars="-275" w:firstLine="280" w:firstLineChars="100"/>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5.4.6</w:t>
      </w:r>
      <w:r>
        <w:rPr>
          <w:rFonts w:hint="eastAsia" w:ascii="仿宋_GB2312" w:hAnsi="仿宋_GB2312" w:eastAsia="仿宋_GB2312" w:cs="仿宋_GB2312"/>
          <w:i w:val="0"/>
          <w:iCs w:val="0"/>
          <w:color w:val="auto"/>
          <w:sz w:val="28"/>
          <w:szCs w:val="28"/>
          <w:highlight w:val="none"/>
          <w:shd w:val="clear" w:color="auto" w:fill="auto"/>
        </w:rPr>
        <w:t>架体与建筑物可靠刚性连接。</w:t>
      </w:r>
    </w:p>
    <w:p>
      <w:pPr>
        <w:tabs>
          <w:tab w:val="left" w:pos="840"/>
        </w:tabs>
        <w:snapToGrid w:val="0"/>
        <w:spacing w:line="360" w:lineRule="auto"/>
        <w:ind w:right="-578" w:rightChars="-275" w:firstLine="280" w:firstLineChars="100"/>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5.4.7</w:t>
      </w:r>
      <w:r>
        <w:rPr>
          <w:rFonts w:hint="eastAsia" w:ascii="仿宋_GB2312" w:hAnsi="仿宋_GB2312" w:eastAsia="仿宋_GB2312" w:cs="仿宋_GB2312"/>
          <w:i w:val="0"/>
          <w:iCs w:val="0"/>
          <w:color w:val="auto"/>
          <w:sz w:val="28"/>
          <w:szCs w:val="28"/>
          <w:highlight w:val="none"/>
          <w:shd w:val="clear" w:color="auto" w:fill="auto"/>
        </w:rPr>
        <w:t>架体顶部水平。</w:t>
      </w:r>
    </w:p>
    <w:p>
      <w:pPr>
        <w:tabs>
          <w:tab w:val="left" w:pos="840"/>
        </w:tabs>
        <w:snapToGrid w:val="0"/>
        <w:spacing w:line="360" w:lineRule="auto"/>
        <w:ind w:right="-578" w:rightChars="-275" w:firstLine="280" w:firstLineChars="100"/>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5.4.8</w:t>
      </w:r>
      <w:r>
        <w:rPr>
          <w:rFonts w:hint="eastAsia" w:ascii="仿宋_GB2312" w:hAnsi="仿宋_GB2312" w:eastAsia="仿宋_GB2312" w:cs="仿宋_GB2312"/>
          <w:i w:val="0"/>
          <w:iCs w:val="0"/>
          <w:color w:val="auto"/>
          <w:sz w:val="28"/>
          <w:szCs w:val="28"/>
          <w:highlight w:val="none"/>
          <w:shd w:val="clear" w:color="auto" w:fill="auto"/>
        </w:rPr>
        <w:t>施工楼梯用钢管搭设，梯级面固定木板。</w:t>
      </w:r>
    </w:p>
    <w:p>
      <w:pPr>
        <w:snapToGrid w:val="0"/>
        <w:spacing w:line="360" w:lineRule="auto"/>
        <w:ind w:right="-578" w:rightChars="-275" w:firstLine="280" w:firstLineChars="10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5.4.9其他要求：如天气原因造成乙方工作面工作期间需要抽水时，由乙方自行解决，不另计费。</w:t>
      </w:r>
    </w:p>
    <w:p>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5.5</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 xml:space="preserve">乙供材料收货验收流程及标准【具体细则由项目、工程提供】 </w:t>
      </w:r>
    </w:p>
    <w:p>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 xml:space="preserve">5.5.1 主要材料、设备进场时乙方向甲方提供“产品出厂合格证、原材料检验报告、出厂质量证明书”等有关资料并在当天移交甲方存档。 </w:t>
      </w:r>
    </w:p>
    <w:p>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 xml:space="preserve">5.5.2 甲方项目施工员在乙供材料、设备进场时对品牌、规格、型号、质量等进行抽检并拍照留存。 </w:t>
      </w:r>
    </w:p>
    <w:p>
      <w:pPr>
        <w:snapToGrid w:val="0"/>
        <w:spacing w:line="360" w:lineRule="auto"/>
        <w:ind w:right="-578" w:rightChars="-275" w:firstLine="280" w:firstLineChars="1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5.5.3 对不符合合同要求的甲指乙供材料（如材料的品牌、规格、型号、质量等），由甲方本合同执行联系人按合同要求直接拒收、退场并作好记录备 查，不允许折价收货不符合合同要求的材料，且乙方向甲方承担违约金（违约金金额等于不符合合同约定的材料金额的三倍但最少不低于五万元/次），甲方有权在任意一笔应付乙方的合同款中自行扣取违约金。</w:t>
      </w:r>
    </w:p>
    <w:p>
      <w:pPr>
        <w:snapToGrid w:val="0"/>
        <w:spacing w:line="360" w:lineRule="auto"/>
        <w:ind w:right="-578" w:rightChars="-275" w:firstLine="280" w:firstLineChars="100"/>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5.6外架的内立面横杆的离墙距离应严格按方案执行，如出现超宽、变形，乙方及时向甲方项目部报备并按甲方项目部制定相关措施方案进行整改。</w:t>
      </w:r>
    </w:p>
    <w:p>
      <w:pPr>
        <w:snapToGrid w:val="0"/>
        <w:spacing w:line="360" w:lineRule="auto"/>
        <w:ind w:left="-197" w:leftChars="-94" w:right="-578" w:rightChars="-275" w:firstLine="417" w:firstLineChars="149"/>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5.7屋面、炮楼、机房、女儿墙、花架结构必须严格按照方案施工，不得因结构复杂，擅自改变搭设方案，如随便改变造成被政府部门扣分、停工情况出现，按</w:t>
      </w:r>
      <w:r>
        <w:rPr>
          <w:rFonts w:hint="eastAsia" w:ascii="仿宋_GB2312" w:hAnsi="仿宋_GB2312" w:eastAsia="仿宋_GB2312" w:cs="仿宋_GB2312"/>
          <w:i w:val="0"/>
          <w:iCs w:val="0"/>
          <w:color w:val="auto"/>
          <w:kern w:val="0"/>
          <w:sz w:val="28"/>
          <w:szCs w:val="28"/>
          <w:highlight w:val="none"/>
          <w:u w:val="none"/>
          <w:shd w:val="clear" w:color="auto" w:fill="auto"/>
        </w:rPr>
        <w:t>贰</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万元/次进行处罚，同时被政府部门扣除分值按</w:t>
      </w:r>
      <w:r>
        <w:rPr>
          <w:rFonts w:hint="eastAsia" w:ascii="仿宋_GB2312" w:hAnsi="仿宋_GB2312" w:eastAsia="仿宋_GB2312" w:cs="仿宋_GB2312"/>
          <w:i w:val="0"/>
          <w:iCs w:val="0"/>
          <w:color w:val="auto"/>
          <w:kern w:val="0"/>
          <w:sz w:val="28"/>
          <w:szCs w:val="28"/>
          <w:highlight w:val="none"/>
          <w:u w:val="none"/>
          <w:shd w:val="clear" w:color="auto" w:fill="auto"/>
        </w:rPr>
        <w:t>贰</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万元/分进行扣除。</w:t>
      </w:r>
    </w:p>
    <w:p>
      <w:pPr>
        <w:snapToGrid w:val="0"/>
        <w:spacing w:line="360" w:lineRule="auto"/>
        <w:ind w:left="-197" w:leftChars="-94" w:right="-578" w:rightChars="-275" w:firstLine="419" w:firstLineChars="149"/>
        <w:outlineLvl w:val="0"/>
        <w:rPr>
          <w:rFonts w:hint="eastAsia" w:ascii="仿宋_GB2312" w:hAnsi="仿宋_GB2312" w:eastAsia="仿宋_GB2312" w:cs="仿宋_GB2312"/>
          <w:b/>
          <w:bCs/>
          <w:i w:val="0"/>
          <w:iCs w:val="0"/>
          <w:color w:val="auto"/>
          <w:sz w:val="28"/>
          <w:szCs w:val="28"/>
          <w:highlight w:val="none"/>
          <w:shd w:val="clear" w:color="auto" w:fill="auto"/>
        </w:rPr>
      </w:pPr>
      <w:bookmarkStart w:id="13" w:name="_Toc19252"/>
      <w:bookmarkStart w:id="14" w:name="_Toc2060"/>
      <w:bookmarkStart w:id="15" w:name="_Toc30081"/>
      <w:r>
        <w:rPr>
          <w:rFonts w:hint="eastAsia" w:ascii="仿宋_GB2312" w:hAnsi="仿宋_GB2312" w:eastAsia="仿宋_GB2312" w:cs="仿宋_GB2312"/>
          <w:b/>
          <w:bCs/>
          <w:i w:val="0"/>
          <w:iCs w:val="0"/>
          <w:color w:val="auto"/>
          <w:sz w:val="28"/>
          <w:szCs w:val="28"/>
          <w:highlight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shd w:val="clear" w:color="auto" w:fill="auto"/>
          <w:lang w:eastAsia="zh-CN"/>
        </w:rPr>
        <w:t>六</w:t>
      </w:r>
      <w:r>
        <w:rPr>
          <w:rFonts w:hint="eastAsia" w:ascii="仿宋_GB2312" w:hAnsi="仿宋_GB2312" w:eastAsia="仿宋_GB2312" w:cs="仿宋_GB2312"/>
          <w:b/>
          <w:bCs/>
          <w:i w:val="0"/>
          <w:iCs w:val="0"/>
          <w:color w:val="auto"/>
          <w:sz w:val="28"/>
          <w:szCs w:val="28"/>
          <w:highlight w:val="none"/>
          <w:shd w:val="clear" w:color="auto" w:fill="auto"/>
          <w:lang w:val="en-US" w:eastAsia="zh-CN"/>
        </w:rPr>
        <w:t>章</w:t>
      </w:r>
      <w:r>
        <w:rPr>
          <w:rFonts w:hint="eastAsia" w:ascii="仿宋_GB2312" w:hAnsi="仿宋_GB2312" w:eastAsia="仿宋_GB2312" w:cs="仿宋_GB2312"/>
          <w:b/>
          <w:bCs/>
          <w:i w:val="0"/>
          <w:iCs w:val="0"/>
          <w:color w:val="auto"/>
          <w:sz w:val="28"/>
          <w:szCs w:val="28"/>
          <w:highlight w:val="none"/>
          <w:shd w:val="clear" w:color="auto" w:fill="auto"/>
        </w:rPr>
        <w:t>、合同价款</w:t>
      </w:r>
      <w:bookmarkEnd w:id="13"/>
      <w:bookmarkEnd w:id="14"/>
      <w:bookmarkEnd w:id="15"/>
    </w:p>
    <w:p>
      <w:pPr>
        <w:snapToGrid w:val="0"/>
        <w:spacing w:line="360" w:lineRule="auto"/>
        <w:ind w:right="-578" w:rightChars="-275" w:firstLine="280" w:firstLineChars="100"/>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6.1</w:t>
      </w:r>
      <w:r>
        <w:rPr>
          <w:rFonts w:hint="eastAsia" w:ascii="仿宋_GB2312" w:hAnsi="仿宋_GB2312" w:eastAsia="仿宋_GB2312" w:cs="仿宋_GB2312"/>
          <w:i w:val="0"/>
          <w:iCs w:val="0"/>
          <w:color w:val="auto"/>
          <w:sz w:val="28"/>
          <w:szCs w:val="28"/>
          <w:highlight w:val="none"/>
          <w:u w:val="none"/>
          <w:shd w:val="clear" w:color="auto" w:fill="auto"/>
        </w:rPr>
        <w:t>乙方完成</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本</w:t>
      </w:r>
      <w:r>
        <w:rPr>
          <w:rFonts w:hint="eastAsia" w:ascii="仿宋_GB2312" w:hAnsi="仿宋_GB2312" w:eastAsia="仿宋_GB2312" w:cs="仿宋_GB2312"/>
          <w:i w:val="0"/>
          <w:iCs w:val="0"/>
          <w:color w:val="auto"/>
          <w:sz w:val="28"/>
          <w:szCs w:val="28"/>
          <w:highlight w:val="none"/>
          <w:u w:val="none"/>
          <w:shd w:val="clear" w:color="auto" w:fill="auto"/>
        </w:rPr>
        <w:t>合同第</w:t>
      </w:r>
      <w:r>
        <w:rPr>
          <w:rFonts w:hint="eastAsia" w:ascii="仿宋_GB2312" w:hAnsi="仿宋_GB2312" w:eastAsia="仿宋_GB2312" w:cs="仿宋_GB2312"/>
          <w:i w:val="0"/>
          <w:iCs w:val="0"/>
          <w:color w:val="auto"/>
          <w:sz w:val="28"/>
          <w:szCs w:val="28"/>
          <w:highlight w:val="none"/>
          <w:u w:val="none"/>
          <w:shd w:val="clear" w:color="auto" w:fill="auto"/>
          <w:lang w:eastAsia="zh-CN"/>
        </w:rPr>
        <w:t>三章</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承包</w:t>
      </w:r>
      <w:r>
        <w:rPr>
          <w:rFonts w:hint="eastAsia" w:ascii="仿宋_GB2312" w:hAnsi="仿宋_GB2312" w:eastAsia="仿宋_GB2312" w:cs="仿宋_GB2312"/>
          <w:i w:val="0"/>
          <w:iCs w:val="0"/>
          <w:color w:val="auto"/>
          <w:sz w:val="28"/>
          <w:szCs w:val="28"/>
          <w:highlight w:val="none"/>
          <w:u w:val="none"/>
          <w:shd w:val="clear" w:color="auto" w:fill="auto"/>
        </w:rPr>
        <w:t>范围内所</w:t>
      </w:r>
      <w:r>
        <w:rPr>
          <w:rFonts w:hint="eastAsia" w:ascii="仿宋_GB2312" w:hAnsi="仿宋_GB2312" w:eastAsia="仿宋_GB2312" w:cs="仿宋_GB2312"/>
          <w:i w:val="0"/>
          <w:iCs w:val="0"/>
          <w:color w:val="auto"/>
          <w:sz w:val="28"/>
          <w:szCs w:val="28"/>
          <w:highlight w:val="none"/>
          <w:u w:val="none"/>
          <w:shd w:val="clear" w:color="auto" w:fill="auto"/>
          <w:lang w:eastAsia="zh-CN"/>
        </w:rPr>
        <w:t>有</w:t>
      </w:r>
      <w:r>
        <w:rPr>
          <w:rFonts w:hint="eastAsia" w:ascii="仿宋_GB2312" w:hAnsi="仿宋_GB2312" w:eastAsia="仿宋_GB2312" w:cs="仿宋_GB2312"/>
          <w:i w:val="0"/>
          <w:iCs w:val="0"/>
          <w:color w:val="auto"/>
          <w:sz w:val="28"/>
          <w:szCs w:val="28"/>
          <w:highlight w:val="none"/>
          <w:u w:val="none"/>
          <w:shd w:val="clear" w:color="auto" w:fill="auto"/>
        </w:rPr>
        <w:t>工作</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实现第四章工期要求及承担合同义务、责任、风险</w:t>
      </w:r>
      <w:r>
        <w:rPr>
          <w:rFonts w:hint="eastAsia" w:ascii="仿宋_GB2312" w:hAnsi="仿宋_GB2312" w:eastAsia="仿宋_GB2312" w:cs="仿宋_GB2312"/>
          <w:b w:val="0"/>
          <w:bCs w:val="0"/>
          <w:i w:val="0"/>
          <w:iCs w:val="0"/>
          <w:color w:val="auto"/>
          <w:sz w:val="28"/>
          <w:szCs w:val="28"/>
          <w:highlight w:val="none"/>
          <w:u w:val="none"/>
          <w:shd w:val="clear" w:color="auto" w:fill="auto"/>
        </w:rPr>
        <w:t>的费用</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已</w:t>
      </w:r>
      <w:r>
        <w:rPr>
          <w:rFonts w:hint="eastAsia" w:ascii="仿宋_GB2312" w:hAnsi="仿宋_GB2312" w:eastAsia="仿宋_GB2312" w:cs="仿宋_GB2312"/>
          <w:b w:val="0"/>
          <w:bCs w:val="0"/>
          <w:i w:val="0"/>
          <w:iCs w:val="0"/>
          <w:color w:val="auto"/>
          <w:sz w:val="28"/>
          <w:szCs w:val="28"/>
          <w:highlight w:val="none"/>
          <w:u w:val="none"/>
          <w:shd w:val="clear" w:color="auto" w:fill="auto"/>
        </w:rPr>
        <w:t>包括在下列</w:t>
      </w:r>
      <w:r>
        <w:rPr>
          <w:rFonts w:hint="eastAsia" w:ascii="仿宋_GB2312" w:hAnsi="仿宋_GB2312" w:eastAsia="仿宋_GB2312" w:cs="仿宋_GB2312"/>
          <w:i w:val="0"/>
          <w:iCs w:val="0"/>
          <w:color w:val="auto"/>
          <w:sz w:val="28"/>
          <w:szCs w:val="28"/>
          <w:highlight w:val="none"/>
          <w:u w:val="none"/>
          <w:shd w:val="clear" w:color="auto" w:fill="auto"/>
        </w:rPr>
        <w:t>合同价</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以打</w:t>
      </w:r>
      <w:r>
        <w:rPr>
          <w:rFonts w:hint="eastAsia" w:ascii="仿宋_GB2312" w:hAnsi="仿宋_GB2312" w:eastAsia="仿宋_GB2312" w:cs="仿宋_GB2312"/>
          <w:b/>
          <w:bCs/>
          <w:i w:val="0"/>
          <w:iCs w:val="0"/>
          <w:color w:val="auto"/>
          <w:sz w:val="28"/>
          <w:szCs w:val="28"/>
          <w:highlight w:val="none"/>
          <w:u w:val="none"/>
          <w:shd w:val="clear" w:color="auto" w:fill="auto"/>
        </w:rPr>
        <w:sym w:font="Wingdings 2" w:char="0052"/>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为准</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中。</w:t>
      </w:r>
    </w:p>
    <w:p>
      <w:pPr>
        <w:snapToGrid w:val="0"/>
        <w:spacing w:line="360" w:lineRule="auto"/>
        <w:ind w:left="-197" w:leftChars="-94" w:right="-578" w:rightChars="-275" w:firstLine="419" w:firstLineChars="149"/>
        <w:rPr>
          <w:rFonts w:hint="eastAsia" w:ascii="仿宋_GB2312" w:hAnsi="仿宋_GB2312" w:eastAsia="仿宋_GB2312" w:cs="仿宋_GB2312"/>
          <w:b w:val="0"/>
          <w:bCs w:val="0"/>
          <w:i w:val="0"/>
          <w:iCs w:val="0"/>
          <w:color w:val="auto"/>
          <w:sz w:val="28"/>
          <w:szCs w:val="28"/>
          <w:highlight w:val="none"/>
          <w:shd w:val="clear" w:color="auto" w:fill="auto"/>
          <w:lang w:val="en-US"/>
        </w:rPr>
      </w:pPr>
      <w:r>
        <w:rPr>
          <w:rFonts w:hint="eastAsia" w:ascii="仿宋_GB2312" w:hAnsi="仿宋_GB2312" w:eastAsia="仿宋_GB2312" w:cs="仿宋_GB2312"/>
          <w:b/>
          <w:bCs/>
          <w:i w:val="0"/>
          <w:iCs w:val="0"/>
          <w:color w:val="auto"/>
          <w:sz w:val="28"/>
          <w:szCs w:val="28"/>
          <w:highlight w:val="none"/>
          <w:shd w:val="clear" w:color="auto" w:fill="auto"/>
        </w:rPr>
        <w:sym w:font="Wingdings 2" w:char="0052"/>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本合同为固定单价合同，</w:t>
      </w:r>
      <w:r>
        <w:rPr>
          <w:rFonts w:hint="eastAsia" w:ascii="仿宋_GB2312" w:hAnsi="仿宋_GB2312" w:eastAsia="仿宋_GB2312" w:cs="仿宋_GB2312"/>
          <w:b w:val="0"/>
          <w:bCs w:val="0"/>
          <w:i w:val="0"/>
          <w:iCs w:val="0"/>
          <w:color w:val="auto"/>
          <w:kern w:val="0"/>
          <w:sz w:val="28"/>
          <w:szCs w:val="28"/>
          <w:highlight w:val="none"/>
          <w:shd w:val="clear" w:color="auto" w:fill="auto"/>
          <w:lang w:val="en-US" w:eastAsia="zh-CN"/>
        </w:rPr>
        <w:t>工程量按实结算。</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合同单价（详见附件一）为全费用固定综合含税单价，乙方开具税率</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%的增值税专用发票（税率按国家政策执行，如税率调整，合同单价随之调整）</w:t>
      </w:r>
      <w:r>
        <w:rPr>
          <w:rFonts w:hint="eastAsia" w:ascii="仿宋_GB2312" w:hAnsi="仿宋_GB2312" w:eastAsia="仿宋_GB2312" w:cs="仿宋_GB2312"/>
          <w:b/>
          <w:bCs/>
          <w:i w:val="0"/>
          <w:iCs w:val="0"/>
          <w:color w:val="auto"/>
          <w:sz w:val="28"/>
          <w:szCs w:val="28"/>
          <w:highlight w:val="none"/>
          <w:shd w:val="clear" w:color="auto" w:fill="auto"/>
          <w:lang w:val="en-US" w:eastAsia="zh-CN"/>
        </w:rPr>
        <w:t>，除合同另有约定外，合同单价不作任何调整。合同单价包含乙方完成合同附件所述内容的费用。本合同暂定总价为人民币</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），此价仅供参考，不作结算用途。</w:t>
      </w:r>
      <w:r>
        <w:rPr>
          <w:rFonts w:hint="eastAsia" w:ascii="仿宋_GB2312" w:hAnsi="仿宋_GB2312" w:eastAsia="仿宋_GB2312" w:cs="仿宋_GB2312"/>
          <w:i w:val="0"/>
          <w:iCs w:val="0"/>
          <w:color w:val="auto"/>
          <w:sz w:val="28"/>
          <w:szCs w:val="28"/>
          <w:highlight w:val="none"/>
          <w:shd w:val="clear" w:color="auto" w:fill="auto"/>
          <w:lang w:val="en-US" w:eastAsia="zh-CN"/>
        </w:rPr>
        <w:t>乙方完成下述工作及应对下述情况、风险的费用</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已包含在本合同单价中，甲方无需另行付费给乙方：</w:t>
      </w:r>
    </w:p>
    <w:p>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施工楼梯用钢管搭设，梯级面固定木板。</w:t>
      </w:r>
    </w:p>
    <w:p>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val="en-US"/>
        </w:rPr>
      </w:pP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外脚手架铺装脚手板位置采用铺钢筋网片，须满铺，费用已包含在上述合同单价内，不另计。</w:t>
      </w:r>
    </w:p>
    <w:p>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bCs/>
          <w:i w:val="0"/>
          <w:iCs w:val="0"/>
          <w:color w:val="auto"/>
          <w:sz w:val="28"/>
          <w:szCs w:val="28"/>
          <w:highlight w:val="none"/>
          <w:shd w:val="clear" w:color="auto" w:fill="auto"/>
          <w:lang w:val="en-US" w:eastAsia="zh-CN"/>
        </w:rPr>
        <w:t>甲方提供的机具：</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1</w:t>
      </w:r>
      <w:r>
        <w:rPr>
          <w:rFonts w:hint="eastAsia" w:ascii="仿宋_GB2312" w:hAnsi="仿宋_GB2312" w:eastAsia="仿宋_GB2312" w:cs="仿宋_GB2312"/>
          <w:b/>
          <w:bCs/>
          <w:i w:val="0"/>
          <w:iCs w:val="0"/>
          <w:color w:val="auto"/>
          <w:sz w:val="28"/>
          <w:szCs w:val="28"/>
          <w:highlight w:val="none"/>
          <w:shd w:val="clear" w:color="auto" w:fill="auto"/>
          <w:lang w:val="en-US" w:eastAsia="zh-CN"/>
        </w:rPr>
        <w:t>台塔吊，提升机</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 </w:t>
      </w:r>
      <w:r>
        <w:rPr>
          <w:rFonts w:hint="eastAsia" w:ascii="仿宋_GB2312" w:hAnsi="仿宋_GB2312" w:eastAsia="仿宋_GB2312" w:cs="仿宋_GB2312"/>
          <w:b/>
          <w:bCs/>
          <w:i w:val="0"/>
          <w:iCs w:val="0"/>
          <w:color w:val="auto"/>
          <w:sz w:val="28"/>
          <w:szCs w:val="28"/>
          <w:highlight w:val="none"/>
          <w:shd w:val="clear" w:color="auto" w:fill="auto"/>
          <w:lang w:val="en-US" w:eastAsia="zh-CN"/>
        </w:rPr>
        <w:t>台，人货施工电梯每栋</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 </w:t>
      </w:r>
      <w:r>
        <w:rPr>
          <w:rFonts w:hint="eastAsia" w:ascii="仿宋_GB2312" w:hAnsi="仿宋_GB2312" w:eastAsia="仿宋_GB2312" w:cs="仿宋_GB2312"/>
          <w:b/>
          <w:bCs/>
          <w:i w:val="0"/>
          <w:iCs w:val="0"/>
          <w:color w:val="auto"/>
          <w:sz w:val="28"/>
          <w:szCs w:val="28"/>
          <w:highlight w:val="none"/>
          <w:shd w:val="clear" w:color="auto" w:fill="auto"/>
          <w:lang w:val="en-US" w:eastAsia="zh-CN"/>
        </w:rPr>
        <w:t>台</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【塔吊未覆盖范围所产生的费用已包含在□合同总价</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sym w:font="Wingdings 2" w:char="0052"/>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合同单价内，甲方不再另行付费给乙方】，当土建总包工程进度达到设备拆除条件而乙方仍需使用此类设备时，由乙方自行解决。若甲方同意延迟拆除情况下，则乙方必须支付因设备延期所产生的全部费用给甲方。</w:t>
      </w:r>
    </w:p>
    <w:p>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立杆底必须加底座，设扫地杆。</w:t>
      </w:r>
    </w:p>
    <w:p>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5</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包安装外架外侧分层线（每隔一层安装一条）及楼层标示、安全文明等标语。</w:t>
      </w:r>
      <w:r>
        <w:rPr>
          <w:rFonts w:hint="eastAsia" w:ascii="仿宋_GB2312" w:hAnsi="仿宋_GB2312" w:eastAsia="仿宋_GB2312" w:cs="仿宋_GB2312"/>
          <w:b w:val="0"/>
          <w:bCs w:val="0"/>
          <w:i w:val="0"/>
          <w:iCs w:val="0"/>
          <w:color w:val="auto"/>
          <w:sz w:val="28"/>
          <w:szCs w:val="28"/>
          <w:highlight w:val="none"/>
          <w:shd w:val="clear" w:color="auto" w:fill="auto"/>
        </w:rPr>
        <w:t xml:space="preserve"> </w:t>
      </w:r>
    </w:p>
    <w:p>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6</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所有架子工必须持有架子工上岗操作证并配合各单位的检查。</w:t>
      </w:r>
    </w:p>
    <w:p>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装窗、拆外架时等须提前对外架进行加固的。</w:t>
      </w:r>
    </w:p>
    <w:p>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w:t>
      </w:r>
      <w:r>
        <w:rPr>
          <w:rFonts w:hint="eastAsia" w:ascii="仿宋_GB2312" w:hAnsi="仿宋_GB2312" w:eastAsia="仿宋_GB2312" w:cs="仿宋_GB2312"/>
          <w:b w:val="0"/>
          <w:bCs w:val="0"/>
          <w:i w:val="0"/>
          <w:iCs w:val="0"/>
          <w:color w:val="auto"/>
          <w:sz w:val="28"/>
          <w:szCs w:val="28"/>
          <w:highlight w:val="none"/>
          <w:shd w:val="clear" w:color="auto" w:fill="auto"/>
          <w:lang w:eastAsia="zh-CN"/>
        </w:rPr>
        <w:t>）连墙件由乙方预埋。</w:t>
      </w:r>
    </w:p>
    <w:p>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lang w:eastAsia="zh-CN"/>
        </w:rPr>
        <w:t>）乙方负责各种形式的附墙连接。</w:t>
      </w:r>
    </w:p>
    <w:p>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10</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对相关</w:t>
      </w:r>
      <w:r>
        <w:rPr>
          <w:rFonts w:hint="eastAsia" w:ascii="仿宋_GB2312" w:hAnsi="仿宋_GB2312" w:eastAsia="仿宋_GB2312" w:cs="仿宋_GB2312"/>
          <w:b w:val="0"/>
          <w:bCs w:val="0"/>
          <w:i w:val="0"/>
          <w:iCs w:val="0"/>
          <w:color w:val="auto"/>
          <w:sz w:val="28"/>
          <w:szCs w:val="28"/>
          <w:highlight w:val="none"/>
          <w:shd w:val="clear" w:color="auto" w:fill="auto"/>
        </w:rPr>
        <w:t>施工机械及</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总分配电</w:t>
      </w:r>
      <w:r>
        <w:rPr>
          <w:rFonts w:hint="eastAsia" w:ascii="仿宋_GB2312" w:hAnsi="仿宋_GB2312" w:eastAsia="仿宋_GB2312" w:cs="仿宋_GB2312"/>
          <w:b w:val="0"/>
          <w:bCs w:val="0"/>
          <w:i w:val="0"/>
          <w:iCs w:val="0"/>
          <w:color w:val="auto"/>
          <w:sz w:val="28"/>
          <w:szCs w:val="28"/>
          <w:highlight w:val="none"/>
          <w:shd w:val="clear" w:color="auto" w:fill="auto"/>
        </w:rPr>
        <w:t>箱、电缆线</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进</w:t>
      </w:r>
      <w:r>
        <w:rPr>
          <w:rFonts w:hint="eastAsia" w:ascii="仿宋_GB2312" w:hAnsi="仿宋_GB2312" w:eastAsia="仿宋_GB2312" w:cs="仿宋_GB2312"/>
          <w:b w:val="0"/>
          <w:bCs w:val="0"/>
          <w:i w:val="0"/>
          <w:iCs w:val="0"/>
          <w:color w:val="auto"/>
          <w:sz w:val="28"/>
          <w:szCs w:val="28"/>
          <w:highlight w:val="none"/>
          <w:shd w:val="clear" w:color="auto" w:fill="auto"/>
        </w:rPr>
        <w:t>行维护、保养</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甲方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仅</w:t>
      </w:r>
      <w:r>
        <w:rPr>
          <w:rFonts w:hint="eastAsia" w:ascii="仿宋_GB2312" w:hAnsi="仿宋_GB2312" w:eastAsia="仿宋_GB2312" w:cs="仿宋_GB2312"/>
          <w:b w:val="0"/>
          <w:bCs w:val="0"/>
          <w:i w:val="0"/>
          <w:iCs w:val="0"/>
          <w:color w:val="auto"/>
          <w:sz w:val="28"/>
          <w:szCs w:val="28"/>
          <w:highlight w:val="none"/>
          <w:shd w:val="clear" w:color="auto" w:fill="auto"/>
        </w:rPr>
        <w:t>负责将配电箱接至</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w:t>
      </w:r>
      <w:r>
        <w:rPr>
          <w:rFonts w:hint="eastAsia" w:ascii="仿宋_GB2312" w:hAnsi="仿宋_GB2312" w:eastAsia="仿宋_GB2312" w:cs="仿宋_GB2312"/>
          <w:b w:val="0"/>
          <w:bCs w:val="0"/>
          <w:i w:val="0"/>
          <w:iCs w:val="0"/>
          <w:color w:val="auto"/>
          <w:sz w:val="28"/>
          <w:szCs w:val="28"/>
          <w:highlight w:val="none"/>
          <w:shd w:val="clear" w:color="auto" w:fill="auto"/>
        </w:rPr>
        <w:t>施工区域附近，乙方自行接至工作面</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开关箱，</w:t>
      </w:r>
      <w:r>
        <w:rPr>
          <w:rFonts w:hint="eastAsia" w:ascii="仿宋_GB2312" w:hAnsi="仿宋_GB2312" w:eastAsia="仿宋_GB2312" w:cs="仿宋_GB2312"/>
          <w:b w:val="0"/>
          <w:bCs w:val="0"/>
          <w:i w:val="0"/>
          <w:iCs w:val="0"/>
          <w:color w:val="auto"/>
          <w:sz w:val="28"/>
          <w:szCs w:val="28"/>
          <w:highlight w:val="none"/>
          <w:shd w:val="clear" w:color="auto" w:fill="auto"/>
        </w:rPr>
        <w:t>电线、电缆由乙方负责</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p>
    <w:p>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11</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确保本工程</w:t>
      </w:r>
      <w:r>
        <w:rPr>
          <w:rFonts w:hint="eastAsia" w:ascii="仿宋_GB2312" w:hAnsi="仿宋_GB2312" w:eastAsia="仿宋_GB2312" w:cs="仿宋_GB2312"/>
          <w:b w:val="0"/>
          <w:bCs w:val="0"/>
          <w:i w:val="0"/>
          <w:iCs w:val="0"/>
          <w:color w:val="auto"/>
          <w:sz w:val="28"/>
          <w:szCs w:val="28"/>
          <w:highlight w:val="none"/>
          <w:shd w:val="clear" w:color="auto" w:fill="auto"/>
        </w:rPr>
        <w:t>满足</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本项目</w:t>
      </w:r>
      <w:r>
        <w:rPr>
          <w:rFonts w:hint="eastAsia" w:ascii="仿宋_GB2312" w:hAnsi="仿宋_GB2312" w:eastAsia="仿宋_GB2312" w:cs="仿宋_GB2312"/>
          <w:b w:val="0"/>
          <w:bCs w:val="0"/>
          <w:i w:val="0"/>
          <w:iCs w:val="0"/>
          <w:color w:val="auto"/>
          <w:sz w:val="28"/>
          <w:szCs w:val="28"/>
          <w:highlight w:val="none"/>
          <w:shd w:val="clear" w:color="auto" w:fill="auto"/>
        </w:rPr>
        <w:t>所在地建设安全管理标准化施工</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要求，一次性达到本项目所在地建设行政主管部门的达标要求及本合同要求</w:t>
      </w:r>
      <w:r>
        <w:rPr>
          <w:rFonts w:hint="eastAsia" w:ascii="仿宋_GB2312" w:hAnsi="仿宋_GB2312" w:eastAsia="仿宋_GB2312" w:cs="仿宋_GB2312"/>
          <w:b w:val="0"/>
          <w:bCs w:val="0"/>
          <w:i w:val="0"/>
          <w:iCs w:val="0"/>
          <w:color w:val="auto"/>
          <w:sz w:val="28"/>
          <w:szCs w:val="28"/>
          <w:highlight w:val="none"/>
          <w:shd w:val="clear" w:color="auto" w:fill="auto"/>
        </w:rPr>
        <w:t>。</w:t>
      </w:r>
    </w:p>
    <w:p>
      <w:pPr>
        <w:spacing w:line="360" w:lineRule="auto"/>
        <w:ind w:left="-197" w:leftChars="-94" w:right="-578" w:rightChars="-275" w:firstLine="417" w:firstLineChars="149"/>
        <w:textAlignment w:val="auto"/>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12</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配备本工程所需电工，</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且</w:t>
      </w:r>
      <w:r>
        <w:rPr>
          <w:rFonts w:hint="eastAsia" w:ascii="仿宋_GB2312" w:hAnsi="仿宋_GB2312" w:eastAsia="仿宋_GB2312" w:cs="仿宋_GB2312"/>
          <w:i w:val="0"/>
          <w:iCs w:val="0"/>
          <w:color w:val="auto"/>
          <w:sz w:val="28"/>
          <w:szCs w:val="28"/>
          <w:highlight w:val="none"/>
          <w:shd w:val="clear" w:color="auto" w:fill="auto"/>
        </w:rPr>
        <w:t>电工须持证上岗</w:t>
      </w:r>
      <w:r>
        <w:rPr>
          <w:rFonts w:hint="eastAsia"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甲方电工</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仅对乙方电工进行</w:t>
      </w:r>
      <w:r>
        <w:rPr>
          <w:rFonts w:hint="eastAsia" w:ascii="仿宋_GB2312" w:hAnsi="仿宋_GB2312" w:eastAsia="仿宋_GB2312" w:cs="仿宋_GB2312"/>
          <w:b w:val="0"/>
          <w:bCs w:val="0"/>
          <w:i w:val="0"/>
          <w:iCs w:val="0"/>
          <w:color w:val="auto"/>
          <w:sz w:val="28"/>
          <w:szCs w:val="28"/>
          <w:highlight w:val="none"/>
          <w:shd w:val="clear" w:color="auto" w:fill="auto"/>
        </w:rPr>
        <w:t>监督、检查、管理、指导</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w:t>
      </w:r>
    </w:p>
    <w:p>
      <w:pPr>
        <w:snapToGrid w:val="0"/>
        <w:spacing w:line="360" w:lineRule="auto"/>
        <w:ind w:left="-197" w:leftChars="-94" w:right="-578" w:rightChars="-275" w:firstLine="417" w:firstLineChars="149"/>
        <w:jc w:val="left"/>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13</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春节、元旦、五一、十一、周末等法定节假日及技术要求或进度计划要求</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进行</w:t>
      </w:r>
      <w:r>
        <w:rPr>
          <w:rFonts w:hint="eastAsia" w:ascii="仿宋_GB2312" w:hAnsi="仿宋_GB2312" w:eastAsia="仿宋_GB2312" w:cs="仿宋_GB2312"/>
          <w:b w:val="0"/>
          <w:bCs w:val="0"/>
          <w:i w:val="0"/>
          <w:iCs w:val="0"/>
          <w:color w:val="auto"/>
          <w:sz w:val="28"/>
          <w:szCs w:val="28"/>
          <w:highlight w:val="none"/>
          <w:shd w:val="clear" w:color="auto" w:fill="auto"/>
        </w:rPr>
        <w:t>赶工、加班。</w:t>
      </w:r>
    </w:p>
    <w:p>
      <w:pPr>
        <w:snapToGrid w:val="0"/>
        <w:spacing w:line="360" w:lineRule="auto"/>
        <w:ind w:left="-197" w:leftChars="-94" w:right="-578" w:rightChars="-275" w:firstLine="417" w:firstLineChars="149"/>
        <w:jc w:val="left"/>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14</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参与甲供材料（如钢管）申报采购、验收和收货，其数量作为乙方使用材料损耗率指标的核算依据。</w:t>
      </w:r>
    </w:p>
    <w:p>
      <w:pPr>
        <w:snapToGrid w:val="0"/>
        <w:spacing w:line="360" w:lineRule="auto"/>
        <w:ind w:left="-197" w:leftChars="-94" w:right="-578" w:rightChars="-275" w:firstLine="417" w:firstLineChars="149"/>
        <w:jc w:val="left"/>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15</w:t>
      </w:r>
      <w:r>
        <w:rPr>
          <w:rFonts w:hint="eastAsia" w:ascii="仿宋_GB2312" w:hAnsi="仿宋_GB2312" w:eastAsia="仿宋_GB2312" w:cs="仿宋_GB2312"/>
          <w:b w:val="0"/>
          <w:bCs w:val="0"/>
          <w:i w:val="0"/>
          <w:iCs w:val="0"/>
          <w:color w:val="auto"/>
          <w:sz w:val="28"/>
          <w:szCs w:val="28"/>
          <w:highlight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t>施工过程出现赶工、交叉作业、停工及工人工资、材料费、机具费上涨等</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导致乙方成本、费用发生</w:t>
      </w:r>
      <w:r>
        <w:rPr>
          <w:rFonts w:hint="eastAsia" w:ascii="仿宋_GB2312" w:hAnsi="仿宋_GB2312" w:eastAsia="仿宋_GB2312" w:cs="仿宋_GB2312"/>
          <w:b w:val="0"/>
          <w:bCs w:val="0"/>
          <w:i w:val="0"/>
          <w:iCs w:val="0"/>
          <w:color w:val="auto"/>
          <w:sz w:val="28"/>
          <w:szCs w:val="28"/>
          <w:highlight w:val="none"/>
          <w:shd w:val="clear" w:color="auto" w:fill="auto"/>
        </w:rPr>
        <w:t>增</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加</w:t>
      </w:r>
      <w:r>
        <w:rPr>
          <w:rFonts w:hint="eastAsia" w:ascii="仿宋_GB2312" w:hAnsi="仿宋_GB2312" w:eastAsia="仿宋_GB2312" w:cs="仿宋_GB2312"/>
          <w:b w:val="0"/>
          <w:bCs w:val="0"/>
          <w:i w:val="0"/>
          <w:iCs w:val="0"/>
          <w:color w:val="auto"/>
          <w:sz w:val="28"/>
          <w:szCs w:val="28"/>
          <w:highlight w:val="none"/>
          <w:shd w:val="clear" w:color="auto" w:fill="auto"/>
        </w:rPr>
        <w:t>，乙方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不因此</w:t>
      </w:r>
      <w:r>
        <w:rPr>
          <w:rFonts w:hint="eastAsia" w:ascii="仿宋_GB2312" w:hAnsi="仿宋_GB2312" w:eastAsia="仿宋_GB2312" w:cs="仿宋_GB2312"/>
          <w:b w:val="0"/>
          <w:bCs w:val="0"/>
          <w:i w:val="0"/>
          <w:iCs w:val="0"/>
          <w:color w:val="auto"/>
          <w:sz w:val="28"/>
          <w:szCs w:val="28"/>
          <w:highlight w:val="none"/>
          <w:shd w:val="clear" w:color="auto" w:fill="auto"/>
        </w:rPr>
        <w:t>要求甲方对合同价</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格</w:t>
      </w:r>
      <w:r>
        <w:rPr>
          <w:rFonts w:hint="eastAsia" w:ascii="仿宋_GB2312" w:hAnsi="仿宋_GB2312" w:eastAsia="仿宋_GB2312" w:cs="仿宋_GB2312"/>
          <w:b w:val="0"/>
          <w:bCs w:val="0"/>
          <w:i w:val="0"/>
          <w:iCs w:val="0"/>
          <w:color w:val="auto"/>
          <w:sz w:val="28"/>
          <w:szCs w:val="28"/>
          <w:highlight w:val="none"/>
          <w:shd w:val="clear" w:color="auto" w:fill="auto"/>
        </w:rPr>
        <w:t>进行调整和另行</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增补</w:t>
      </w:r>
      <w:r>
        <w:rPr>
          <w:rFonts w:hint="eastAsia" w:ascii="仿宋_GB2312" w:hAnsi="仿宋_GB2312" w:eastAsia="仿宋_GB2312" w:cs="仿宋_GB2312"/>
          <w:b w:val="0"/>
          <w:bCs w:val="0"/>
          <w:i w:val="0"/>
          <w:iCs w:val="0"/>
          <w:color w:val="auto"/>
          <w:sz w:val="28"/>
          <w:szCs w:val="28"/>
          <w:highlight w:val="none"/>
          <w:shd w:val="clear" w:color="auto" w:fill="auto"/>
        </w:rPr>
        <w:t>费用。</w:t>
      </w:r>
    </w:p>
    <w:p>
      <w:pPr>
        <w:snapToGrid w:val="0"/>
        <w:spacing w:line="360" w:lineRule="auto"/>
        <w:ind w:left="-197" w:leftChars="-94" w:right="-578" w:rightChars="-275" w:firstLine="417" w:firstLineChars="149"/>
        <w:jc w:val="left"/>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16</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u w:val="single"/>
          <w:shd w:val="clear" w:color="auto" w:fill="auto"/>
          <w:lang w:eastAsia="zh-CN"/>
        </w:rPr>
        <w:t>（请</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成本中心、</w:t>
      </w:r>
      <w:r>
        <w:rPr>
          <w:rFonts w:hint="eastAsia" w:ascii="仿宋_GB2312" w:hAnsi="仿宋_GB2312" w:eastAsia="仿宋_GB2312" w:cs="仿宋_GB2312"/>
          <w:i w:val="0"/>
          <w:iCs w:val="0"/>
          <w:color w:val="auto"/>
          <w:sz w:val="28"/>
          <w:szCs w:val="28"/>
          <w:highlight w:val="none"/>
          <w:u w:val="single"/>
          <w:shd w:val="clear" w:color="auto" w:fill="auto"/>
          <w:lang w:eastAsia="zh-CN"/>
        </w:rPr>
        <w:t xml:space="preserve">项目部、工程部根据具体工程情况填写其他需在本合同里明确补充的内容） </w:t>
      </w:r>
    </w:p>
    <w:p>
      <w:pPr>
        <w:snapToGrid w:val="0"/>
        <w:spacing w:line="360" w:lineRule="auto"/>
        <w:ind w:left="-197" w:leftChars="-94" w:right="-578" w:rightChars="-275" w:firstLine="419" w:firstLineChars="149"/>
        <w:jc w:val="left"/>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b/>
          <w:bCs/>
          <w:i w:val="0"/>
          <w:iCs w:val="0"/>
          <w:color w:val="auto"/>
          <w:sz w:val="28"/>
          <w:szCs w:val="28"/>
          <w:highlight w:val="none"/>
          <w:shd w:val="clear" w:color="auto" w:fill="auto"/>
        </w:rPr>
        <w:sym w:font="Wingdings 2" w:char="00A3"/>
      </w:r>
      <w:r>
        <w:rPr>
          <w:rFonts w:hint="eastAsia" w:ascii="仿宋_GB2312" w:hAnsi="仿宋_GB2312" w:eastAsia="仿宋_GB2312" w:cs="仿宋_GB2312"/>
          <w:b/>
          <w:bCs/>
          <w:i w:val="0"/>
          <w:iCs w:val="0"/>
          <w:color w:val="auto"/>
          <w:sz w:val="28"/>
          <w:szCs w:val="28"/>
          <w:highlight w:val="none"/>
          <w:shd w:val="clear" w:color="auto" w:fill="auto"/>
          <w:lang w:val="en-US" w:eastAsia="zh-CN"/>
        </w:rPr>
        <w:t>本合同为固定总价合同，合同总价为人民币</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（大写）元整（¥      ，详见附件一），</w:t>
      </w:r>
      <w:r>
        <w:rPr>
          <w:rFonts w:hint="eastAsia" w:ascii="仿宋_GB2312" w:hAnsi="仿宋_GB2312" w:eastAsia="仿宋_GB2312" w:cs="仿宋_GB2312"/>
          <w:b/>
          <w:bCs/>
          <w:i w:val="0"/>
          <w:iCs w:val="0"/>
          <w:color w:val="auto"/>
          <w:sz w:val="28"/>
          <w:szCs w:val="28"/>
          <w:highlight w:val="none"/>
          <w:shd w:val="clear" w:color="auto" w:fill="auto"/>
          <w:lang w:val="en-US" w:eastAsia="zh-CN"/>
        </w:rPr>
        <w:t>此价含税，乙方开具税率</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i w:val="0"/>
          <w:iCs w:val="0"/>
          <w:color w:val="auto"/>
          <w:sz w:val="28"/>
          <w:szCs w:val="28"/>
          <w:highlight w:val="none"/>
          <w:shd w:val="clear" w:color="auto" w:fill="auto"/>
          <w:lang w:val="en-US" w:eastAsia="zh-CN"/>
        </w:rPr>
        <w:t>%的增值税专用发票（税率按国家政策执行，如税率调整，合同总价随之调整）</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w:t>
      </w:r>
      <w:r>
        <w:rPr>
          <w:rFonts w:hint="eastAsia" w:ascii="仿宋_GB2312" w:hAnsi="仿宋_GB2312" w:eastAsia="仿宋_GB2312" w:cs="仿宋_GB2312"/>
          <w:b/>
          <w:bCs/>
          <w:i w:val="0"/>
          <w:iCs w:val="0"/>
          <w:color w:val="auto"/>
          <w:sz w:val="28"/>
          <w:szCs w:val="28"/>
          <w:highlight w:val="none"/>
          <w:shd w:val="clear" w:color="auto" w:fill="auto"/>
          <w:lang w:val="en-US" w:eastAsia="zh-CN"/>
        </w:rPr>
        <w:t>合同总价对应的工程量清单和图纸及相关文件详见附件。合同总价包含乙方完成合同附件所述内容的费用，除合同另有约定外，不作调整。</w:t>
      </w:r>
      <w:r>
        <w:rPr>
          <w:rFonts w:hint="eastAsia" w:ascii="仿宋_GB2312" w:hAnsi="仿宋_GB2312" w:eastAsia="仿宋_GB2312" w:cs="仿宋_GB2312"/>
          <w:i w:val="0"/>
          <w:iCs w:val="0"/>
          <w:color w:val="auto"/>
          <w:sz w:val="28"/>
          <w:szCs w:val="28"/>
          <w:highlight w:val="none"/>
          <w:shd w:val="clear" w:color="auto" w:fill="auto"/>
        </w:rPr>
        <w:t>合同</w:t>
      </w:r>
      <w:r>
        <w:rPr>
          <w:rFonts w:hint="eastAsia" w:ascii="仿宋_GB2312" w:hAnsi="仿宋_GB2312" w:eastAsia="仿宋_GB2312" w:cs="仿宋_GB2312"/>
          <w:i w:val="0"/>
          <w:iCs w:val="0"/>
          <w:color w:val="auto"/>
          <w:sz w:val="28"/>
          <w:szCs w:val="28"/>
          <w:highlight w:val="none"/>
          <w:shd w:val="clear" w:color="auto" w:fill="auto"/>
          <w:lang w:val="en-US" w:eastAsia="zh-CN"/>
        </w:rPr>
        <w:t>总</w:t>
      </w:r>
      <w:r>
        <w:rPr>
          <w:rFonts w:hint="eastAsia" w:ascii="仿宋_GB2312" w:hAnsi="仿宋_GB2312" w:eastAsia="仿宋_GB2312" w:cs="仿宋_GB2312"/>
          <w:i w:val="0"/>
          <w:iCs w:val="0"/>
          <w:color w:val="auto"/>
          <w:sz w:val="28"/>
          <w:szCs w:val="28"/>
          <w:highlight w:val="none"/>
          <w:shd w:val="clear" w:color="auto" w:fill="auto"/>
        </w:rPr>
        <w:t>价</w:t>
      </w:r>
      <w:r>
        <w:rPr>
          <w:rFonts w:hint="eastAsia" w:ascii="仿宋_GB2312" w:hAnsi="仿宋_GB2312" w:eastAsia="仿宋_GB2312" w:cs="仿宋_GB2312"/>
          <w:i w:val="0"/>
          <w:iCs w:val="0"/>
          <w:color w:val="auto"/>
          <w:sz w:val="28"/>
          <w:szCs w:val="28"/>
          <w:highlight w:val="none"/>
          <w:shd w:val="clear" w:color="auto" w:fill="auto"/>
          <w:lang w:val="en-US" w:eastAsia="zh-CN"/>
        </w:rPr>
        <w:t>还包括乙方完成下述工作及应对下述情况的费用、风险的费用，甲方无需另行付费给乙方</w:t>
      </w:r>
      <w:r>
        <w:rPr>
          <w:rFonts w:hint="eastAsia" w:ascii="仿宋_GB2312" w:hAnsi="仿宋_GB2312" w:eastAsia="仿宋_GB2312" w:cs="仿宋_GB2312"/>
          <w:i w:val="0"/>
          <w:iCs w:val="0"/>
          <w:color w:val="auto"/>
          <w:sz w:val="28"/>
          <w:szCs w:val="28"/>
          <w:highlight w:val="none"/>
          <w:shd w:val="clear" w:color="auto" w:fill="auto"/>
        </w:rPr>
        <w:t>：</w:t>
      </w:r>
    </w:p>
    <w:p>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施工楼梯用钢管搭设，梯级面固定木板。</w:t>
      </w:r>
    </w:p>
    <w:p>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val="en-US"/>
        </w:rPr>
      </w:pP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外脚手架铺装脚手板位置采用铺钢筋网片，须满铺，费用已包含在上述合同单价内，不另计。</w:t>
      </w:r>
    </w:p>
    <w:p>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甲方提供的机具：XX台塔吊（该塔吊可能与其他楼栋共用，</w:t>
      </w:r>
      <w:r>
        <w:rPr>
          <w:rFonts w:hint="eastAsia" w:ascii="仿宋_GB2312" w:hAnsi="仿宋_GB2312" w:eastAsia="仿宋_GB2312" w:cs="仿宋_GB2312"/>
          <w:b w:val="0"/>
          <w:bCs w:val="0"/>
          <w:i w:val="0"/>
          <w:iCs w:val="0"/>
          <w:color w:val="auto"/>
          <w:sz w:val="28"/>
          <w:szCs w:val="28"/>
          <w:highlight w:val="none"/>
          <w:shd w:val="clear" w:color="auto" w:fill="auto"/>
          <w:lang w:eastAsia="zh-CN"/>
        </w:rPr>
        <w:t>详见附件五《施工总平面布置图》</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提升机XX台，人货施工电梯每栋XX台【塔吊未覆盖范围所产生的费用已包含在□合同总价□合同单价内，甲方不再另行付费给乙方】，当土建总包工程进度达到设备拆除条件而乙方仍需使用此类设备时，由乙方自行解决。若甲方同意延迟拆除情况下，则乙方必须支付因设备延期所产生的全部费用给甲方。</w:t>
      </w:r>
    </w:p>
    <w:p>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立杆底必须加底座，设扫地杆。</w:t>
      </w:r>
    </w:p>
    <w:p>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5</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包安装外架外侧分层线（每隔一层安装一条）及楼层标示、安全文明等标语。</w:t>
      </w:r>
      <w:r>
        <w:rPr>
          <w:rFonts w:hint="eastAsia" w:ascii="仿宋_GB2312" w:hAnsi="仿宋_GB2312" w:eastAsia="仿宋_GB2312" w:cs="仿宋_GB2312"/>
          <w:b w:val="0"/>
          <w:bCs w:val="0"/>
          <w:i w:val="0"/>
          <w:iCs w:val="0"/>
          <w:color w:val="auto"/>
          <w:sz w:val="28"/>
          <w:szCs w:val="28"/>
          <w:highlight w:val="none"/>
          <w:shd w:val="clear" w:color="auto" w:fill="auto"/>
        </w:rPr>
        <w:t xml:space="preserve"> </w:t>
      </w:r>
    </w:p>
    <w:p>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6</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所有架子工必须持有架子工上岗操作证并配合各单位的检查。</w:t>
      </w:r>
    </w:p>
    <w:p>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装窗、拆外架时等须提前对外架进行加固的。</w:t>
      </w:r>
    </w:p>
    <w:p>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w:t>
      </w:r>
      <w:r>
        <w:rPr>
          <w:rFonts w:hint="eastAsia" w:ascii="仿宋_GB2312" w:hAnsi="仿宋_GB2312" w:eastAsia="仿宋_GB2312" w:cs="仿宋_GB2312"/>
          <w:b w:val="0"/>
          <w:bCs w:val="0"/>
          <w:i w:val="0"/>
          <w:iCs w:val="0"/>
          <w:color w:val="auto"/>
          <w:sz w:val="28"/>
          <w:szCs w:val="28"/>
          <w:highlight w:val="none"/>
          <w:shd w:val="clear" w:color="auto" w:fill="auto"/>
          <w:lang w:eastAsia="zh-CN"/>
        </w:rPr>
        <w:t>）连墙件由乙方预埋。</w:t>
      </w:r>
    </w:p>
    <w:p>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lang w:eastAsia="zh-CN"/>
        </w:rPr>
        <w:t>）乙方负责各种形式的附墙连接。</w:t>
      </w:r>
    </w:p>
    <w:p>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10</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对相关</w:t>
      </w:r>
      <w:r>
        <w:rPr>
          <w:rFonts w:hint="eastAsia" w:ascii="仿宋_GB2312" w:hAnsi="仿宋_GB2312" w:eastAsia="仿宋_GB2312" w:cs="仿宋_GB2312"/>
          <w:b w:val="0"/>
          <w:bCs w:val="0"/>
          <w:i w:val="0"/>
          <w:iCs w:val="0"/>
          <w:color w:val="auto"/>
          <w:sz w:val="28"/>
          <w:szCs w:val="28"/>
          <w:highlight w:val="none"/>
          <w:shd w:val="clear" w:color="auto" w:fill="auto"/>
        </w:rPr>
        <w:t>施工机械及</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总分配电</w:t>
      </w:r>
      <w:r>
        <w:rPr>
          <w:rFonts w:hint="eastAsia" w:ascii="仿宋_GB2312" w:hAnsi="仿宋_GB2312" w:eastAsia="仿宋_GB2312" w:cs="仿宋_GB2312"/>
          <w:b w:val="0"/>
          <w:bCs w:val="0"/>
          <w:i w:val="0"/>
          <w:iCs w:val="0"/>
          <w:color w:val="auto"/>
          <w:sz w:val="28"/>
          <w:szCs w:val="28"/>
          <w:highlight w:val="none"/>
          <w:shd w:val="clear" w:color="auto" w:fill="auto"/>
        </w:rPr>
        <w:t>箱、电缆线</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进</w:t>
      </w:r>
      <w:r>
        <w:rPr>
          <w:rFonts w:hint="eastAsia" w:ascii="仿宋_GB2312" w:hAnsi="仿宋_GB2312" w:eastAsia="仿宋_GB2312" w:cs="仿宋_GB2312"/>
          <w:b w:val="0"/>
          <w:bCs w:val="0"/>
          <w:i w:val="0"/>
          <w:iCs w:val="0"/>
          <w:color w:val="auto"/>
          <w:sz w:val="28"/>
          <w:szCs w:val="28"/>
          <w:highlight w:val="none"/>
          <w:shd w:val="clear" w:color="auto" w:fill="auto"/>
        </w:rPr>
        <w:t>行维护、保养</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甲方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仅</w:t>
      </w:r>
      <w:r>
        <w:rPr>
          <w:rFonts w:hint="eastAsia" w:ascii="仿宋_GB2312" w:hAnsi="仿宋_GB2312" w:eastAsia="仿宋_GB2312" w:cs="仿宋_GB2312"/>
          <w:b w:val="0"/>
          <w:bCs w:val="0"/>
          <w:i w:val="0"/>
          <w:iCs w:val="0"/>
          <w:color w:val="auto"/>
          <w:sz w:val="28"/>
          <w:szCs w:val="28"/>
          <w:highlight w:val="none"/>
          <w:shd w:val="clear" w:color="auto" w:fill="auto"/>
        </w:rPr>
        <w:t>负责将配电箱接至</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w:t>
      </w:r>
      <w:r>
        <w:rPr>
          <w:rFonts w:hint="eastAsia" w:ascii="仿宋_GB2312" w:hAnsi="仿宋_GB2312" w:eastAsia="仿宋_GB2312" w:cs="仿宋_GB2312"/>
          <w:b w:val="0"/>
          <w:bCs w:val="0"/>
          <w:i w:val="0"/>
          <w:iCs w:val="0"/>
          <w:color w:val="auto"/>
          <w:sz w:val="28"/>
          <w:szCs w:val="28"/>
          <w:highlight w:val="none"/>
          <w:shd w:val="clear" w:color="auto" w:fill="auto"/>
        </w:rPr>
        <w:t>施工区域附近，乙方自行接至工作面</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开关箱，</w:t>
      </w:r>
      <w:r>
        <w:rPr>
          <w:rFonts w:hint="eastAsia" w:ascii="仿宋_GB2312" w:hAnsi="仿宋_GB2312" w:eastAsia="仿宋_GB2312" w:cs="仿宋_GB2312"/>
          <w:b w:val="0"/>
          <w:bCs w:val="0"/>
          <w:i w:val="0"/>
          <w:iCs w:val="0"/>
          <w:color w:val="auto"/>
          <w:sz w:val="28"/>
          <w:szCs w:val="28"/>
          <w:highlight w:val="none"/>
          <w:shd w:val="clear" w:color="auto" w:fill="auto"/>
        </w:rPr>
        <w:t>电线、电缆由乙方负责</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p>
    <w:p>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11</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确保本工程</w:t>
      </w:r>
      <w:r>
        <w:rPr>
          <w:rFonts w:hint="eastAsia" w:ascii="仿宋_GB2312" w:hAnsi="仿宋_GB2312" w:eastAsia="仿宋_GB2312" w:cs="仿宋_GB2312"/>
          <w:b w:val="0"/>
          <w:bCs w:val="0"/>
          <w:i w:val="0"/>
          <w:iCs w:val="0"/>
          <w:color w:val="auto"/>
          <w:sz w:val="28"/>
          <w:szCs w:val="28"/>
          <w:highlight w:val="none"/>
          <w:shd w:val="clear" w:color="auto" w:fill="auto"/>
        </w:rPr>
        <w:t>满足</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本项目</w:t>
      </w:r>
      <w:r>
        <w:rPr>
          <w:rFonts w:hint="eastAsia" w:ascii="仿宋_GB2312" w:hAnsi="仿宋_GB2312" w:eastAsia="仿宋_GB2312" w:cs="仿宋_GB2312"/>
          <w:b w:val="0"/>
          <w:bCs w:val="0"/>
          <w:i w:val="0"/>
          <w:iCs w:val="0"/>
          <w:color w:val="auto"/>
          <w:sz w:val="28"/>
          <w:szCs w:val="28"/>
          <w:highlight w:val="none"/>
          <w:shd w:val="clear" w:color="auto" w:fill="auto"/>
        </w:rPr>
        <w:t>所在地建设安全管理标准化施工</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要求，一次性达到本项目所在地建设行政主管部门的达标要求及本合同要求</w:t>
      </w:r>
      <w:r>
        <w:rPr>
          <w:rFonts w:hint="eastAsia" w:ascii="仿宋_GB2312" w:hAnsi="仿宋_GB2312" w:eastAsia="仿宋_GB2312" w:cs="仿宋_GB2312"/>
          <w:b w:val="0"/>
          <w:bCs w:val="0"/>
          <w:i w:val="0"/>
          <w:iCs w:val="0"/>
          <w:color w:val="auto"/>
          <w:sz w:val="28"/>
          <w:szCs w:val="28"/>
          <w:highlight w:val="none"/>
          <w:shd w:val="clear" w:color="auto" w:fill="auto"/>
        </w:rPr>
        <w:t>。</w:t>
      </w:r>
    </w:p>
    <w:p>
      <w:pPr>
        <w:spacing w:line="360" w:lineRule="auto"/>
        <w:ind w:left="-197" w:leftChars="-94" w:right="-578" w:rightChars="-275" w:firstLine="417" w:firstLineChars="149"/>
        <w:textAlignment w:val="auto"/>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12</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配备本工程所需电工，</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且</w:t>
      </w:r>
      <w:r>
        <w:rPr>
          <w:rFonts w:hint="eastAsia" w:ascii="仿宋_GB2312" w:hAnsi="仿宋_GB2312" w:eastAsia="仿宋_GB2312" w:cs="仿宋_GB2312"/>
          <w:i w:val="0"/>
          <w:iCs w:val="0"/>
          <w:color w:val="auto"/>
          <w:sz w:val="28"/>
          <w:szCs w:val="28"/>
          <w:highlight w:val="none"/>
          <w:shd w:val="clear" w:color="auto" w:fill="auto"/>
        </w:rPr>
        <w:t>电工须持证上岗</w:t>
      </w:r>
      <w:r>
        <w:rPr>
          <w:rFonts w:hint="eastAsia" w:ascii="仿宋_GB2312" w:hAnsi="仿宋_GB2312" w:eastAsia="仿宋_GB2312" w:cs="仿宋_GB2312"/>
          <w:i w:val="0"/>
          <w:iCs w:val="0"/>
          <w:color w:val="auto"/>
          <w:sz w:val="28"/>
          <w:szCs w:val="28"/>
          <w:highlight w:val="none"/>
          <w:shd w:val="clear" w:color="auto" w:fill="auto"/>
          <w:lang w:val="en-US"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甲方电工</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仅对乙方电工进行</w:t>
      </w:r>
      <w:r>
        <w:rPr>
          <w:rFonts w:hint="eastAsia" w:ascii="仿宋_GB2312" w:hAnsi="仿宋_GB2312" w:eastAsia="仿宋_GB2312" w:cs="仿宋_GB2312"/>
          <w:b w:val="0"/>
          <w:bCs w:val="0"/>
          <w:i w:val="0"/>
          <w:iCs w:val="0"/>
          <w:color w:val="auto"/>
          <w:sz w:val="28"/>
          <w:szCs w:val="28"/>
          <w:highlight w:val="none"/>
          <w:shd w:val="clear" w:color="auto" w:fill="auto"/>
        </w:rPr>
        <w:t>监督、检查、管理、指导</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w:t>
      </w:r>
    </w:p>
    <w:p>
      <w:pPr>
        <w:snapToGrid w:val="0"/>
        <w:spacing w:line="360" w:lineRule="auto"/>
        <w:ind w:left="-197" w:leftChars="-94" w:right="-578" w:rightChars="-275" w:firstLine="417" w:firstLineChars="149"/>
        <w:jc w:val="left"/>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13</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春节、元旦、五一、十一、周末等法定节假日及技术要求或进度计划要求</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进行</w:t>
      </w:r>
      <w:r>
        <w:rPr>
          <w:rFonts w:hint="eastAsia" w:ascii="仿宋_GB2312" w:hAnsi="仿宋_GB2312" w:eastAsia="仿宋_GB2312" w:cs="仿宋_GB2312"/>
          <w:b w:val="0"/>
          <w:bCs w:val="0"/>
          <w:i w:val="0"/>
          <w:iCs w:val="0"/>
          <w:color w:val="auto"/>
          <w:sz w:val="28"/>
          <w:szCs w:val="28"/>
          <w:highlight w:val="none"/>
          <w:shd w:val="clear" w:color="auto" w:fill="auto"/>
        </w:rPr>
        <w:t>赶工、加班。</w:t>
      </w:r>
    </w:p>
    <w:p>
      <w:pPr>
        <w:snapToGrid w:val="0"/>
        <w:spacing w:line="360" w:lineRule="auto"/>
        <w:ind w:left="-197" w:leftChars="-94" w:right="-578" w:rightChars="-275" w:firstLine="417" w:firstLineChars="149"/>
        <w:jc w:val="left"/>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14</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参与甲供材料（如钢管）申报采购、验收和收货，其数量作为乙方使用材料损耗率指标的核算依据。</w:t>
      </w:r>
    </w:p>
    <w:p>
      <w:pPr>
        <w:snapToGrid w:val="0"/>
        <w:spacing w:line="360" w:lineRule="auto"/>
        <w:ind w:left="-197" w:leftChars="-94" w:right="-578" w:rightChars="-275" w:firstLine="417" w:firstLineChars="149"/>
        <w:jc w:val="left"/>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15</w:t>
      </w:r>
      <w:r>
        <w:rPr>
          <w:rFonts w:hint="eastAsia" w:ascii="仿宋_GB2312" w:hAnsi="仿宋_GB2312" w:eastAsia="仿宋_GB2312" w:cs="仿宋_GB2312"/>
          <w:b w:val="0"/>
          <w:bCs w:val="0"/>
          <w:i w:val="0"/>
          <w:iCs w:val="0"/>
          <w:color w:val="auto"/>
          <w:sz w:val="28"/>
          <w:szCs w:val="28"/>
          <w:highlight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t>施工过程出现赶工、交叉作业、停工及工人工资、材料费、机具费上涨等</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导致乙方成本、费用发生</w:t>
      </w:r>
      <w:r>
        <w:rPr>
          <w:rFonts w:hint="eastAsia" w:ascii="仿宋_GB2312" w:hAnsi="仿宋_GB2312" w:eastAsia="仿宋_GB2312" w:cs="仿宋_GB2312"/>
          <w:b w:val="0"/>
          <w:bCs w:val="0"/>
          <w:i w:val="0"/>
          <w:iCs w:val="0"/>
          <w:color w:val="auto"/>
          <w:sz w:val="28"/>
          <w:szCs w:val="28"/>
          <w:highlight w:val="none"/>
          <w:shd w:val="clear" w:color="auto" w:fill="auto"/>
        </w:rPr>
        <w:t>增</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加</w:t>
      </w:r>
      <w:r>
        <w:rPr>
          <w:rFonts w:hint="eastAsia" w:ascii="仿宋_GB2312" w:hAnsi="仿宋_GB2312" w:eastAsia="仿宋_GB2312" w:cs="仿宋_GB2312"/>
          <w:b w:val="0"/>
          <w:bCs w:val="0"/>
          <w:i w:val="0"/>
          <w:iCs w:val="0"/>
          <w:color w:val="auto"/>
          <w:sz w:val="28"/>
          <w:szCs w:val="28"/>
          <w:highlight w:val="none"/>
          <w:shd w:val="clear" w:color="auto" w:fill="auto"/>
        </w:rPr>
        <w:t>，乙方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不因此</w:t>
      </w:r>
      <w:r>
        <w:rPr>
          <w:rFonts w:hint="eastAsia" w:ascii="仿宋_GB2312" w:hAnsi="仿宋_GB2312" w:eastAsia="仿宋_GB2312" w:cs="仿宋_GB2312"/>
          <w:b w:val="0"/>
          <w:bCs w:val="0"/>
          <w:i w:val="0"/>
          <w:iCs w:val="0"/>
          <w:color w:val="auto"/>
          <w:sz w:val="28"/>
          <w:szCs w:val="28"/>
          <w:highlight w:val="none"/>
          <w:shd w:val="clear" w:color="auto" w:fill="auto"/>
        </w:rPr>
        <w:t>要求甲方对合同价</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格</w:t>
      </w:r>
      <w:r>
        <w:rPr>
          <w:rFonts w:hint="eastAsia" w:ascii="仿宋_GB2312" w:hAnsi="仿宋_GB2312" w:eastAsia="仿宋_GB2312" w:cs="仿宋_GB2312"/>
          <w:b w:val="0"/>
          <w:bCs w:val="0"/>
          <w:i w:val="0"/>
          <w:iCs w:val="0"/>
          <w:color w:val="auto"/>
          <w:sz w:val="28"/>
          <w:szCs w:val="28"/>
          <w:highlight w:val="none"/>
          <w:shd w:val="clear" w:color="auto" w:fill="auto"/>
        </w:rPr>
        <w:t>进行调整和另行</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增补</w:t>
      </w:r>
      <w:r>
        <w:rPr>
          <w:rFonts w:hint="eastAsia" w:ascii="仿宋_GB2312" w:hAnsi="仿宋_GB2312" w:eastAsia="仿宋_GB2312" w:cs="仿宋_GB2312"/>
          <w:b w:val="0"/>
          <w:bCs w:val="0"/>
          <w:i w:val="0"/>
          <w:iCs w:val="0"/>
          <w:color w:val="auto"/>
          <w:sz w:val="28"/>
          <w:szCs w:val="28"/>
          <w:highlight w:val="none"/>
          <w:shd w:val="clear" w:color="auto" w:fill="auto"/>
        </w:rPr>
        <w:t>费用。</w:t>
      </w:r>
    </w:p>
    <w:p>
      <w:pPr>
        <w:snapToGrid w:val="0"/>
        <w:spacing w:line="360" w:lineRule="auto"/>
        <w:ind w:left="-197" w:leftChars="-94" w:right="-578" w:rightChars="-275" w:firstLine="417" w:firstLineChars="149"/>
        <w:jc w:val="left"/>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16</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u w:val="single"/>
          <w:shd w:val="clear" w:color="auto" w:fill="auto"/>
          <w:lang w:eastAsia="zh-CN"/>
        </w:rPr>
        <w:t>（请</w:t>
      </w:r>
      <w:r>
        <w:rPr>
          <w:rFonts w:hint="eastAsia" w:ascii="仿宋_GB2312" w:hAnsi="仿宋_GB2312" w:eastAsia="仿宋_GB2312" w:cs="仿宋_GB2312"/>
          <w:i w:val="0"/>
          <w:iCs w:val="0"/>
          <w:color w:val="auto"/>
          <w:sz w:val="28"/>
          <w:szCs w:val="28"/>
          <w:highlight w:val="none"/>
          <w:u w:val="single"/>
          <w:shd w:val="clear" w:color="auto" w:fill="auto"/>
          <w:lang w:val="en-US" w:eastAsia="zh-CN"/>
        </w:rPr>
        <w:t>成本中心、</w:t>
      </w:r>
      <w:r>
        <w:rPr>
          <w:rFonts w:hint="eastAsia" w:ascii="仿宋_GB2312" w:hAnsi="仿宋_GB2312" w:eastAsia="仿宋_GB2312" w:cs="仿宋_GB2312"/>
          <w:i w:val="0"/>
          <w:iCs w:val="0"/>
          <w:color w:val="auto"/>
          <w:sz w:val="28"/>
          <w:szCs w:val="28"/>
          <w:highlight w:val="none"/>
          <w:u w:val="single"/>
          <w:shd w:val="clear" w:color="auto" w:fill="auto"/>
          <w:lang w:eastAsia="zh-CN"/>
        </w:rPr>
        <w:t xml:space="preserve">项目部、工程部根据具体工程情况填写其他需在本合同里明确补充的内容） </w:t>
      </w:r>
    </w:p>
    <w:p>
      <w:pPr>
        <w:snapToGrid w:val="0"/>
        <w:spacing w:line="360" w:lineRule="auto"/>
        <w:ind w:left="-197" w:leftChars="-94" w:right="-578" w:rightChars="-275" w:firstLine="417" w:firstLineChars="149"/>
        <w:jc w:val="left"/>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6.2本合同第6.1</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条所述价格已考虑“COVID-19”疫情等流行疾病影响，乙方不以疫情防控为由要求甲方对该价格、合同结算办法及工期等合同条款进行调整，防疫措施的一切费用已包含在该合同价内，不另计费。</w:t>
      </w:r>
      <w:bookmarkStart w:id="16" w:name="_Toc9761"/>
      <w:bookmarkStart w:id="17" w:name="_Toc32757"/>
    </w:p>
    <w:p>
      <w:pPr>
        <w:snapToGrid w:val="0"/>
        <w:spacing w:line="360" w:lineRule="auto"/>
        <w:ind w:left="-197" w:leftChars="-94" w:right="-578" w:rightChars="-275" w:firstLine="417" w:firstLineChars="149"/>
        <w:jc w:val="left"/>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6.3合同单价适用于本项目用地红线范围内的全部本工程工作内容，已有价格的子目双方无需另行确定单价，均按已确定价格执行。</w:t>
      </w:r>
    </w:p>
    <w:p>
      <w:pPr>
        <w:snapToGrid w:val="0"/>
        <w:spacing w:line="360" w:lineRule="auto"/>
        <w:ind w:left="-197" w:leftChars="-94" w:right="-578" w:rightChars="-275" w:firstLine="417" w:firstLineChars="149"/>
        <w:jc w:val="left"/>
        <w:rPr>
          <w:rFonts w:hint="eastAsia" w:ascii="仿宋_GB2312" w:hAnsi="仿宋_GB2312" w:eastAsia="仿宋_GB2312" w:cs="仿宋_GB2312"/>
          <w:b w:val="0"/>
          <w:bCs w:val="0"/>
          <w:i w:val="0"/>
          <w:iCs w:val="0"/>
          <w:color w:val="auto"/>
          <w:sz w:val="28"/>
          <w:szCs w:val="28"/>
          <w:highlight w:val="none"/>
          <w:u w:val="none"/>
          <w:lang w:val="en-US" w:eastAsia="zh-CN"/>
        </w:rPr>
      </w:pPr>
      <w:r>
        <w:rPr>
          <w:rFonts w:hint="eastAsia" w:ascii="仿宋_GB2312" w:hAnsi="仿宋_GB2312" w:eastAsia="仿宋_GB2312" w:cs="仿宋_GB2312"/>
          <w:b w:val="0"/>
          <w:bCs w:val="0"/>
          <w:i w:val="0"/>
          <w:iCs w:val="0"/>
          <w:color w:val="auto"/>
          <w:sz w:val="28"/>
          <w:szCs w:val="28"/>
          <w:highlight w:val="none"/>
          <w:u w:val="none"/>
          <w:lang w:val="en-US" w:eastAsia="zh-CN"/>
        </w:rPr>
        <w:t>6.4对于增加或变更工程，须凭甲方项目经理签认的签证单及相关资料办理结算。甲方签证单须有本合同授权的甲方项目经理亲自签字确认并加盖公章的书面文件方为有效签证。甲方项目经理委托/授权他人代签均为无效签证，甲方不予办理付款及结算。任何人口头指示、通知不作为结算依据。未经甲方盖章书面签证确认或乙方超出图纸、合同清单范围施工的工程量，不属于增加工程，不纳入结算。</w:t>
      </w:r>
    </w:p>
    <w:p>
      <w:pPr>
        <w:snapToGrid w:val="0"/>
        <w:spacing w:line="360" w:lineRule="auto"/>
        <w:ind w:left="-197" w:leftChars="-94" w:right="-578" w:rightChars="-275" w:firstLine="417" w:firstLineChars="149"/>
        <w:jc w:val="left"/>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lang w:val="en-US" w:eastAsia="zh-CN"/>
        </w:rPr>
        <w:t>6.5除甲方本合同执行联系人外，甲方项目部其他任何人对涉及费用的所有文件、资料无权进行确定、批准。甲方的本合同执行联系人在履行本合同过程中，对涉及费用的所有文件、资料审批权限为不超过三千元/次（含税）。三千元/次以该合同执行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pPr>
        <w:snapToGrid w:val="0"/>
        <w:spacing w:line="360" w:lineRule="auto"/>
        <w:ind w:left="-196" w:leftChars="-95" w:right="-578" w:rightChars="-275" w:hanging="3" w:firstLineChars="0"/>
        <w:outlineLvl w:val="0"/>
        <w:rPr>
          <w:rFonts w:hint="eastAsia" w:ascii="仿宋_GB2312" w:hAnsi="仿宋_GB2312" w:eastAsia="仿宋_GB2312" w:cs="仿宋_GB2312"/>
          <w:b/>
          <w:bCs/>
          <w:i w:val="0"/>
          <w:iCs w:val="0"/>
          <w:color w:val="auto"/>
          <w:sz w:val="28"/>
          <w:szCs w:val="28"/>
          <w:highlight w:val="none"/>
          <w:shd w:val="clear" w:color="auto" w:fill="auto"/>
          <w:lang w:val="en-US" w:eastAsia="zh-CN"/>
        </w:rPr>
      </w:pPr>
      <w:bookmarkStart w:id="18" w:name="_Toc13187"/>
      <w:r>
        <w:rPr>
          <w:rFonts w:hint="eastAsia" w:ascii="仿宋_GB2312" w:hAnsi="仿宋_GB2312" w:eastAsia="仿宋_GB2312" w:cs="仿宋_GB2312"/>
          <w:b/>
          <w:bCs/>
          <w:i w:val="0"/>
          <w:iCs w:val="0"/>
          <w:color w:val="auto"/>
          <w:sz w:val="28"/>
          <w:szCs w:val="28"/>
          <w:highlight w:val="none"/>
          <w:shd w:val="clear" w:color="auto" w:fill="auto"/>
          <w:lang w:val="en-US" w:eastAsia="zh-CN"/>
        </w:rPr>
        <w:t>第七章、计量计价方式及结算方式</w:t>
      </w:r>
      <w:bookmarkEnd w:id="16"/>
      <w:bookmarkEnd w:id="17"/>
      <w:r>
        <w:rPr>
          <w:rFonts w:hint="eastAsia" w:ascii="仿宋_GB2312" w:hAnsi="仿宋_GB2312" w:eastAsia="仿宋_GB2312" w:cs="仿宋_GB2312"/>
          <w:b/>
          <w:bCs/>
          <w:i w:val="0"/>
          <w:iCs w:val="0"/>
          <w:color w:val="auto"/>
          <w:sz w:val="28"/>
          <w:szCs w:val="28"/>
          <w:highlight w:val="none"/>
          <w:shd w:val="clear" w:color="auto" w:fill="auto"/>
          <w:lang w:val="en-US" w:eastAsia="zh-CN"/>
        </w:rPr>
        <w:tab/>
      </w:r>
      <w:bookmarkEnd w:id="18"/>
    </w:p>
    <w:p>
      <w:pPr>
        <w:numPr>
          <w:ilvl w:val="0"/>
          <w:numId w:val="0"/>
        </w:num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bookmarkStart w:id="19" w:name="_Toc16700"/>
      <w:bookmarkStart w:id="20" w:name="_Toc26012"/>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7.1</w:t>
      </w:r>
      <w:r>
        <w:rPr>
          <w:rFonts w:hint="eastAsia" w:ascii="仿宋_GB2312" w:hAnsi="仿宋_GB2312" w:eastAsia="仿宋_GB2312" w:cs="仿宋_GB2312"/>
          <w:b w:val="0"/>
          <w:bCs w:val="0"/>
          <w:i w:val="0"/>
          <w:iCs w:val="0"/>
          <w:color w:val="auto"/>
          <w:sz w:val="28"/>
          <w:szCs w:val="28"/>
          <w:highlight w:val="none"/>
          <w:shd w:val="clear" w:color="auto" w:fill="auto"/>
        </w:rPr>
        <w:t>工程量计算原则：</w:t>
      </w:r>
    </w:p>
    <w:p>
      <w:pPr>
        <w:numPr>
          <w:ilvl w:val="0"/>
          <w:numId w:val="0"/>
        </w:numPr>
        <w:snapToGrid w:val="0"/>
        <w:spacing w:line="360" w:lineRule="auto"/>
        <w:ind w:left="-197" w:leftChars="-94" w:right="-578" w:rightChars="-275" w:firstLine="419"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bCs/>
          <w:i w:val="0"/>
          <w:iCs w:val="0"/>
          <w:color w:val="auto"/>
          <w:sz w:val="28"/>
          <w:szCs w:val="28"/>
          <w:highlight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7.1</w:t>
      </w:r>
      <w:r>
        <w:rPr>
          <w:rFonts w:hint="eastAsia" w:ascii="仿宋_GB2312" w:hAnsi="仿宋_GB2312" w:eastAsia="仿宋_GB2312" w:cs="仿宋_GB2312"/>
          <w:b w:val="0"/>
          <w:bCs w:val="0"/>
          <w:i w:val="0"/>
          <w:iCs w:val="0"/>
          <w:color w:val="auto"/>
          <w:sz w:val="28"/>
          <w:szCs w:val="28"/>
          <w:highlight w:val="none"/>
          <w:shd w:val="clear" w:color="auto" w:fill="auto"/>
        </w:rPr>
        <w:t>.1</w:t>
      </w:r>
      <w:r>
        <w:rPr>
          <w:rFonts w:hint="eastAsia" w:ascii="仿宋_GB2312" w:hAnsi="仿宋_GB2312" w:eastAsia="仿宋_GB2312" w:cs="仿宋_GB2312"/>
          <w:b/>
          <w:bCs/>
          <w:i w:val="0"/>
          <w:iCs w:val="0"/>
          <w:color w:val="auto"/>
          <w:sz w:val="28"/>
          <w:szCs w:val="28"/>
          <w:highlight w:val="none"/>
          <w:shd w:val="clear" w:color="auto" w:fill="auto"/>
          <w:lang w:val="en-US" w:eastAsia="zh-CN"/>
        </w:rPr>
        <w:t>固定总价</w:t>
      </w:r>
      <w:r>
        <w:rPr>
          <w:rFonts w:hint="eastAsia" w:ascii="仿宋_GB2312" w:hAnsi="仿宋_GB2312" w:eastAsia="仿宋_GB2312" w:cs="仿宋_GB2312"/>
          <w:b/>
          <w:bCs/>
          <w:i w:val="0"/>
          <w:iCs w:val="0"/>
          <w:color w:val="auto"/>
          <w:sz w:val="28"/>
          <w:szCs w:val="28"/>
          <w:highlight w:val="none"/>
          <w:shd w:val="clear" w:color="auto" w:fill="auto"/>
        </w:rPr>
        <w:t>合同:</w:t>
      </w:r>
      <w:r>
        <w:rPr>
          <w:rFonts w:hint="eastAsia" w:ascii="仿宋_GB2312" w:hAnsi="仿宋_GB2312" w:eastAsia="仿宋_GB2312" w:cs="仿宋_GB2312"/>
          <w:b w:val="0"/>
          <w:bCs w:val="0"/>
          <w:i w:val="0"/>
          <w:iCs w:val="0"/>
          <w:color w:val="auto"/>
          <w:sz w:val="28"/>
          <w:szCs w:val="28"/>
          <w:highlight w:val="none"/>
          <w:shd w:val="clear" w:color="auto" w:fill="auto"/>
        </w:rPr>
        <w:t>合同范围内的按合同约定的计算原则执行</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合同无约定或合同范围外的签证、变更工程计量方式按7.2~7.3条规则执行</w:t>
      </w:r>
      <w:r>
        <w:rPr>
          <w:rFonts w:hint="eastAsia" w:ascii="仿宋_GB2312" w:hAnsi="仿宋_GB2312" w:eastAsia="仿宋_GB2312" w:cs="仿宋_GB2312"/>
          <w:b w:val="0"/>
          <w:bCs w:val="0"/>
          <w:i w:val="0"/>
          <w:iCs w:val="0"/>
          <w:color w:val="auto"/>
          <w:sz w:val="28"/>
          <w:szCs w:val="28"/>
          <w:highlight w:val="none"/>
          <w:shd w:val="clear" w:color="auto" w:fill="auto"/>
        </w:rPr>
        <w:t>。</w:t>
      </w:r>
    </w:p>
    <w:p>
      <w:pPr>
        <w:numPr>
          <w:ilvl w:val="0"/>
          <w:numId w:val="0"/>
        </w:numPr>
        <w:snapToGrid w:val="0"/>
        <w:spacing w:line="360" w:lineRule="auto"/>
        <w:ind w:left="-197" w:leftChars="-94" w:right="-578" w:rightChars="-275" w:firstLine="419"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bCs/>
          <w:i w:val="0"/>
          <w:iCs w:val="0"/>
          <w:color w:val="auto"/>
          <w:sz w:val="28"/>
          <w:szCs w:val="28"/>
          <w:highlight w:val="none"/>
          <w:shd w:val="clear" w:color="auto" w:fill="auto"/>
        </w:rPr>
        <w:sym w:font="Wingdings 2" w:char="0052"/>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7.1</w:t>
      </w:r>
      <w:r>
        <w:rPr>
          <w:rFonts w:hint="eastAsia" w:ascii="仿宋_GB2312" w:hAnsi="仿宋_GB2312" w:eastAsia="仿宋_GB2312" w:cs="仿宋_GB2312"/>
          <w:b w:val="0"/>
          <w:bCs w:val="0"/>
          <w:i w:val="0"/>
          <w:iCs w:val="0"/>
          <w:color w:val="auto"/>
          <w:sz w:val="28"/>
          <w:szCs w:val="28"/>
          <w:highlight w:val="none"/>
          <w:shd w:val="clear" w:color="auto" w:fill="auto"/>
        </w:rPr>
        <w:t>.2</w:t>
      </w:r>
      <w:r>
        <w:rPr>
          <w:rFonts w:hint="eastAsia" w:ascii="仿宋_GB2312" w:hAnsi="仿宋_GB2312" w:eastAsia="仿宋_GB2312" w:cs="仿宋_GB2312"/>
          <w:b/>
          <w:bCs/>
          <w:i w:val="0"/>
          <w:iCs w:val="0"/>
          <w:color w:val="auto"/>
          <w:sz w:val="28"/>
          <w:szCs w:val="28"/>
          <w:highlight w:val="none"/>
          <w:shd w:val="clear" w:color="auto" w:fill="auto"/>
        </w:rPr>
        <w:t>固定单价合同</w:t>
      </w:r>
      <w:r>
        <w:rPr>
          <w:rFonts w:hint="eastAsia" w:ascii="仿宋_GB2312" w:hAnsi="仿宋_GB2312" w:eastAsia="仿宋_GB2312" w:cs="仿宋_GB2312"/>
          <w:b/>
          <w:bCs/>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eastAsia="zh-CN"/>
        </w:rPr>
        <w:t>合同范围内的按合同约定的计算原则执行，</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合同无约定或合同范围外的签证、变更工程计量方式按7.2~7.3条规则执行</w:t>
      </w:r>
      <w:r>
        <w:rPr>
          <w:rFonts w:hint="eastAsia" w:ascii="仿宋_GB2312" w:hAnsi="仿宋_GB2312" w:eastAsia="仿宋_GB2312" w:cs="仿宋_GB2312"/>
          <w:b w:val="0"/>
          <w:bCs w:val="0"/>
          <w:i w:val="0"/>
          <w:iCs w:val="0"/>
          <w:color w:val="auto"/>
          <w:sz w:val="28"/>
          <w:szCs w:val="28"/>
          <w:highlight w:val="none"/>
          <w:shd w:val="clear" w:color="auto" w:fill="auto"/>
        </w:rPr>
        <w:t>。</w:t>
      </w:r>
    </w:p>
    <w:p>
      <w:pPr>
        <w:snapToGrid w:val="0"/>
        <w:spacing w:line="360" w:lineRule="auto"/>
        <w:ind w:left="-197" w:leftChars="-94" w:right="-578" w:rightChars="-275" w:firstLine="417" w:firstLineChars="149"/>
        <w:rPr>
          <w:rFonts w:hint="default" w:ascii="仿宋_GB2312" w:hAnsi="仿宋_GB2312" w:eastAsia="仿宋_GB2312" w:cs="仿宋_GB2312"/>
          <w:b/>
          <w:bCs w:val="0"/>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7.2工程量计量规则：</w:t>
      </w:r>
      <w:r>
        <w:rPr>
          <w:rFonts w:hint="eastAsia" w:ascii="仿宋_GB2312" w:hAnsi="仿宋_GB2312" w:eastAsia="仿宋_GB2312" w:cs="仿宋_GB2312"/>
          <w:b/>
          <w:bCs w:val="0"/>
          <w:i w:val="0"/>
          <w:iCs w:val="0"/>
          <w:color w:val="auto"/>
          <w:sz w:val="28"/>
          <w:szCs w:val="28"/>
          <w:highlight w:val="none"/>
          <w:shd w:val="clear" w:color="auto" w:fill="auto"/>
          <w:lang w:val="en-US" w:eastAsia="zh-CN"/>
        </w:rPr>
        <w:t>招标清单有约定的按招标清单规则执行</w:t>
      </w:r>
      <w:r>
        <w:rPr>
          <w:rFonts w:hint="eastAsia" w:ascii="仿宋_GB2312" w:hAnsi="仿宋_GB2312" w:eastAsia="仿宋_GB2312" w:cs="仿宋_GB2312"/>
          <w:bCs/>
          <w:i w:val="0"/>
          <w:iCs w:val="0"/>
          <w:color w:val="auto"/>
          <w:sz w:val="28"/>
          <w:szCs w:val="28"/>
          <w:highlight w:val="none"/>
          <w:shd w:val="clear" w:color="auto" w:fill="auto"/>
          <w:lang w:val="en-US" w:eastAsia="zh-CN"/>
        </w:rPr>
        <w:t>，</w:t>
      </w:r>
      <w:r>
        <w:rPr>
          <w:rFonts w:hint="eastAsia" w:ascii="仿宋_GB2312" w:hAnsi="仿宋_GB2312" w:eastAsia="仿宋_GB2312" w:cs="仿宋_GB2312"/>
          <w:b/>
          <w:bCs w:val="0"/>
          <w:i w:val="0"/>
          <w:iCs w:val="0"/>
          <w:color w:val="auto"/>
          <w:sz w:val="28"/>
          <w:szCs w:val="28"/>
          <w:highlight w:val="none"/>
          <w:shd w:val="clear" w:color="auto" w:fill="auto"/>
          <w:lang w:val="en-US" w:eastAsia="zh-CN"/>
        </w:rPr>
        <w:t>否则</w:t>
      </w:r>
      <w:r>
        <w:rPr>
          <w:rFonts w:hint="eastAsia" w:ascii="仿宋_GB2312" w:hAnsi="仿宋_GB2312" w:eastAsia="仿宋_GB2312" w:cs="仿宋_GB2312"/>
          <w:bCs/>
          <w:i w:val="0"/>
          <w:iCs w:val="0"/>
          <w:color w:val="auto"/>
          <w:sz w:val="28"/>
          <w:szCs w:val="28"/>
          <w:highlight w:val="none"/>
          <w:shd w:val="clear" w:color="auto" w:fill="auto"/>
          <w:lang w:val="en-US" w:eastAsia="zh-CN"/>
        </w:rPr>
        <w:t>执行《广东省房屋建筑与装饰工程综合定额（2018）》工程量计算规则、《广东省通用安装工程综合定额(2018)》工程量计算规则、《广东省市政工程综合定额(2018)》工程量计算规则、《广东省园林绿化工程综合定额(2018)》工程量计算规则、《建筑工程建筑面积计算规范（GB50353-2013）》进行计算，</w:t>
      </w:r>
      <w:r>
        <w:rPr>
          <w:rFonts w:hint="eastAsia" w:ascii="仿宋_GB2312" w:hAnsi="仿宋_GB2312" w:eastAsia="仿宋_GB2312" w:cs="仿宋_GB2312"/>
          <w:b/>
          <w:bCs w:val="0"/>
          <w:i w:val="0"/>
          <w:iCs w:val="0"/>
          <w:color w:val="auto"/>
          <w:sz w:val="28"/>
          <w:szCs w:val="28"/>
          <w:highlight w:val="none"/>
          <w:shd w:val="clear" w:color="auto" w:fill="auto"/>
          <w:lang w:val="en-US" w:eastAsia="zh-CN"/>
        </w:rPr>
        <w:t>且无论什么架体按搭设架体按单价*70%，拆除架体按单价*30%考虑。</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b/>
          <w:bCs w:val="0"/>
          <w:i w:val="0"/>
          <w:iCs w:val="0"/>
          <w:color w:val="auto"/>
          <w:sz w:val="28"/>
          <w:szCs w:val="28"/>
          <w:highlight w:val="none"/>
          <w:shd w:val="clear" w:color="auto" w:fill="auto"/>
        </w:rPr>
        <w:t>计量依据</w:t>
      </w:r>
      <w:r>
        <w:rPr>
          <w:rFonts w:hint="eastAsia" w:ascii="仿宋_GB2312" w:hAnsi="仿宋_GB2312" w:eastAsia="仿宋_GB2312" w:cs="仿宋_GB2312"/>
          <w:bCs/>
          <w:i w:val="0"/>
          <w:iCs w:val="0"/>
          <w:color w:val="auto"/>
          <w:sz w:val="28"/>
          <w:szCs w:val="28"/>
          <w:highlight w:val="none"/>
          <w:shd w:val="clear" w:color="auto" w:fill="auto"/>
          <w:lang w:eastAsia="zh-CN"/>
        </w:rPr>
        <w:t>（</w:t>
      </w:r>
      <w:r>
        <w:rPr>
          <w:rFonts w:hint="eastAsia" w:ascii="仿宋_GB2312" w:hAnsi="仿宋_GB2312" w:eastAsia="仿宋_GB2312" w:cs="仿宋_GB2312"/>
          <w:bCs/>
          <w:i w:val="0"/>
          <w:iCs w:val="0"/>
          <w:color w:val="auto"/>
          <w:sz w:val="28"/>
          <w:szCs w:val="28"/>
          <w:highlight w:val="none"/>
          <w:shd w:val="clear" w:color="auto" w:fill="auto"/>
          <w:lang w:val="en-US" w:eastAsia="zh-CN"/>
        </w:rPr>
        <w:t>须</w:t>
      </w:r>
      <w:r>
        <w:rPr>
          <w:rFonts w:hint="eastAsia" w:ascii="仿宋_GB2312" w:hAnsi="仿宋_GB2312" w:eastAsia="仿宋_GB2312" w:cs="仿宋_GB2312"/>
          <w:b w:val="0"/>
          <w:bCs w:val="0"/>
          <w:i w:val="0"/>
          <w:iCs w:val="0"/>
          <w:color w:val="auto"/>
          <w:sz w:val="28"/>
          <w:szCs w:val="28"/>
          <w:highlight w:val="none"/>
          <w:shd w:val="clear" w:color="auto" w:fill="auto"/>
        </w:rPr>
        <w:t>完成</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施工并验收合格</w:t>
      </w:r>
      <w:r>
        <w:rPr>
          <w:rFonts w:hint="eastAsia" w:ascii="仿宋_GB2312" w:hAnsi="仿宋_GB2312" w:eastAsia="仿宋_GB2312" w:cs="仿宋_GB2312"/>
          <w:b w:val="0"/>
          <w:bCs w:val="0"/>
          <w:i w:val="0"/>
          <w:iCs w:val="0"/>
          <w:color w:val="auto"/>
          <w:sz w:val="28"/>
          <w:szCs w:val="28"/>
          <w:highlight w:val="none"/>
          <w:shd w:val="clear" w:color="auto" w:fill="auto"/>
        </w:rPr>
        <w:t>的</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方可作为计量依据</w:t>
      </w:r>
      <w:r>
        <w:rPr>
          <w:rFonts w:hint="eastAsia" w:ascii="仿宋_GB2312" w:hAnsi="仿宋_GB2312" w:eastAsia="仿宋_GB2312" w:cs="仿宋_GB2312"/>
          <w:bCs/>
          <w:i w:val="0"/>
          <w:iCs w:val="0"/>
          <w:color w:val="auto"/>
          <w:sz w:val="28"/>
          <w:szCs w:val="28"/>
          <w:highlight w:val="none"/>
          <w:shd w:val="clear" w:color="auto" w:fill="auto"/>
          <w:lang w:eastAsia="zh-CN"/>
        </w:rPr>
        <w:t>）</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rPr>
      </w:pPr>
      <w:r>
        <w:rPr>
          <w:rFonts w:hint="eastAsia" w:ascii="仿宋_GB2312" w:hAnsi="仿宋_GB2312" w:eastAsia="仿宋_GB2312" w:cs="仿宋_GB2312"/>
          <w:bCs/>
          <w:i w:val="0"/>
          <w:iCs w:val="0"/>
          <w:color w:val="auto"/>
          <w:sz w:val="28"/>
          <w:szCs w:val="28"/>
          <w:highlight w:val="none"/>
          <w:shd w:val="clear" w:color="auto" w:fill="auto"/>
          <w:lang w:val="en-US" w:eastAsia="zh-CN"/>
        </w:rPr>
        <w:t>7.3.1</w:t>
      </w:r>
      <w:r>
        <w:rPr>
          <w:rFonts w:hint="eastAsia" w:ascii="仿宋_GB2312" w:hAnsi="仿宋_GB2312" w:eastAsia="仿宋_GB2312" w:cs="仿宋_GB2312"/>
          <w:bCs/>
          <w:i w:val="0"/>
          <w:iCs w:val="0"/>
          <w:color w:val="auto"/>
          <w:sz w:val="28"/>
          <w:szCs w:val="28"/>
          <w:highlight w:val="none"/>
          <w:shd w:val="clear" w:color="auto" w:fill="auto"/>
        </w:rPr>
        <w:t>甲方签认下发的施工图；</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rPr>
      </w:pPr>
      <w:r>
        <w:rPr>
          <w:rFonts w:hint="eastAsia" w:ascii="仿宋_GB2312" w:hAnsi="仿宋_GB2312" w:eastAsia="仿宋_GB2312" w:cs="仿宋_GB2312"/>
          <w:bCs/>
          <w:i w:val="0"/>
          <w:iCs w:val="0"/>
          <w:color w:val="auto"/>
          <w:sz w:val="28"/>
          <w:szCs w:val="28"/>
          <w:highlight w:val="none"/>
          <w:shd w:val="clear" w:color="auto" w:fill="auto"/>
          <w:lang w:val="en-US" w:eastAsia="zh-CN"/>
        </w:rPr>
        <w:t>7.3.2设计变更、甲方与建设单位签认的联系单及签证单</w:t>
      </w:r>
      <w:r>
        <w:rPr>
          <w:rFonts w:hint="eastAsia" w:ascii="仿宋_GB2312" w:hAnsi="仿宋_GB2312" w:eastAsia="仿宋_GB2312" w:cs="仿宋_GB2312"/>
          <w:bCs/>
          <w:i w:val="0"/>
          <w:iCs w:val="0"/>
          <w:color w:val="auto"/>
          <w:sz w:val="28"/>
          <w:szCs w:val="28"/>
          <w:highlight w:val="none"/>
          <w:shd w:val="clear" w:color="auto" w:fill="auto"/>
        </w:rPr>
        <w:t>；</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rPr>
      </w:pPr>
      <w:r>
        <w:rPr>
          <w:rFonts w:hint="eastAsia" w:ascii="仿宋_GB2312" w:hAnsi="仿宋_GB2312" w:eastAsia="仿宋_GB2312" w:cs="仿宋_GB2312"/>
          <w:bCs/>
          <w:i w:val="0"/>
          <w:iCs w:val="0"/>
          <w:color w:val="auto"/>
          <w:sz w:val="28"/>
          <w:szCs w:val="28"/>
          <w:highlight w:val="none"/>
          <w:shd w:val="clear" w:color="auto" w:fill="auto"/>
          <w:lang w:val="en-US" w:eastAsia="zh-CN"/>
        </w:rPr>
        <w:t>7.3.3甲方、建设单位、监理签认的竣工图</w:t>
      </w:r>
      <w:r>
        <w:rPr>
          <w:rFonts w:hint="eastAsia" w:ascii="仿宋_GB2312" w:hAnsi="仿宋_GB2312" w:eastAsia="仿宋_GB2312" w:cs="仿宋_GB2312"/>
          <w:bCs/>
          <w:i w:val="0"/>
          <w:iCs w:val="0"/>
          <w:color w:val="auto"/>
          <w:sz w:val="28"/>
          <w:szCs w:val="28"/>
          <w:highlight w:val="none"/>
          <w:shd w:val="clear" w:color="auto" w:fill="auto"/>
        </w:rPr>
        <w:t>；</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rPr>
      </w:pPr>
      <w:r>
        <w:rPr>
          <w:rFonts w:hint="eastAsia" w:ascii="仿宋_GB2312" w:hAnsi="仿宋_GB2312" w:eastAsia="仿宋_GB2312" w:cs="仿宋_GB2312"/>
          <w:bCs/>
          <w:i w:val="0"/>
          <w:iCs w:val="0"/>
          <w:color w:val="auto"/>
          <w:sz w:val="28"/>
          <w:szCs w:val="28"/>
          <w:highlight w:val="none"/>
          <w:shd w:val="clear" w:color="auto" w:fill="auto"/>
          <w:lang w:val="en-US" w:eastAsia="zh-CN"/>
        </w:rPr>
        <w:t>7.3.4</w:t>
      </w:r>
      <w:r>
        <w:rPr>
          <w:rFonts w:hint="eastAsia" w:ascii="仿宋_GB2312" w:hAnsi="仿宋_GB2312" w:eastAsia="仿宋_GB2312" w:cs="仿宋_GB2312"/>
          <w:bCs/>
          <w:i w:val="0"/>
          <w:iCs w:val="0"/>
          <w:color w:val="auto"/>
          <w:sz w:val="28"/>
          <w:szCs w:val="28"/>
          <w:highlight w:val="none"/>
          <w:shd w:val="clear" w:color="auto" w:fill="auto"/>
          <w:lang w:eastAsia="zh-CN"/>
        </w:rPr>
        <w:t>建设单位</w:t>
      </w:r>
      <w:r>
        <w:rPr>
          <w:rFonts w:hint="eastAsia" w:ascii="仿宋_GB2312" w:hAnsi="仿宋_GB2312" w:eastAsia="仿宋_GB2312" w:cs="仿宋_GB2312"/>
          <w:bCs/>
          <w:i w:val="0"/>
          <w:iCs w:val="0"/>
          <w:color w:val="auto"/>
          <w:sz w:val="28"/>
          <w:szCs w:val="28"/>
          <w:highlight w:val="none"/>
          <w:shd w:val="clear" w:color="auto" w:fill="auto"/>
        </w:rPr>
        <w:t>的交楼标准；</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7.3.5图纸会审纪要；</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7.3.6质监站要求而图纸中没有且建设单位同意施工的内容；</w:t>
      </w:r>
    </w:p>
    <w:p>
      <w:pPr>
        <w:snapToGrid w:val="0"/>
        <w:spacing w:line="360" w:lineRule="auto"/>
        <w:ind w:left="-197" w:leftChars="-94" w:right="-578" w:rightChars="-275" w:firstLine="417" w:firstLineChars="149"/>
        <w:rPr>
          <w:rFonts w:hint="default"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7.3.7建设单位、监理、甲方、乙方四方测量签字确认的原始场地标高图及场地完成后标高图；</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7.3.8甲</w:t>
      </w:r>
      <w:r>
        <w:rPr>
          <w:rFonts w:hint="eastAsia" w:ascii="仿宋_GB2312" w:hAnsi="仿宋_GB2312" w:eastAsia="仿宋_GB2312" w:cs="仿宋_GB2312"/>
          <w:bCs/>
          <w:i w:val="0"/>
          <w:iCs w:val="0"/>
          <w:color w:val="auto"/>
          <w:sz w:val="28"/>
          <w:szCs w:val="28"/>
          <w:highlight w:val="none"/>
          <w:shd w:val="clear" w:color="auto" w:fill="auto"/>
        </w:rPr>
        <w:t>方</w:t>
      </w:r>
      <w:r>
        <w:rPr>
          <w:rFonts w:hint="eastAsia" w:ascii="仿宋_GB2312" w:hAnsi="仿宋_GB2312" w:eastAsia="仿宋_GB2312" w:cs="仿宋_GB2312"/>
          <w:bCs/>
          <w:i w:val="0"/>
          <w:iCs w:val="0"/>
          <w:color w:val="auto"/>
          <w:sz w:val="28"/>
          <w:szCs w:val="28"/>
          <w:highlight w:val="none"/>
          <w:shd w:val="clear" w:color="auto" w:fill="auto"/>
          <w:lang w:val="en-US" w:eastAsia="zh-CN"/>
        </w:rPr>
        <w:t>书面另行安排要求</w:t>
      </w:r>
      <w:r>
        <w:rPr>
          <w:rFonts w:hint="eastAsia" w:ascii="仿宋_GB2312" w:hAnsi="仿宋_GB2312" w:eastAsia="仿宋_GB2312" w:cs="仿宋_GB2312"/>
          <w:bCs/>
          <w:i w:val="0"/>
          <w:iCs w:val="0"/>
          <w:color w:val="auto"/>
          <w:sz w:val="28"/>
          <w:szCs w:val="28"/>
          <w:highlight w:val="none"/>
          <w:shd w:val="clear" w:color="auto" w:fill="auto"/>
        </w:rPr>
        <w:t>施工的内容</w:t>
      </w:r>
      <w:r>
        <w:rPr>
          <w:rFonts w:hint="eastAsia" w:ascii="仿宋_GB2312" w:hAnsi="仿宋_GB2312" w:eastAsia="仿宋_GB2312" w:cs="仿宋_GB2312"/>
          <w:bCs/>
          <w:i w:val="0"/>
          <w:iCs w:val="0"/>
          <w:color w:val="auto"/>
          <w:sz w:val="28"/>
          <w:szCs w:val="28"/>
          <w:highlight w:val="none"/>
          <w:shd w:val="clear" w:color="auto" w:fill="auto"/>
          <w:lang w:eastAsia="zh-CN"/>
        </w:rPr>
        <w:t>。</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7.4</w:t>
      </w:r>
      <w:r>
        <w:rPr>
          <w:rFonts w:hint="eastAsia" w:ascii="仿宋_GB2312" w:hAnsi="仿宋_GB2312" w:eastAsia="仿宋_GB2312" w:cs="仿宋_GB2312"/>
          <w:b/>
          <w:bCs w:val="0"/>
          <w:i w:val="0"/>
          <w:iCs w:val="0"/>
          <w:color w:val="auto"/>
          <w:sz w:val="28"/>
          <w:szCs w:val="28"/>
          <w:highlight w:val="none"/>
          <w:shd w:val="clear" w:color="auto" w:fill="auto"/>
          <w:lang w:val="en-US" w:eastAsia="zh-CN"/>
        </w:rPr>
        <w:t>计价依据</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7.4.1合同范围内的工程，按合同价格执行；</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7.4.2合同范围外的签证、变更、增加工程，按下述办法计价：</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7.4.2.1合同中已有适用于该工程的价格时，按合同已有的价格执行；</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7.4.2.2合同中只有类似于该工程的价格时，可在合理范围内参照类似价格执行；</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7.4.2.3合同中没有适用或类似于该工程的价格时，按下述第7.5条规则执行。</w:t>
      </w:r>
    </w:p>
    <w:p>
      <w:pPr>
        <w:numPr>
          <w:ilvl w:val="0"/>
          <w:numId w:val="0"/>
        </w:num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7.5</w:t>
      </w:r>
      <w:r>
        <w:rPr>
          <w:rFonts w:hint="eastAsia" w:ascii="仿宋_GB2312" w:hAnsi="仿宋_GB2312" w:eastAsia="仿宋_GB2312" w:cs="仿宋_GB2312"/>
          <w:b/>
          <w:bCs w:val="0"/>
          <w:i w:val="0"/>
          <w:iCs w:val="0"/>
          <w:color w:val="auto"/>
          <w:sz w:val="28"/>
          <w:szCs w:val="28"/>
          <w:highlight w:val="none"/>
          <w:shd w:val="clear" w:color="auto" w:fill="auto"/>
          <w:lang w:val="en-US" w:eastAsia="zh-CN"/>
        </w:rPr>
        <w:t>计价规则</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7.5.1按《2018广东省建筑与装饰工程综合定额》、《2018广东省安装工程综合定额》清单计价程序取费。采用清单计价，执行《建设工程工程量清单计价规范》（GB50500—2013），同时执行《广东省建设工程计价依据（2018）》《广东省建筑工程与装饰工程计价定额（2018）》、《广东省通用安装工程综合定额(2018)》、《广东省市政工程综合定额(2018)》、《广东省建设工程施工机具台班费用编制规则（2018）》、《广东省工程量清单计价指引（2013)》等以及国家建设行政主管部门颁布的相关规定文件。</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7.5.2材料价、人工价：执行本项目所在地建设工程主管部门颁布的施工同期信息价。信息价上没有颁布的材料，由乙方按施工同期的市场价格合理报价给甲方作认质认价办理。报价文件须提供相关证明文件（含材料的厂家、品牌、型号、规格等），经甲方确认综合单价后作为独立费计入总价（计取税金），甲乙双方认质认价的材料不参与任何取费及上下浮。</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7.5.3计价中除仅计取人工费、材料费、机具费、管理费、利润作为直接工程费外，其余按系数计取的各类取费均不计取。</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7.5.4税率：按国家建设行政主管部门及国家税务部门的最新规定执行。</w:t>
      </w:r>
    </w:p>
    <w:p>
      <w:pPr>
        <w:snapToGrid w:val="0"/>
        <w:spacing w:line="360" w:lineRule="auto"/>
        <w:ind w:left="-197" w:leftChars="-94" w:right="-578" w:rightChars="-275" w:firstLine="419" w:firstLineChars="149"/>
        <w:rPr>
          <w:rFonts w:hint="eastAsia" w:ascii="仿宋_GB2312" w:hAnsi="仿宋_GB2312" w:eastAsia="仿宋_GB2312" w:cs="仿宋_GB2312"/>
          <w:b/>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bCs w:val="0"/>
          <w:i w:val="0"/>
          <w:iCs w:val="0"/>
          <w:color w:val="auto"/>
          <w:sz w:val="28"/>
          <w:szCs w:val="28"/>
          <w:highlight w:val="none"/>
          <w:shd w:val="clear" w:color="auto" w:fill="auto"/>
          <w:lang w:val="en-US" w:eastAsia="zh-CN"/>
        </w:rPr>
        <w:t>7.5.5按上述计费方式得出的价款后（甲方直接确认的综合单价不参与上下浮的除外）：按以上计价方式（仅计取人工费和乙方提供的辅材和机械费）税前下浮15 % 后计取税金。（结算时，如乙方已请款部分开具的发票税率与合同约定不同时，须提供已请款金额及相应税率，且须甲方财务签字确认）</w:t>
      </w:r>
    </w:p>
    <w:p>
      <w:pPr>
        <w:snapToGrid w:val="0"/>
        <w:spacing w:line="360" w:lineRule="auto"/>
        <w:ind w:left="-197" w:leftChars="-94" w:right="-578" w:rightChars="-275" w:firstLine="417" w:firstLineChars="149"/>
        <w:rPr>
          <w:rFonts w:hint="default"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7.6结算规定</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7.6.1经甲方项目部验收合格的工程，按合同约定的计价方式结算</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7.6.1.1固定单价合同结算方式：结算总价=完成达到合同标准的实际工程量×合同单价-合同约定扣除费用。</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7.6.1.2固定总价合同结算方式：结算总价=固定合同总价-合同内未施工内容+合同外增加内容（需有甲方联系函或设计变更确认）-合同约定扣除费用。</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7.6.2未经甲方项目部验收或验收达不到合同标准、在整改中的工程不予结算。</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7.6.3因设计变更或现场签证引起的工程量变化，经甲方项目部签证上报公司审批后，结算时按合同约定的计价方式执行。</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7.6.4因合同中已有施工方案的变化引起的工程价款变化，结算时不再调整（合同中未明确的施工方案除外）。</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7.7零星工时计价规定</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7.7.1零星用人工以时工派工单的方式结算（白、红、黄三联单）。</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7.7.2零星时工填写派工单时，应根据时工发生的责任分别写单（零星时工派工单必须经甲方现场专业工程师、项目经理、工程部负责人签名确认方可作为结算依据）。属甲方承担的，用甲方内部现场签证单；如乙方工程范围未完成属扣乙方的单独写单，并注明扣乙方具体施工位置；属建设单位签证的（不属甲方范围的零星用工）必须附建设单位签证单复印件。</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7.8当月发生的零星用工，必须在当月25日后5天内交甲方工程部审核，过期提交的派工单一律作废，视为乙方放弃要求支付该部分款项，不予结算。</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7.9甲方范围内的零星用工单价：230元/工日（含税）。</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7.10甲方巡检发现存在质量问题或验收不合格的工程，工程量不予结算。</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7.11乙方未完成自身工作的（即较甲方要求的时间延误三天以上未完成的），甲方有权安排他人完成并以500元/工日/人计价且从应付给乙方的款项中直接扣款，如实际费用超出500元/工日/人，甲方按实际发生的费用从应付给乙方的款项中直接扣款。</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7.12乙方递交的结算资料要求：①递交完整的结算书一式两份（正副本各一份）及电子档文件（计价软件、模型算量要求使用“广联达”，计算表格要求“Excel”格式，图纸要求PDF和CAD格式）；②装订要求：胶装、盖骑缝章、法人签章；③结算资料排序：封面、目录、结算申请表、工程结算资料审查表、承包单位工程结算送审承诺书、工程合同、工程验收单、分包单位结算情况说明、签证分包说明、分项工程单价申报审批表、工程结算书、签证预算书、变更单、签证联系函及签证单、照片及相关图纸、记录文件等；④乙方递交结算资料的前提，甲方需有建设单位签字的完整版竣工图；⑤递交结算资料须按《结算申请表》、《工程结算资料审查表》要求进行。</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7.13签证资料要求:按中泰《隐蔽工程管理制度》5.5.2.1条及5.5.3条执行。7天内乙方必须提交完整的签证资料到项目部，超期后甲方不再受理该部分工程签证内容；30天内乙方必须提交签证内容完整的报价到甲方，超期后甲方不再受理该部分工程签证结算，且全部责任由乙方自行承担。</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 xml:space="preserve">7.14因设计变更或现场签证引起的工程量变化按甲方制订的《隐蔽工程管理制度》办理工程量和价格确认。乙方与甲方签证单确认的工程量，如与甲方与建设单位签证单确认的工程量不一致，甲乙双方按最小的工程量结算，结算单价按本合同第六章及第七章约定执行。 </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7.15因施工方案变化引起的工程价款变化，除合同中已明确施工方案外，结算时不予调整。</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7.16乙方提交的竣工资料、签证单（按甲方制订的《隐蔽工程管理制度》办理）、工程量确认单（涉及合同外的签证工程、隐蔽工程须按甲方制订的《隐蔽工程管理制度》办理工程量签证）必须为签章齐全的原件，否则相关费用甲方不予结算、承担。</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7.17乙方办理结算时必须按甲方要求对合同范围内每个组团或每个地块或每栋楼单独结算，否则甲方有权不予结算且不承担任何违约责任。</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7.18乙方办理工程进度款申请书、结算书时必须提供甲方主管施工员和项目经理签名的“工完场清交接单”，否则甲方有权不予办理付款及结算。</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7.19本工程结算书及相关结算资料由乙方实事求是自行编制并一次性报齐给甲方，申报次数仅限一次，申报一次后不得再行增补任何结算资料。申报格式及表格等相关要求按照甲方统一要求执行，如乙方所报结算书的申报工程量少于实际工程量，视为乙方放弃差额部分的权利和款项，结算时不予计算，甲方无需支付。如乙方虚报工程量，每虚报一处则向甲方承担违约金壹万元（甲方有权在支付结算款时直接扣除相应金额），如乙方所报结算总价高出甲方最终审定价（即本工程甲乙双方确认的竣工结算价）10%以上，甲方在支付结算款时按（乙方所报结算总价-甲方最终审定价）*10%扣除乙方不诚信违约金，并在结算款中一次性扣除相应金额。</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7.20本工程合同内未施工内容和合同外增加内容工程结算金额的申报约定如下：</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7.20.1乙方应本着实事求是的精神对工程做出结算，若乙方虚报工程结算，甲方对工程竣工结算的特殊要求：合同内未施工的清单分项、图纸内容，乙方在申报结算书中未扣减其相应费用的，甲方有权要求乙方按其未施工项目金额的200%支付违约金，违约金可在任一期结算金额中扣除。</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7.20.2乙方必须认真实事求是编制申报结算费用，若经甲方审核的结算工程量与乙方申报的结算工程量对比导致核减的金额在乙方申报结算价10%以内（含10%），则以双方共同确认工程量办理结算；若经甲方审核的结算工程量与乙方申报的结算工程量对比导致核减金额超过乙方申报结算价10%，则核减超过乙方申报结算价10%以外的金额全部作为违约金在结算中扣除。</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7.21对签证工程的结算工程量，如“甲乙双方之间的签证单确认量”与“甲方与本工程建设单位的签证单确认量”不相同时，以两份签证单中最小的确认量作为甲乙双方的结算量。</w:t>
      </w:r>
    </w:p>
    <w:p>
      <w:pPr>
        <w:numPr>
          <w:ilvl w:val="0"/>
          <w:numId w:val="0"/>
        </w:numPr>
        <w:tabs>
          <w:tab w:val="left" w:pos="835"/>
        </w:tabs>
        <w:snapToGrid w:val="0"/>
        <w:spacing w:line="360" w:lineRule="auto"/>
        <w:ind w:leftChars="-95" w:right="-578" w:rightChars="-275"/>
        <w:outlineLvl w:val="0"/>
        <w:rPr>
          <w:rFonts w:hint="eastAsia" w:ascii="仿宋_GB2312" w:hAnsi="仿宋_GB2312" w:eastAsia="仿宋_GB2312" w:cs="仿宋_GB2312"/>
          <w:b/>
          <w:bCs/>
          <w:i w:val="0"/>
          <w:iCs w:val="0"/>
          <w:color w:val="auto"/>
          <w:sz w:val="28"/>
          <w:szCs w:val="28"/>
          <w:highlight w:val="none"/>
          <w:shd w:val="clear" w:color="auto" w:fill="auto"/>
          <w:lang w:eastAsia="zh-CN"/>
        </w:rPr>
      </w:pPr>
      <w:bookmarkStart w:id="21" w:name="_Toc21231"/>
      <w:r>
        <w:rPr>
          <w:rFonts w:hint="eastAsia" w:ascii="仿宋_GB2312" w:hAnsi="仿宋_GB2312" w:eastAsia="仿宋_GB2312" w:cs="仿宋_GB2312"/>
          <w:b/>
          <w:bCs/>
          <w:i w:val="0"/>
          <w:iCs w:val="0"/>
          <w:color w:val="auto"/>
          <w:sz w:val="28"/>
          <w:szCs w:val="28"/>
          <w:highlight w:val="none"/>
          <w:shd w:val="clear" w:color="auto" w:fill="auto"/>
          <w:lang w:eastAsia="zh-CN"/>
        </w:rPr>
        <w:t>第八章、</w:t>
      </w:r>
      <w:r>
        <w:rPr>
          <w:rFonts w:hint="eastAsia" w:ascii="仿宋_GB2312" w:hAnsi="仿宋_GB2312" w:eastAsia="仿宋_GB2312" w:cs="仿宋_GB2312"/>
          <w:b/>
          <w:bCs/>
          <w:i w:val="0"/>
          <w:iCs w:val="0"/>
          <w:color w:val="auto"/>
          <w:sz w:val="28"/>
          <w:szCs w:val="28"/>
          <w:highlight w:val="none"/>
          <w:shd w:val="clear" w:color="auto" w:fill="auto"/>
        </w:rPr>
        <w:t>付款方式</w:t>
      </w:r>
      <w:bookmarkEnd w:id="19"/>
      <w:bookmarkEnd w:id="20"/>
      <w:bookmarkEnd w:id="21"/>
    </w:p>
    <w:p>
      <w:pPr>
        <w:snapToGrid w:val="0"/>
        <w:spacing w:line="360" w:lineRule="auto"/>
        <w:ind w:left="-197" w:leftChars="-94" w:right="-578" w:rightChars="-275" w:firstLine="419" w:firstLineChars="149"/>
        <w:rPr>
          <w:rFonts w:hint="eastAsia" w:ascii="仿宋_GB2312" w:hAnsi="仿宋_GB2312" w:eastAsia="仿宋_GB2312" w:cs="仿宋_GB2312"/>
          <w:b/>
          <w:bCs/>
          <w:i w:val="0"/>
          <w:iCs w:val="0"/>
          <w:color w:val="auto"/>
          <w:sz w:val="28"/>
          <w:szCs w:val="28"/>
          <w:highlight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shd w:val="clear" w:color="auto" w:fill="auto"/>
        </w:rPr>
        <w:sym w:font="Wingdings 2" w:char="00A3"/>
      </w:r>
      <w:r>
        <w:rPr>
          <w:rFonts w:hint="eastAsia" w:ascii="仿宋_GB2312" w:hAnsi="仿宋_GB2312" w:eastAsia="仿宋_GB2312" w:cs="仿宋_GB2312"/>
          <w:b/>
          <w:bCs/>
          <w:i w:val="0"/>
          <w:iCs w:val="0"/>
          <w:color w:val="auto"/>
          <w:sz w:val="28"/>
          <w:szCs w:val="28"/>
          <w:highlight w:val="none"/>
          <w:shd w:val="clear" w:color="auto" w:fill="auto"/>
          <w:lang w:val="en-US" w:eastAsia="zh-CN"/>
        </w:rPr>
        <w:t>8.1付款方式一</w:t>
      </w:r>
    </w:p>
    <w:p>
      <w:pPr>
        <w:pStyle w:val="3"/>
        <w:spacing w:line="360" w:lineRule="auto"/>
        <w:ind w:left="-197" w:leftChars="-94" w:right="-578" w:rightChars="-275" w:firstLine="417" w:firstLineChars="149"/>
        <w:rPr>
          <w:rFonts w:hint="eastAsia" w:ascii="仿宋_GB2312" w:hAnsi="仿宋_GB2312" w:eastAsia="仿宋_GB2312" w:cs="仿宋_GB2312"/>
          <w:b w:val="0"/>
          <w:bCs/>
          <w:i w:val="0"/>
          <w:iCs w:val="0"/>
          <w:color w:val="auto"/>
          <w:kern w:val="2"/>
          <w:sz w:val="28"/>
          <w:szCs w:val="28"/>
          <w:highlight w:val="none"/>
          <w:u w:val="none"/>
          <w:shd w:val="clear" w:color="auto" w:fill="auto"/>
          <w:lang w:val="en-US" w:eastAsia="zh-CN" w:bidi="ar-SA"/>
        </w:rPr>
      </w:pPr>
      <w:r>
        <w:rPr>
          <w:rFonts w:hint="eastAsia" w:ascii="仿宋_GB2312" w:hAnsi="仿宋_GB2312" w:eastAsia="仿宋_GB2312" w:cs="仿宋_GB2312"/>
          <w:b w:val="0"/>
          <w:bCs/>
          <w:i w:val="0"/>
          <w:iCs w:val="0"/>
          <w:color w:val="auto"/>
          <w:kern w:val="2"/>
          <w:sz w:val="28"/>
          <w:szCs w:val="28"/>
          <w:highlight w:val="none"/>
          <w:u w:val="none"/>
          <w:shd w:val="clear" w:color="auto" w:fill="auto"/>
          <w:lang w:val="en-US" w:eastAsia="zh-CN" w:bidi="ar-SA"/>
        </w:rPr>
        <w:t>8.1.1本合同生效之日起，本工程主体结构完成一半，甲方审核完成后支付至本工程暂定总价的30%作为进度款（含乙方工人工资）；乙方该笔款的工人工资款从甲方工人工资专用账户支付，余款由甲方账户直接支付至本合同约定的乙方收款账户。(例：乙方申请3月份进度款时，须在4月10日前报3月份《建筑工人工资表》、乙方3月发放工人工资金额和4月份《建筑工人工资表》、乙方预计4月发放的工人工资金额作为附件资料给甲方项目部，该部分款额由甲方工人工资专用账户直接付至乙方《建筑工人工资表》中的工人工资卡。）乙方对工人工资的再次发放资料及凭证清单（加盖乙方公章的复印件）须于甲方支付余款给乙方之日起10个日历天内报甲方项目部，否则甲方有权中止后续付款且不违约。</w:t>
      </w:r>
    </w:p>
    <w:p>
      <w:pPr>
        <w:pStyle w:val="3"/>
        <w:spacing w:line="360" w:lineRule="auto"/>
        <w:ind w:left="-197" w:leftChars="-94" w:right="-578" w:rightChars="-275" w:firstLine="697" w:firstLineChars="249"/>
        <w:rPr>
          <w:rFonts w:hint="eastAsia" w:ascii="仿宋_GB2312" w:hAnsi="仿宋_GB2312" w:eastAsia="仿宋_GB2312" w:cs="仿宋_GB2312"/>
          <w:b w:val="0"/>
          <w:bCs/>
          <w:i w:val="0"/>
          <w:iCs w:val="0"/>
          <w:color w:val="auto"/>
          <w:kern w:val="2"/>
          <w:sz w:val="28"/>
          <w:szCs w:val="28"/>
          <w:highlight w:val="none"/>
          <w:u w:val="none"/>
          <w:shd w:val="clear" w:color="auto" w:fill="auto"/>
          <w:lang w:val="en-US" w:eastAsia="zh-CN" w:bidi="ar-SA"/>
        </w:rPr>
      </w:pPr>
      <w:r>
        <w:rPr>
          <w:rFonts w:hint="eastAsia" w:ascii="仿宋_GB2312" w:hAnsi="仿宋_GB2312" w:eastAsia="仿宋_GB2312" w:cs="仿宋_GB2312"/>
          <w:b w:val="0"/>
          <w:bCs/>
          <w:i w:val="0"/>
          <w:iCs w:val="0"/>
          <w:color w:val="auto"/>
          <w:kern w:val="2"/>
          <w:sz w:val="28"/>
          <w:szCs w:val="28"/>
          <w:highlight w:val="none"/>
          <w:u w:val="none"/>
          <w:shd w:val="clear" w:color="auto" w:fill="auto"/>
          <w:lang w:val="en-US" w:eastAsia="zh-CN" w:bidi="ar-SA"/>
        </w:rPr>
        <w:t>8.1.2本工程本工种主体结构全部封顶完成，并经甲方确认且乙方提供齐全款项审批资料（包括《建筑工人工资表》等）给甲方后，甲方支付至本工程暂定合同总价的60%（含乙方工人工资）。</w:t>
      </w:r>
    </w:p>
    <w:p>
      <w:pPr>
        <w:pStyle w:val="3"/>
        <w:spacing w:line="360" w:lineRule="auto"/>
        <w:ind w:left="-197" w:leftChars="-94" w:right="-578" w:rightChars="-275" w:firstLine="697" w:firstLineChars="249"/>
        <w:rPr>
          <w:rFonts w:hint="eastAsia" w:ascii="仿宋_GB2312" w:hAnsi="仿宋_GB2312" w:eastAsia="仿宋_GB2312" w:cs="仿宋_GB2312"/>
          <w:b w:val="0"/>
          <w:bCs/>
          <w:i w:val="0"/>
          <w:iCs w:val="0"/>
          <w:color w:val="auto"/>
          <w:kern w:val="2"/>
          <w:sz w:val="28"/>
          <w:szCs w:val="28"/>
          <w:highlight w:val="none"/>
          <w:u w:val="none"/>
          <w:shd w:val="clear" w:color="auto" w:fill="auto"/>
          <w:lang w:val="en-US" w:eastAsia="zh-CN" w:bidi="ar-SA"/>
        </w:rPr>
      </w:pPr>
      <w:r>
        <w:rPr>
          <w:rFonts w:hint="eastAsia" w:ascii="仿宋_GB2312" w:hAnsi="仿宋_GB2312" w:eastAsia="仿宋_GB2312" w:cs="仿宋_GB2312"/>
          <w:b w:val="0"/>
          <w:bCs/>
          <w:i w:val="0"/>
          <w:iCs w:val="0"/>
          <w:color w:val="auto"/>
          <w:kern w:val="2"/>
          <w:sz w:val="28"/>
          <w:szCs w:val="28"/>
          <w:highlight w:val="none"/>
          <w:u w:val="none"/>
          <w:shd w:val="clear" w:color="auto" w:fill="auto"/>
          <w:lang w:val="en-US" w:eastAsia="zh-CN" w:bidi="ar-SA"/>
        </w:rPr>
        <w:t>8.1.3本工程全部脚手架拆除完成，并经甲方确认且乙方提供齐全款项审批资料（包括《建筑工人工资表》等）给甲方后，甲方支付至本工程暂定合同总价的80%（含乙方工人工资）。</w:t>
      </w:r>
    </w:p>
    <w:p>
      <w:pPr>
        <w:snapToGrid w:val="0"/>
        <w:spacing w:line="360" w:lineRule="auto"/>
        <w:ind w:left="-197" w:leftChars="-94" w:right="-578" w:rightChars="-275" w:firstLine="697" w:firstLineChars="249"/>
        <w:rPr>
          <w:rFonts w:hint="eastAsia" w:ascii="仿宋_GB2312" w:hAnsi="仿宋_GB2312" w:eastAsia="仿宋_GB2312" w:cs="仿宋_GB2312"/>
          <w:b w:val="0"/>
          <w:bCs w:val="0"/>
          <w:i w:val="0"/>
          <w:iCs w:val="0"/>
          <w:strike/>
          <w:dstrike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8.1.4本工程的全部工作内容施工完成，经建设行政主管部门、建设单位及监理、甲方等竣工综合验收合格并移交建设单位后，甲</w:t>
      </w:r>
      <w:r>
        <w:rPr>
          <w:rFonts w:hint="eastAsia" w:ascii="仿宋_GB2312" w:hAnsi="仿宋_GB2312" w:eastAsia="仿宋_GB2312" w:cs="仿宋_GB2312"/>
          <w:b w:val="0"/>
          <w:bCs w:val="0"/>
          <w:i w:val="0"/>
          <w:iCs w:val="0"/>
          <w:color w:val="auto"/>
          <w:sz w:val="28"/>
          <w:szCs w:val="28"/>
          <w:highlight w:val="none"/>
          <w:shd w:val="clear" w:color="auto" w:fill="auto"/>
        </w:rPr>
        <w:t>乙双方办理</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w:t>
      </w:r>
      <w:r>
        <w:rPr>
          <w:rFonts w:hint="eastAsia" w:ascii="仿宋_GB2312" w:hAnsi="仿宋_GB2312" w:eastAsia="仿宋_GB2312" w:cs="仿宋_GB2312"/>
          <w:b w:val="0"/>
          <w:bCs w:val="0"/>
          <w:i w:val="0"/>
          <w:iCs w:val="0"/>
          <w:color w:val="auto"/>
          <w:sz w:val="28"/>
          <w:szCs w:val="28"/>
          <w:highlight w:val="none"/>
          <w:shd w:val="clear" w:color="auto" w:fill="auto"/>
        </w:rPr>
        <w:t>工程</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内容</w:t>
      </w:r>
      <w:r>
        <w:rPr>
          <w:rFonts w:hint="eastAsia" w:ascii="仿宋_GB2312" w:hAnsi="仿宋_GB2312" w:eastAsia="仿宋_GB2312" w:cs="仿宋_GB2312"/>
          <w:b w:val="0"/>
          <w:bCs w:val="0"/>
          <w:i w:val="0"/>
          <w:iCs w:val="0"/>
          <w:color w:val="auto"/>
          <w:sz w:val="28"/>
          <w:szCs w:val="28"/>
          <w:highlight w:val="none"/>
          <w:shd w:val="clear" w:color="auto" w:fill="auto"/>
        </w:rPr>
        <w:t>结算，双方就结算金额达成书面一致</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且乙方开具金额等于结算总价100%的发票给甲方</w:t>
      </w:r>
      <w:r>
        <w:rPr>
          <w:rFonts w:hint="eastAsia" w:ascii="仿宋_GB2312" w:hAnsi="仿宋_GB2312" w:eastAsia="仿宋_GB2312" w:cs="仿宋_GB2312"/>
          <w:b w:val="0"/>
          <w:bCs w:val="0"/>
          <w:i w:val="0"/>
          <w:iCs w:val="0"/>
          <w:color w:val="auto"/>
          <w:sz w:val="28"/>
          <w:szCs w:val="28"/>
          <w:highlight w:val="none"/>
          <w:shd w:val="clear" w:color="auto" w:fill="auto"/>
        </w:rPr>
        <w:t>后，甲方付至结算总价的</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97</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（含乙方工人工资）</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strike w:val="0"/>
          <w:dstrike w:val="0"/>
          <w:color w:val="auto"/>
          <w:sz w:val="28"/>
          <w:szCs w:val="28"/>
          <w:highlight w:val="none"/>
          <w:shd w:val="clear" w:color="auto" w:fill="auto"/>
          <w:lang w:val="en-US" w:eastAsia="zh-CN"/>
        </w:rPr>
        <w:t>若非乙方原因不能进行建设行政主管部门参与的竣工综合验收，甲乙双方则在全面竣工完成之日起4个月后启动竣工结算工作</w:t>
      </w:r>
      <w:r>
        <w:rPr>
          <w:rFonts w:hint="eastAsia" w:ascii="仿宋_GB2312" w:hAnsi="仿宋_GB2312" w:eastAsia="仿宋_GB2312" w:cs="仿宋_GB2312"/>
          <w:b w:val="0"/>
          <w:bCs w:val="0"/>
          <w:i w:val="0"/>
          <w:iCs w:val="0"/>
          <w:strike w:val="0"/>
          <w:dstrike w:val="0"/>
          <w:color w:val="auto"/>
          <w:sz w:val="28"/>
          <w:szCs w:val="28"/>
          <w:highlight w:val="none"/>
          <w:shd w:val="clear" w:color="auto" w:fill="auto"/>
        </w:rPr>
        <w:t>。</w:t>
      </w:r>
    </w:p>
    <w:p>
      <w:pPr>
        <w:snapToGrid w:val="0"/>
        <w:spacing w:line="360" w:lineRule="auto"/>
        <w:ind w:left="-197" w:leftChars="-94" w:right="-578" w:rightChars="-275" w:firstLine="697" w:firstLineChars="2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1.5</w:t>
      </w:r>
      <w:r>
        <w:rPr>
          <w:rFonts w:hint="eastAsia" w:ascii="仿宋_GB2312" w:hAnsi="仿宋_GB2312" w:eastAsia="仿宋_GB2312" w:cs="仿宋_GB2312"/>
          <w:i w:val="0"/>
          <w:iCs w:val="0"/>
          <w:color w:val="auto"/>
          <w:sz w:val="28"/>
          <w:szCs w:val="28"/>
          <w:highlight w:val="none"/>
          <w:shd w:val="clear" w:color="auto" w:fill="auto"/>
          <w:lang w:val="en-US"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t>结算总价的</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shd w:val="clear" w:color="auto" w:fill="auto"/>
        </w:rPr>
        <w:t>％作为质保金</w:t>
      </w:r>
      <w:r>
        <w:rPr>
          <w:rFonts w:hint="eastAsia" w:ascii="仿宋_GB2312" w:hAnsi="仿宋_GB2312" w:eastAsia="仿宋_GB2312" w:cs="仿宋_GB2312"/>
          <w:i w:val="0"/>
          <w:iCs w:val="0"/>
          <w:color w:val="auto"/>
          <w:sz w:val="28"/>
          <w:szCs w:val="28"/>
          <w:highlight w:val="none"/>
          <w:shd w:val="clear" w:color="auto" w:fill="auto"/>
          <w:lang w:val="en-US" w:eastAsia="zh-CN"/>
        </w:rPr>
        <w:t>（含乙方工人工资）</w:t>
      </w:r>
      <w:r>
        <w:rPr>
          <w:rFonts w:hint="eastAsia" w:ascii="仿宋_GB2312" w:hAnsi="仿宋_GB2312" w:eastAsia="仿宋_GB2312" w:cs="仿宋_GB2312"/>
          <w:b w:val="0"/>
          <w:bCs w:val="0"/>
          <w:i w:val="0"/>
          <w:iCs w:val="0"/>
          <w:color w:val="auto"/>
          <w:sz w:val="28"/>
          <w:szCs w:val="28"/>
          <w:highlight w:val="none"/>
          <w:shd w:val="clear" w:color="auto" w:fill="auto"/>
        </w:rPr>
        <w:t>，质保期满</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一</w:t>
      </w:r>
      <w:r>
        <w:rPr>
          <w:rFonts w:hint="eastAsia" w:ascii="仿宋_GB2312" w:hAnsi="仿宋_GB2312" w:eastAsia="仿宋_GB2312" w:cs="仿宋_GB2312"/>
          <w:b w:val="0"/>
          <w:bCs w:val="0"/>
          <w:i w:val="0"/>
          <w:iCs w:val="0"/>
          <w:color w:val="auto"/>
          <w:sz w:val="28"/>
          <w:szCs w:val="28"/>
          <w:highlight w:val="none"/>
          <w:shd w:val="clear" w:color="auto" w:fill="auto"/>
        </w:rPr>
        <w:t>年且乙方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如实</w:t>
      </w:r>
      <w:r>
        <w:rPr>
          <w:rFonts w:hint="eastAsia" w:ascii="仿宋_GB2312" w:hAnsi="仿宋_GB2312" w:eastAsia="仿宋_GB2312" w:cs="仿宋_GB2312"/>
          <w:b w:val="0"/>
          <w:bCs w:val="0"/>
          <w:i w:val="0"/>
          <w:iCs w:val="0"/>
          <w:color w:val="auto"/>
          <w:sz w:val="28"/>
          <w:szCs w:val="28"/>
          <w:highlight w:val="none"/>
          <w:shd w:val="clear" w:color="auto" w:fill="auto"/>
        </w:rPr>
        <w:t>履行保修义务、责任后无息结清。</w:t>
      </w:r>
    </w:p>
    <w:p>
      <w:pPr>
        <w:snapToGrid w:val="0"/>
        <w:spacing w:line="360" w:lineRule="auto"/>
        <w:ind w:left="-197" w:leftChars="-94" w:right="-578" w:rightChars="-275" w:firstLine="419" w:firstLineChars="149"/>
        <w:rPr>
          <w:rFonts w:hint="eastAsia" w:ascii="仿宋_GB2312" w:hAnsi="仿宋_GB2312" w:eastAsia="仿宋_GB2312" w:cs="仿宋_GB2312"/>
          <w:b/>
          <w:bCs/>
          <w:i w:val="0"/>
          <w:iCs w:val="0"/>
          <w:color w:val="auto"/>
          <w:sz w:val="28"/>
          <w:szCs w:val="28"/>
          <w:highlight w:val="none"/>
          <w:shd w:val="clear" w:color="auto" w:fill="auto"/>
          <w:lang w:val="en-US" w:eastAsia="zh-CN"/>
        </w:rPr>
      </w:pPr>
      <w:r>
        <w:rPr>
          <w:rFonts w:hint="eastAsia" w:ascii="仿宋_GB2312" w:hAnsi="仿宋_GB2312" w:eastAsia="仿宋_GB2312" w:cs="仿宋_GB2312"/>
          <w:b/>
          <w:bCs/>
          <w:i w:val="0"/>
          <w:iCs w:val="0"/>
          <w:color w:val="auto"/>
          <w:sz w:val="28"/>
          <w:szCs w:val="28"/>
          <w:highlight w:val="none"/>
          <w:shd w:val="clear" w:color="auto" w:fill="auto"/>
        </w:rPr>
        <w:sym w:font="Wingdings 2" w:char="00A3"/>
      </w:r>
      <w:r>
        <w:rPr>
          <w:rFonts w:hint="eastAsia" w:ascii="仿宋_GB2312" w:hAnsi="仿宋_GB2312" w:eastAsia="仿宋_GB2312" w:cs="仿宋_GB2312"/>
          <w:b/>
          <w:bCs/>
          <w:i w:val="0"/>
          <w:iCs w:val="0"/>
          <w:color w:val="auto"/>
          <w:sz w:val="28"/>
          <w:szCs w:val="28"/>
          <w:highlight w:val="none"/>
          <w:shd w:val="clear" w:color="auto" w:fill="auto"/>
          <w:lang w:val="en-US" w:eastAsia="zh-CN"/>
        </w:rPr>
        <w:t>8.1付款方式二</w:t>
      </w:r>
    </w:p>
    <w:p>
      <w:pPr>
        <w:snapToGrid w:val="0"/>
        <w:spacing w:line="360" w:lineRule="auto"/>
        <w:ind w:left="-197" w:leftChars="-94" w:right="-578" w:rightChars="-275" w:firstLine="419" w:firstLineChars="149"/>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（如定标结果的付款方式与上述“8.1条付款方式一”不一致，则将定标结果的付款方式填写在此处作为合同付款方式。 ）                                                                     </w:t>
      </w:r>
    </w:p>
    <w:p>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8.2付款形式：优先使用网银、银行承兑汇票等，支票、电汇视情况而定。甲方选择其中任意一种支付形式给乙方合同款，均视为乙方收到该笔合同款。</w:t>
      </w:r>
    </w:p>
    <w:p>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3</w:t>
      </w:r>
      <w:r>
        <w:rPr>
          <w:rFonts w:hint="eastAsia" w:ascii="仿宋_GB2312" w:hAnsi="仿宋_GB2312" w:eastAsia="仿宋_GB2312" w:cs="仿宋_GB2312"/>
          <w:b w:val="0"/>
          <w:bCs w:val="0"/>
          <w:i w:val="0"/>
          <w:iCs w:val="0"/>
          <w:color w:val="auto"/>
          <w:sz w:val="28"/>
          <w:szCs w:val="28"/>
          <w:highlight w:val="none"/>
          <w:shd w:val="clear" w:color="auto" w:fill="auto"/>
        </w:rPr>
        <w:t>乙方每次收款前必须提供甲方认可且符合合同约定的等额合法增值税专用发票（开票内容须与合同内容一致，各组团独立开具发票），否则甲方有权不付款。甲方以实际收到乙方请款资料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按乙方提供假发票处理、拒付合同款且不违约。</w:t>
      </w:r>
    </w:p>
    <w:p>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8.4</w:t>
      </w:r>
      <w:r>
        <w:rPr>
          <w:rFonts w:hint="eastAsia" w:ascii="仿宋_GB2312" w:hAnsi="仿宋_GB2312" w:eastAsia="仿宋_GB2312" w:cs="仿宋_GB2312"/>
          <w:b w:val="0"/>
          <w:bCs w:val="0"/>
          <w:i w:val="0"/>
          <w:iCs w:val="0"/>
          <w:color w:val="auto"/>
          <w:sz w:val="28"/>
          <w:szCs w:val="28"/>
          <w:highlight w:val="none"/>
          <w:shd w:val="clear" w:color="auto" w:fill="auto"/>
        </w:rPr>
        <w:t>乙方每次向甲方请款时，</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应</w:t>
      </w:r>
      <w:r>
        <w:rPr>
          <w:rFonts w:hint="eastAsia" w:ascii="仿宋_GB2312" w:hAnsi="仿宋_GB2312" w:eastAsia="仿宋_GB2312" w:cs="仿宋_GB2312"/>
          <w:b w:val="0"/>
          <w:bCs w:val="0"/>
          <w:i w:val="0"/>
          <w:iCs w:val="0"/>
          <w:color w:val="auto"/>
          <w:sz w:val="28"/>
          <w:szCs w:val="28"/>
          <w:highlight w:val="none"/>
          <w:shd w:val="clear" w:color="auto" w:fill="auto"/>
        </w:rPr>
        <w:t>按甲方要求注明该次请款所含的每个</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组团、每个地块、每栋楼</w:t>
      </w:r>
      <w:r>
        <w:rPr>
          <w:rFonts w:hint="eastAsia" w:ascii="仿宋_GB2312" w:hAnsi="仿宋_GB2312" w:eastAsia="仿宋_GB2312" w:cs="仿宋_GB2312"/>
          <w:b w:val="0"/>
          <w:bCs w:val="0"/>
          <w:i w:val="0"/>
          <w:iCs w:val="0"/>
          <w:color w:val="auto"/>
          <w:sz w:val="28"/>
          <w:szCs w:val="28"/>
          <w:highlight w:val="none"/>
          <w:shd w:val="clear" w:color="auto" w:fill="auto"/>
        </w:rPr>
        <w:t>具体金额，否则甲方有权不付款且不违约。</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rPr>
      </w:pPr>
      <w:r>
        <w:rPr>
          <w:rFonts w:hint="eastAsia" w:ascii="仿宋_GB2312" w:hAnsi="仿宋_GB2312" w:eastAsia="仿宋_GB2312" w:cs="仿宋_GB2312"/>
          <w:bCs/>
          <w:i w:val="0"/>
          <w:iCs w:val="0"/>
          <w:color w:val="auto"/>
          <w:sz w:val="28"/>
          <w:szCs w:val="28"/>
          <w:highlight w:val="none"/>
          <w:shd w:val="clear" w:color="auto" w:fill="auto"/>
          <w:lang w:val="en-US" w:eastAsia="zh-CN"/>
        </w:rPr>
        <w:t>8</w:t>
      </w:r>
      <w:r>
        <w:rPr>
          <w:rFonts w:hint="eastAsia" w:ascii="仿宋_GB2312" w:hAnsi="仿宋_GB2312" w:eastAsia="仿宋_GB2312" w:cs="仿宋_GB2312"/>
          <w:bCs/>
          <w:i w:val="0"/>
          <w:iCs w:val="0"/>
          <w:color w:val="auto"/>
          <w:sz w:val="28"/>
          <w:szCs w:val="28"/>
          <w:highlight w:val="none"/>
          <w:shd w:val="clear" w:color="auto" w:fill="auto"/>
        </w:rPr>
        <w:t>.</w:t>
      </w:r>
      <w:r>
        <w:rPr>
          <w:rFonts w:hint="eastAsia" w:ascii="仿宋_GB2312" w:hAnsi="仿宋_GB2312" w:eastAsia="仿宋_GB2312" w:cs="仿宋_GB2312"/>
          <w:bCs/>
          <w:i w:val="0"/>
          <w:iCs w:val="0"/>
          <w:color w:val="auto"/>
          <w:sz w:val="28"/>
          <w:szCs w:val="28"/>
          <w:highlight w:val="none"/>
          <w:shd w:val="clear" w:color="auto" w:fill="auto"/>
          <w:lang w:val="en-US" w:eastAsia="zh-CN"/>
        </w:rPr>
        <w:t>5</w:t>
      </w:r>
      <w:r>
        <w:rPr>
          <w:rFonts w:hint="eastAsia" w:ascii="仿宋_GB2312" w:hAnsi="仿宋_GB2312" w:eastAsia="仿宋_GB2312" w:cs="仿宋_GB2312"/>
          <w:bCs/>
          <w:i w:val="0"/>
          <w:iCs w:val="0"/>
          <w:color w:val="auto"/>
          <w:sz w:val="28"/>
          <w:szCs w:val="28"/>
          <w:highlight w:val="none"/>
          <w:shd w:val="clear" w:color="auto" w:fill="auto"/>
        </w:rPr>
        <w:t>如</w:t>
      </w:r>
      <w:r>
        <w:rPr>
          <w:rFonts w:hint="eastAsia" w:ascii="仿宋_GB2312" w:hAnsi="仿宋_GB2312" w:eastAsia="仿宋_GB2312" w:cs="仿宋_GB2312"/>
          <w:bCs/>
          <w:i w:val="0"/>
          <w:iCs w:val="0"/>
          <w:color w:val="auto"/>
          <w:sz w:val="28"/>
          <w:szCs w:val="28"/>
          <w:highlight w:val="none"/>
          <w:shd w:val="clear" w:color="auto" w:fill="auto"/>
          <w:lang w:val="en-US" w:eastAsia="zh-CN"/>
        </w:rPr>
        <w:t>甲乙</w:t>
      </w:r>
      <w:r>
        <w:rPr>
          <w:rFonts w:hint="eastAsia" w:ascii="仿宋_GB2312" w:hAnsi="仿宋_GB2312" w:eastAsia="仿宋_GB2312" w:cs="仿宋_GB2312"/>
          <w:bCs/>
          <w:i w:val="0"/>
          <w:iCs w:val="0"/>
          <w:color w:val="auto"/>
          <w:sz w:val="28"/>
          <w:szCs w:val="28"/>
          <w:highlight w:val="none"/>
          <w:shd w:val="clear" w:color="auto" w:fill="auto"/>
        </w:rPr>
        <w:t>双方对</w:t>
      </w:r>
      <w:r>
        <w:rPr>
          <w:rFonts w:hint="eastAsia" w:ascii="仿宋_GB2312" w:hAnsi="仿宋_GB2312" w:eastAsia="仿宋_GB2312" w:cs="仿宋_GB2312"/>
          <w:bCs/>
          <w:i w:val="0"/>
          <w:iCs w:val="0"/>
          <w:color w:val="auto"/>
          <w:sz w:val="28"/>
          <w:szCs w:val="28"/>
          <w:highlight w:val="none"/>
          <w:shd w:val="clear" w:color="auto" w:fill="auto"/>
          <w:lang w:val="en-US" w:eastAsia="zh-CN"/>
        </w:rPr>
        <w:t>应</w:t>
      </w:r>
      <w:r>
        <w:rPr>
          <w:rFonts w:hint="eastAsia" w:ascii="仿宋_GB2312" w:hAnsi="仿宋_GB2312" w:eastAsia="仿宋_GB2312" w:cs="仿宋_GB2312"/>
          <w:bCs/>
          <w:i w:val="0"/>
          <w:iCs w:val="0"/>
          <w:color w:val="auto"/>
          <w:sz w:val="28"/>
          <w:szCs w:val="28"/>
          <w:highlight w:val="none"/>
          <w:shd w:val="clear" w:color="auto" w:fill="auto"/>
        </w:rPr>
        <w:t>付款金额、结算金额产生争议，甲方有权暂缓付款</w:t>
      </w:r>
      <w:r>
        <w:rPr>
          <w:rFonts w:hint="eastAsia" w:ascii="仿宋_GB2312" w:hAnsi="仿宋_GB2312" w:eastAsia="仿宋_GB2312" w:cs="仿宋_GB2312"/>
          <w:bCs/>
          <w:i w:val="0"/>
          <w:iCs w:val="0"/>
          <w:color w:val="auto"/>
          <w:sz w:val="28"/>
          <w:szCs w:val="28"/>
          <w:highlight w:val="none"/>
          <w:shd w:val="clear" w:color="auto" w:fill="auto"/>
          <w:lang w:val="en-US" w:eastAsia="zh-CN"/>
        </w:rPr>
        <w:t>且</w:t>
      </w:r>
      <w:r>
        <w:rPr>
          <w:rFonts w:hint="eastAsia" w:ascii="仿宋_GB2312" w:hAnsi="仿宋_GB2312" w:eastAsia="仿宋_GB2312" w:cs="仿宋_GB2312"/>
          <w:bCs/>
          <w:i w:val="0"/>
          <w:iCs w:val="0"/>
          <w:color w:val="auto"/>
          <w:sz w:val="28"/>
          <w:szCs w:val="28"/>
          <w:highlight w:val="none"/>
          <w:shd w:val="clear" w:color="auto" w:fill="auto"/>
        </w:rPr>
        <w:t>不违约，甲方无需向乙方支付违约金或利息</w:t>
      </w:r>
      <w:r>
        <w:rPr>
          <w:rFonts w:hint="eastAsia" w:ascii="仿宋_GB2312" w:hAnsi="仿宋_GB2312" w:eastAsia="仿宋_GB2312" w:cs="仿宋_GB2312"/>
          <w:bCs/>
          <w:i w:val="0"/>
          <w:iCs w:val="0"/>
          <w:color w:val="auto"/>
          <w:sz w:val="28"/>
          <w:szCs w:val="28"/>
          <w:highlight w:val="none"/>
          <w:shd w:val="clear" w:color="auto" w:fill="auto"/>
          <w:lang w:eastAsia="zh-CN"/>
        </w:rPr>
        <w:t>，</w:t>
      </w:r>
      <w:r>
        <w:rPr>
          <w:rFonts w:hint="eastAsia" w:ascii="仿宋_GB2312" w:hAnsi="仿宋_GB2312" w:eastAsia="仿宋_GB2312" w:cs="仿宋_GB2312"/>
          <w:bCs/>
          <w:i w:val="0"/>
          <w:iCs w:val="0"/>
          <w:color w:val="auto"/>
          <w:sz w:val="28"/>
          <w:szCs w:val="28"/>
          <w:highlight w:val="none"/>
          <w:shd w:val="clear" w:color="auto" w:fill="auto"/>
          <w:lang w:val="en-US" w:eastAsia="zh-CN"/>
        </w:rPr>
        <w:t>直至双方达成一致意见后方可按甲方相应流程办理付款手续</w:t>
      </w:r>
      <w:r>
        <w:rPr>
          <w:rFonts w:hint="eastAsia" w:ascii="仿宋_GB2312" w:hAnsi="仿宋_GB2312" w:eastAsia="仿宋_GB2312" w:cs="仿宋_GB2312"/>
          <w:bCs/>
          <w:i w:val="0"/>
          <w:iCs w:val="0"/>
          <w:color w:val="auto"/>
          <w:sz w:val="28"/>
          <w:szCs w:val="28"/>
          <w:highlight w:val="none"/>
          <w:shd w:val="clear" w:color="auto" w:fill="auto"/>
        </w:rPr>
        <w:t>。</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shd w:val="clear" w:color="auto" w:fill="auto"/>
          <w:lang w:val="en-US" w:eastAsia="zh-CN"/>
        </w:rPr>
        <w:t>8.6甲乙双方完成本工程结算且结算款（扣除预留的质保金）支付完毕后，视为乙方关于除质保金外的合同款支付事宜的全部权利全部消灭，乙方不得再基于合同款支付事宜向甲方提出任何权利主张或追索其他任何费用。</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u w:val="none"/>
          <w:shd w:val="clear" w:color="auto" w:fill="auto"/>
          <w:lang w:val="en-US" w:eastAsia="zh-CN"/>
        </w:rPr>
        <w:t>8.7乙方必须按税法规定的四流合一执行合同，即合同流、货物流、发票流、资金流一致，否则视为乙方违约，且由乙方承担所有责任及损失，直至满足四流合一，甲方方才付款。</w:t>
      </w:r>
    </w:p>
    <w:p>
      <w:pPr>
        <w:snapToGrid w:val="0"/>
        <w:spacing w:line="360" w:lineRule="auto"/>
        <w:ind w:left="-197" w:leftChars="-94" w:right="-578" w:rightChars="-275" w:firstLine="417" w:firstLineChars="149"/>
        <w:rPr>
          <w:rFonts w:hint="eastAsia" w:ascii="仿宋_GB2312" w:hAnsi="仿宋_GB2312" w:eastAsia="仿宋_GB2312" w:cs="仿宋_GB2312"/>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u w:val="none"/>
          <w:shd w:val="clear" w:color="auto" w:fill="auto"/>
          <w:lang w:val="en-US" w:eastAsia="zh-CN"/>
        </w:rPr>
        <w:t>8.8甲方在乙方每次请款时直接扣除乙方按实发生的房租、水电费、空调使用费等款项。乙方每次请款时需向甲方财务部确认乙方未支付的房租、水电费、空调使用费等应付款项，按扣除这些应付款项后的金额开具发票请款，并在付款申请书中写明本次申请的工程款金额、扣除的应付款项数据，实际开票金额等相关信息。</w:t>
      </w:r>
    </w:p>
    <w:p>
      <w:pPr>
        <w:snapToGrid w:val="0"/>
        <w:spacing w:line="360" w:lineRule="auto"/>
        <w:ind w:left="-197" w:leftChars="-94" w:right="-578" w:rightChars="-275" w:firstLine="417" w:firstLineChars="149"/>
        <w:rPr>
          <w:rFonts w:hint="default" w:ascii="仿宋_GB2312" w:hAnsi="仿宋_GB2312" w:eastAsia="仿宋_GB2312" w:cs="仿宋_GB2312"/>
          <w:bCs/>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Cs/>
          <w:i w:val="0"/>
          <w:iCs w:val="0"/>
          <w:color w:val="auto"/>
          <w:sz w:val="28"/>
          <w:szCs w:val="28"/>
          <w:highlight w:val="none"/>
          <w:u w:val="none"/>
          <w:shd w:val="clear" w:color="auto" w:fill="auto"/>
          <w:lang w:val="en-US" w:eastAsia="zh-CN"/>
        </w:rPr>
        <w:t>8.9履行本合同过程中，凡甲方收取的款项（包括但不限于：各类押金、违约金、罚款、垃圾处理费、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pPr>
        <w:tabs>
          <w:tab w:val="left" w:pos="840"/>
        </w:tabs>
        <w:snapToGrid w:val="0"/>
        <w:spacing w:line="360" w:lineRule="auto"/>
        <w:ind w:left="-196" w:leftChars="-95" w:right="-578" w:rightChars="-275" w:hanging="3" w:firstLineChars="0"/>
        <w:outlineLvl w:val="0"/>
        <w:rPr>
          <w:rFonts w:hint="eastAsia" w:ascii="仿宋_GB2312" w:hAnsi="仿宋_GB2312" w:eastAsia="仿宋_GB2312" w:cs="仿宋_GB2312"/>
          <w:b/>
          <w:i w:val="0"/>
          <w:iCs w:val="0"/>
          <w:color w:val="auto"/>
          <w:kern w:val="0"/>
          <w:sz w:val="28"/>
          <w:szCs w:val="28"/>
          <w:highlight w:val="none"/>
          <w:shd w:val="clear" w:color="auto" w:fill="auto"/>
        </w:rPr>
      </w:pPr>
      <w:bookmarkStart w:id="22" w:name="_Toc24215"/>
      <w:bookmarkStart w:id="23" w:name="_Toc5830"/>
      <w:bookmarkStart w:id="24" w:name="_Toc10373"/>
      <w:r>
        <w:rPr>
          <w:rFonts w:hint="eastAsia" w:ascii="仿宋_GB2312" w:hAnsi="仿宋_GB2312" w:eastAsia="仿宋_GB2312" w:cs="仿宋_GB2312"/>
          <w:b/>
          <w:bCs/>
          <w:i w:val="0"/>
          <w:iCs w:val="0"/>
          <w:color w:val="auto"/>
          <w:sz w:val="28"/>
          <w:szCs w:val="28"/>
          <w:highlight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shd w:val="clear" w:color="auto" w:fill="auto"/>
          <w:lang w:eastAsia="zh-CN"/>
        </w:rPr>
        <w:t>九</w:t>
      </w:r>
      <w:r>
        <w:rPr>
          <w:rFonts w:hint="eastAsia" w:ascii="仿宋_GB2312" w:hAnsi="仿宋_GB2312" w:eastAsia="仿宋_GB2312" w:cs="仿宋_GB2312"/>
          <w:b/>
          <w:bCs/>
          <w:i w:val="0"/>
          <w:iCs w:val="0"/>
          <w:color w:val="auto"/>
          <w:sz w:val="28"/>
          <w:szCs w:val="28"/>
          <w:highlight w:val="none"/>
          <w:shd w:val="clear" w:color="auto" w:fill="auto"/>
          <w:lang w:val="en-US" w:eastAsia="zh-CN"/>
        </w:rPr>
        <w:t>章</w:t>
      </w:r>
      <w:r>
        <w:rPr>
          <w:rFonts w:hint="eastAsia" w:ascii="仿宋_GB2312" w:hAnsi="仿宋_GB2312" w:eastAsia="仿宋_GB2312" w:cs="仿宋_GB2312"/>
          <w:b/>
          <w:bCs/>
          <w:i w:val="0"/>
          <w:iCs w:val="0"/>
          <w:color w:val="auto"/>
          <w:sz w:val="28"/>
          <w:szCs w:val="28"/>
          <w:highlight w:val="none"/>
          <w:shd w:val="clear" w:color="auto" w:fill="auto"/>
        </w:rPr>
        <w:t>、</w:t>
      </w:r>
      <w:r>
        <w:rPr>
          <w:rFonts w:hint="eastAsia" w:ascii="仿宋_GB2312" w:hAnsi="仿宋_GB2312" w:eastAsia="仿宋_GB2312" w:cs="仿宋_GB2312"/>
          <w:b/>
          <w:bCs/>
          <w:i w:val="0"/>
          <w:iCs w:val="0"/>
          <w:color w:val="auto"/>
          <w:kern w:val="0"/>
          <w:sz w:val="28"/>
          <w:szCs w:val="28"/>
          <w:highlight w:val="none"/>
          <w:shd w:val="clear" w:color="auto" w:fill="auto"/>
        </w:rPr>
        <w:t>双方</w:t>
      </w:r>
      <w:r>
        <w:rPr>
          <w:rFonts w:hint="eastAsia" w:ascii="仿宋_GB2312" w:hAnsi="仿宋_GB2312" w:eastAsia="仿宋_GB2312" w:cs="仿宋_GB2312"/>
          <w:b/>
          <w:i w:val="0"/>
          <w:iCs w:val="0"/>
          <w:color w:val="auto"/>
          <w:kern w:val="0"/>
          <w:sz w:val="28"/>
          <w:szCs w:val="28"/>
          <w:highlight w:val="none"/>
          <w:shd w:val="clear" w:color="auto" w:fill="auto"/>
        </w:rPr>
        <w:t>责任和权利</w:t>
      </w:r>
      <w:bookmarkEnd w:id="22"/>
      <w:bookmarkEnd w:id="23"/>
      <w:bookmarkEnd w:id="24"/>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.1甲方责任和权利</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.1.1提供给乙方施工</w:t>
      </w:r>
      <w:r>
        <w:rPr>
          <w:rFonts w:hint="eastAsia" w:ascii="仿宋_GB2312" w:hAnsi="仿宋_GB2312" w:eastAsia="仿宋_GB2312" w:cs="仿宋_GB2312"/>
          <w:i w:val="0"/>
          <w:iCs w:val="0"/>
          <w:color w:val="auto"/>
          <w:sz w:val="28"/>
          <w:szCs w:val="28"/>
          <w:highlight w:val="none"/>
          <w:shd w:val="clear" w:color="auto" w:fill="auto"/>
          <w:lang w:val="en-US" w:eastAsia="zh-CN"/>
        </w:rPr>
        <w:t>图纸</w:t>
      </w:r>
      <w:r>
        <w:rPr>
          <w:rFonts w:hint="eastAsia" w:ascii="仿宋_GB2312" w:hAnsi="仿宋_GB2312" w:eastAsia="仿宋_GB2312" w:cs="仿宋_GB2312"/>
          <w:i w:val="0"/>
          <w:iCs w:val="0"/>
          <w:color w:val="auto"/>
          <w:sz w:val="28"/>
          <w:szCs w:val="28"/>
          <w:highlight w:val="none"/>
          <w:u w:val="single"/>
          <w:shd w:val="clear" w:color="auto" w:fill="auto"/>
        </w:rPr>
        <w:t xml:space="preserve"> 壹 </w:t>
      </w:r>
      <w:r>
        <w:rPr>
          <w:rFonts w:hint="eastAsia" w:ascii="仿宋_GB2312" w:hAnsi="仿宋_GB2312" w:eastAsia="仿宋_GB2312" w:cs="仿宋_GB2312"/>
          <w:i w:val="0"/>
          <w:iCs w:val="0"/>
          <w:color w:val="auto"/>
          <w:sz w:val="28"/>
          <w:szCs w:val="28"/>
          <w:highlight w:val="none"/>
          <w:shd w:val="clear" w:color="auto" w:fill="auto"/>
        </w:rPr>
        <w:t>套（含图纸变更通知</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图纸会审记录等</w:t>
      </w:r>
      <w:r>
        <w:rPr>
          <w:rFonts w:hint="eastAsia" w:ascii="仿宋_GB2312" w:hAnsi="仿宋_GB2312" w:eastAsia="仿宋_GB2312" w:cs="仿宋_GB2312"/>
          <w:i w:val="0"/>
          <w:iCs w:val="0"/>
          <w:color w:val="auto"/>
          <w:sz w:val="28"/>
          <w:szCs w:val="28"/>
          <w:highlight w:val="none"/>
          <w:shd w:val="clear" w:color="auto" w:fill="auto"/>
        </w:rPr>
        <w:t>）；对乙方进行</w:t>
      </w:r>
      <w:r>
        <w:rPr>
          <w:rFonts w:hint="eastAsia" w:ascii="仿宋_GB2312" w:hAnsi="仿宋_GB2312" w:eastAsia="仿宋_GB2312" w:cs="仿宋_GB2312"/>
          <w:i w:val="0"/>
          <w:iCs w:val="0"/>
          <w:color w:val="auto"/>
          <w:sz w:val="28"/>
          <w:szCs w:val="28"/>
          <w:highlight w:val="none"/>
          <w:shd w:val="clear" w:color="auto" w:fill="auto"/>
          <w:lang w:val="en-US" w:eastAsia="zh-CN"/>
        </w:rPr>
        <w:t>本工程</w:t>
      </w:r>
      <w:r>
        <w:rPr>
          <w:rFonts w:hint="eastAsia" w:ascii="仿宋_GB2312" w:hAnsi="仿宋_GB2312" w:eastAsia="仿宋_GB2312" w:cs="仿宋_GB2312"/>
          <w:i w:val="0"/>
          <w:iCs w:val="0"/>
          <w:color w:val="auto"/>
          <w:sz w:val="28"/>
          <w:szCs w:val="28"/>
          <w:highlight w:val="none"/>
          <w:shd w:val="clear" w:color="auto" w:fill="auto"/>
        </w:rPr>
        <w:t>技术交底及质量、安全、进度、文明施工、成本控制等管理。</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.1.2按国家工程质量标准对乙方施工成品进行内部核验，并办理过程验收手续和完工后总体验收手续。在验收合格情况下按照合同</w:t>
      </w:r>
      <w:r>
        <w:rPr>
          <w:rFonts w:hint="eastAsia" w:ascii="仿宋_GB2312" w:hAnsi="仿宋_GB2312" w:eastAsia="仿宋_GB2312" w:cs="仿宋_GB2312"/>
          <w:i w:val="0"/>
          <w:iCs w:val="0"/>
          <w:color w:val="auto"/>
          <w:sz w:val="28"/>
          <w:szCs w:val="28"/>
          <w:highlight w:val="none"/>
          <w:shd w:val="clear" w:color="auto" w:fill="auto"/>
          <w:lang w:val="en-US" w:eastAsia="zh-CN"/>
        </w:rPr>
        <w:t>约定</w:t>
      </w:r>
      <w:r>
        <w:rPr>
          <w:rFonts w:hint="eastAsia" w:ascii="仿宋_GB2312" w:hAnsi="仿宋_GB2312" w:eastAsia="仿宋_GB2312" w:cs="仿宋_GB2312"/>
          <w:i w:val="0"/>
          <w:iCs w:val="0"/>
          <w:color w:val="auto"/>
          <w:sz w:val="28"/>
          <w:szCs w:val="28"/>
          <w:highlight w:val="none"/>
          <w:shd w:val="clear" w:color="auto" w:fill="auto"/>
        </w:rPr>
        <w:t>及时</w:t>
      </w:r>
      <w:r>
        <w:rPr>
          <w:rFonts w:hint="eastAsia" w:ascii="仿宋_GB2312" w:hAnsi="仿宋_GB2312" w:eastAsia="仿宋_GB2312" w:cs="仿宋_GB2312"/>
          <w:i w:val="0"/>
          <w:iCs w:val="0"/>
          <w:color w:val="auto"/>
          <w:sz w:val="28"/>
          <w:szCs w:val="28"/>
          <w:highlight w:val="none"/>
          <w:shd w:val="clear" w:color="auto" w:fill="auto"/>
          <w:lang w:val="en-US" w:eastAsia="zh-CN"/>
        </w:rPr>
        <w:t>办理</w:t>
      </w:r>
      <w:r>
        <w:rPr>
          <w:rFonts w:hint="eastAsia" w:ascii="仿宋_GB2312" w:hAnsi="仿宋_GB2312" w:eastAsia="仿宋_GB2312" w:cs="仿宋_GB2312"/>
          <w:i w:val="0"/>
          <w:iCs w:val="0"/>
          <w:color w:val="auto"/>
          <w:sz w:val="28"/>
          <w:szCs w:val="28"/>
          <w:highlight w:val="none"/>
          <w:shd w:val="clear" w:color="auto" w:fill="auto"/>
        </w:rPr>
        <w:t>结算</w:t>
      </w:r>
      <w:r>
        <w:rPr>
          <w:rFonts w:hint="eastAsia" w:ascii="仿宋_GB2312" w:hAnsi="仿宋_GB2312" w:eastAsia="仿宋_GB2312" w:cs="仿宋_GB2312"/>
          <w:i w:val="0"/>
          <w:iCs w:val="0"/>
          <w:color w:val="auto"/>
          <w:sz w:val="28"/>
          <w:szCs w:val="28"/>
          <w:highlight w:val="none"/>
          <w:shd w:val="clear" w:color="auto" w:fill="auto"/>
          <w:lang w:val="en-US" w:eastAsia="zh-CN"/>
        </w:rPr>
        <w:t>和</w:t>
      </w:r>
      <w:r>
        <w:rPr>
          <w:rFonts w:hint="eastAsia" w:ascii="仿宋_GB2312" w:hAnsi="仿宋_GB2312" w:eastAsia="仿宋_GB2312" w:cs="仿宋_GB2312"/>
          <w:i w:val="0"/>
          <w:iCs w:val="0"/>
          <w:color w:val="auto"/>
          <w:sz w:val="28"/>
          <w:szCs w:val="28"/>
          <w:highlight w:val="none"/>
          <w:shd w:val="clear" w:color="auto" w:fill="auto"/>
        </w:rPr>
        <w:t>付</w:t>
      </w:r>
      <w:r>
        <w:rPr>
          <w:rFonts w:hint="eastAsia" w:ascii="仿宋_GB2312" w:hAnsi="仿宋_GB2312" w:eastAsia="仿宋_GB2312" w:cs="仿宋_GB2312"/>
          <w:i w:val="0"/>
          <w:iCs w:val="0"/>
          <w:color w:val="auto"/>
          <w:sz w:val="28"/>
          <w:szCs w:val="28"/>
          <w:highlight w:val="none"/>
          <w:shd w:val="clear" w:color="auto" w:fill="auto"/>
          <w:lang w:val="en-US" w:eastAsia="zh-CN"/>
        </w:rPr>
        <w:t>款</w:t>
      </w:r>
      <w:r>
        <w:rPr>
          <w:rFonts w:hint="eastAsia" w:ascii="仿宋_GB2312" w:hAnsi="仿宋_GB2312" w:eastAsia="仿宋_GB2312" w:cs="仿宋_GB2312"/>
          <w:i w:val="0"/>
          <w:iCs w:val="0"/>
          <w:color w:val="auto"/>
          <w:sz w:val="28"/>
          <w:szCs w:val="28"/>
          <w:highlight w:val="none"/>
          <w:shd w:val="clear" w:color="auto" w:fill="auto"/>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.1.3提供乙方</w:t>
      </w:r>
      <w:r>
        <w:rPr>
          <w:rFonts w:hint="eastAsia" w:ascii="仿宋_GB2312" w:hAnsi="仿宋_GB2312" w:eastAsia="仿宋_GB2312" w:cs="仿宋_GB2312"/>
          <w:i w:val="0"/>
          <w:iCs w:val="0"/>
          <w:color w:val="auto"/>
          <w:sz w:val="28"/>
          <w:szCs w:val="28"/>
          <w:highlight w:val="none"/>
          <w:shd w:val="clear" w:color="auto" w:fill="auto"/>
          <w:lang w:val="en-US" w:eastAsia="zh-CN"/>
        </w:rPr>
        <w:t>施工工人在本项目</w:t>
      </w:r>
      <w:r>
        <w:rPr>
          <w:rFonts w:hint="eastAsia" w:ascii="仿宋_GB2312" w:hAnsi="仿宋_GB2312" w:eastAsia="仿宋_GB2312" w:cs="仿宋_GB2312"/>
          <w:i w:val="0"/>
          <w:iCs w:val="0"/>
          <w:color w:val="auto"/>
          <w:sz w:val="28"/>
          <w:szCs w:val="28"/>
          <w:highlight w:val="none"/>
          <w:shd w:val="clear" w:color="auto" w:fill="auto"/>
        </w:rPr>
        <w:t>现场住宿</w:t>
      </w:r>
      <w:r>
        <w:rPr>
          <w:rFonts w:hint="eastAsia" w:ascii="仿宋_GB2312" w:hAnsi="仿宋_GB2312" w:eastAsia="仿宋_GB2312" w:cs="仿宋_GB2312"/>
          <w:i w:val="0"/>
          <w:iCs w:val="0"/>
          <w:color w:val="auto"/>
          <w:sz w:val="28"/>
          <w:szCs w:val="28"/>
          <w:highlight w:val="none"/>
          <w:shd w:val="clear" w:color="auto" w:fill="auto"/>
          <w:lang w:val="en-US" w:eastAsia="zh-CN"/>
        </w:rPr>
        <w:t>的</w:t>
      </w:r>
      <w:r>
        <w:rPr>
          <w:rFonts w:hint="eastAsia" w:ascii="仿宋_GB2312" w:hAnsi="仿宋_GB2312" w:eastAsia="仿宋_GB2312" w:cs="仿宋_GB2312"/>
          <w:i w:val="0"/>
          <w:iCs w:val="0"/>
          <w:color w:val="auto"/>
          <w:sz w:val="28"/>
          <w:szCs w:val="28"/>
          <w:highlight w:val="none"/>
          <w:shd w:val="clear" w:color="auto" w:fill="auto"/>
        </w:rPr>
        <w:t>设施</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并向乙方收取费用</w:t>
      </w:r>
      <w:r>
        <w:rPr>
          <w:rFonts w:hint="eastAsia" w:ascii="仿宋_GB2312" w:hAnsi="仿宋_GB2312" w:eastAsia="仿宋_GB2312" w:cs="仿宋_GB2312"/>
          <w:i w:val="0"/>
          <w:iCs w:val="0"/>
          <w:color w:val="auto"/>
          <w:sz w:val="28"/>
          <w:szCs w:val="28"/>
          <w:highlight w:val="none"/>
          <w:shd w:val="clear" w:color="auto" w:fill="auto"/>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.1.4提供给乙方工作面</w:t>
      </w:r>
      <w:r>
        <w:rPr>
          <w:rFonts w:hint="eastAsia" w:ascii="仿宋_GB2312" w:hAnsi="仿宋_GB2312" w:eastAsia="仿宋_GB2312" w:cs="仿宋_GB2312"/>
          <w:i w:val="0"/>
          <w:iCs w:val="0"/>
          <w:color w:val="auto"/>
          <w:sz w:val="28"/>
          <w:szCs w:val="28"/>
          <w:highlight w:val="none"/>
          <w:shd w:val="clear" w:color="auto" w:fill="auto"/>
          <w:lang w:val="en-US" w:eastAsia="zh-CN"/>
        </w:rPr>
        <w:t>及本合同约定的甲供材、机具</w:t>
      </w:r>
      <w:r>
        <w:rPr>
          <w:rFonts w:hint="eastAsia" w:ascii="仿宋_GB2312" w:hAnsi="仿宋_GB2312" w:eastAsia="仿宋_GB2312" w:cs="仿宋_GB2312"/>
          <w:i w:val="0"/>
          <w:iCs w:val="0"/>
          <w:color w:val="auto"/>
          <w:sz w:val="28"/>
          <w:szCs w:val="28"/>
          <w:highlight w:val="none"/>
          <w:shd w:val="clear" w:color="auto" w:fill="auto"/>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.1.5为乙方</w:t>
      </w:r>
      <w:r>
        <w:rPr>
          <w:rFonts w:hint="eastAsia" w:ascii="仿宋_GB2312" w:hAnsi="仿宋_GB2312" w:eastAsia="仿宋_GB2312" w:cs="仿宋_GB2312"/>
          <w:i w:val="0"/>
          <w:iCs w:val="0"/>
          <w:color w:val="auto"/>
          <w:sz w:val="28"/>
          <w:szCs w:val="28"/>
          <w:highlight w:val="none"/>
          <w:shd w:val="clear" w:color="auto" w:fill="auto"/>
          <w:lang w:val="en-US" w:eastAsia="zh-CN"/>
        </w:rPr>
        <w:t>员工办理人脸识别进场资料。</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.1.6督促乙方及其工人遵章守纪、按章操作，强化现场安全防护工作。</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.1.7根据</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本项目</w:t>
      </w:r>
      <w:r>
        <w:rPr>
          <w:rFonts w:hint="eastAsia" w:ascii="仿宋_GB2312" w:hAnsi="仿宋_GB2312" w:eastAsia="仿宋_GB2312" w:cs="仿宋_GB2312"/>
          <w:b w:val="0"/>
          <w:bCs w:val="0"/>
          <w:i w:val="0"/>
          <w:iCs w:val="0"/>
          <w:color w:val="auto"/>
          <w:sz w:val="28"/>
          <w:szCs w:val="28"/>
          <w:highlight w:val="none"/>
          <w:shd w:val="clear" w:color="auto" w:fill="auto"/>
        </w:rPr>
        <w:t>总体情况安排</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调整本工程</w:t>
      </w:r>
      <w:r>
        <w:rPr>
          <w:rFonts w:hint="eastAsia" w:ascii="仿宋_GB2312" w:hAnsi="仿宋_GB2312" w:eastAsia="仿宋_GB2312" w:cs="仿宋_GB2312"/>
          <w:i w:val="0"/>
          <w:iCs w:val="0"/>
          <w:color w:val="auto"/>
          <w:sz w:val="28"/>
          <w:szCs w:val="28"/>
          <w:highlight w:val="none"/>
          <w:shd w:val="clear" w:color="auto" w:fill="auto"/>
        </w:rPr>
        <w:t>工期，规定乙方先做某部位后做某部位，何时增加工人何时减少工人，乙方必须服从调动及安排。</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.1.8对乙方在施工中出现的不符合设计图纸、违反施工规范和安全操作规程、材料浪费等违规行为强行制止，并要求乙方在规定时间内按要求整改，同时根据具体情况对乙方</w:t>
      </w:r>
      <w:r>
        <w:rPr>
          <w:rFonts w:hint="eastAsia" w:ascii="仿宋_GB2312" w:hAnsi="仿宋_GB2312" w:eastAsia="仿宋_GB2312" w:cs="仿宋_GB2312"/>
          <w:i w:val="0"/>
          <w:iCs w:val="0"/>
          <w:color w:val="auto"/>
          <w:sz w:val="28"/>
          <w:szCs w:val="28"/>
          <w:highlight w:val="none"/>
          <w:shd w:val="clear" w:color="auto" w:fill="auto"/>
          <w:lang w:val="en-US" w:eastAsia="zh-CN"/>
        </w:rPr>
        <w:t>计取违约金</w:t>
      </w:r>
      <w:r>
        <w:rPr>
          <w:rFonts w:hint="eastAsia" w:ascii="仿宋_GB2312" w:hAnsi="仿宋_GB2312" w:eastAsia="仿宋_GB2312" w:cs="仿宋_GB2312"/>
          <w:i w:val="0"/>
          <w:iCs w:val="0"/>
          <w:color w:val="auto"/>
          <w:sz w:val="28"/>
          <w:szCs w:val="28"/>
          <w:highlight w:val="none"/>
          <w:shd w:val="clear" w:color="auto" w:fill="auto"/>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.1.9对乙方及其人</w:t>
      </w:r>
      <w:r>
        <w:rPr>
          <w:rFonts w:hint="eastAsia" w:ascii="仿宋_GB2312" w:hAnsi="仿宋_GB2312" w:eastAsia="仿宋_GB2312" w:cs="仿宋_GB2312"/>
          <w:i w:val="0"/>
          <w:iCs w:val="0"/>
          <w:color w:val="auto"/>
          <w:sz w:val="28"/>
          <w:szCs w:val="28"/>
          <w:highlight w:val="none"/>
          <w:shd w:val="clear" w:color="auto" w:fill="auto"/>
          <w:lang w:val="en-US" w:eastAsia="zh-CN"/>
        </w:rPr>
        <w:t>员</w:t>
      </w:r>
      <w:r>
        <w:rPr>
          <w:rFonts w:hint="eastAsia" w:ascii="仿宋_GB2312" w:hAnsi="仿宋_GB2312" w:eastAsia="仿宋_GB2312" w:cs="仿宋_GB2312"/>
          <w:i w:val="0"/>
          <w:iCs w:val="0"/>
          <w:color w:val="auto"/>
          <w:sz w:val="28"/>
          <w:szCs w:val="28"/>
          <w:highlight w:val="none"/>
          <w:shd w:val="clear" w:color="auto" w:fill="auto"/>
        </w:rPr>
        <w:t>进行技术考核</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考核不合格人</w:t>
      </w:r>
      <w:r>
        <w:rPr>
          <w:rFonts w:hint="eastAsia" w:ascii="仿宋_GB2312" w:hAnsi="仿宋_GB2312" w:eastAsia="仿宋_GB2312" w:cs="仿宋_GB2312"/>
          <w:i w:val="0"/>
          <w:iCs w:val="0"/>
          <w:color w:val="auto"/>
          <w:sz w:val="28"/>
          <w:szCs w:val="28"/>
          <w:highlight w:val="none"/>
          <w:shd w:val="clear" w:color="auto" w:fill="auto"/>
          <w:lang w:val="en-US" w:eastAsia="zh-CN"/>
        </w:rPr>
        <w:t>员禁止</w:t>
      </w:r>
      <w:r>
        <w:rPr>
          <w:rFonts w:hint="eastAsia" w:ascii="仿宋_GB2312" w:hAnsi="仿宋_GB2312" w:eastAsia="仿宋_GB2312" w:cs="仿宋_GB2312"/>
          <w:i w:val="0"/>
          <w:iCs w:val="0"/>
          <w:color w:val="auto"/>
          <w:sz w:val="28"/>
          <w:szCs w:val="28"/>
          <w:highlight w:val="none"/>
          <w:shd w:val="clear" w:color="auto" w:fill="auto"/>
        </w:rPr>
        <w:t>上岗</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且乙方按甲方要求调换合格人员接替上岗</w:t>
      </w:r>
      <w:r>
        <w:rPr>
          <w:rFonts w:hint="eastAsia" w:ascii="仿宋_GB2312" w:hAnsi="仿宋_GB2312" w:eastAsia="仿宋_GB2312" w:cs="仿宋_GB2312"/>
          <w:i w:val="0"/>
          <w:iCs w:val="0"/>
          <w:color w:val="auto"/>
          <w:sz w:val="28"/>
          <w:szCs w:val="28"/>
          <w:highlight w:val="none"/>
          <w:shd w:val="clear" w:color="auto" w:fill="auto"/>
        </w:rPr>
        <w:t>。</w:t>
      </w:r>
    </w:p>
    <w:p>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.1.10对乙方向</w:t>
      </w:r>
      <w:r>
        <w:rPr>
          <w:rFonts w:hint="eastAsia" w:ascii="仿宋_GB2312" w:hAnsi="仿宋_GB2312" w:eastAsia="仿宋_GB2312" w:cs="仿宋_GB2312"/>
          <w:i w:val="0"/>
          <w:iCs w:val="0"/>
          <w:color w:val="auto"/>
          <w:sz w:val="28"/>
          <w:szCs w:val="28"/>
          <w:highlight w:val="none"/>
          <w:shd w:val="clear" w:color="auto" w:fill="auto"/>
          <w:lang w:val="en-US" w:eastAsia="zh-CN"/>
        </w:rPr>
        <w:t>乙方</w:t>
      </w:r>
      <w:r>
        <w:rPr>
          <w:rFonts w:hint="eastAsia" w:ascii="仿宋_GB2312" w:hAnsi="仿宋_GB2312" w:eastAsia="仿宋_GB2312" w:cs="仿宋_GB2312"/>
          <w:i w:val="0"/>
          <w:iCs w:val="0"/>
          <w:color w:val="auto"/>
          <w:sz w:val="28"/>
          <w:szCs w:val="28"/>
          <w:highlight w:val="none"/>
          <w:shd w:val="clear" w:color="auto" w:fill="auto"/>
        </w:rPr>
        <w:t>人</w:t>
      </w:r>
      <w:r>
        <w:rPr>
          <w:rFonts w:hint="eastAsia" w:ascii="仿宋_GB2312" w:hAnsi="仿宋_GB2312" w:eastAsia="仿宋_GB2312" w:cs="仿宋_GB2312"/>
          <w:i w:val="0"/>
          <w:iCs w:val="0"/>
          <w:color w:val="auto"/>
          <w:sz w:val="28"/>
          <w:szCs w:val="28"/>
          <w:highlight w:val="none"/>
          <w:shd w:val="clear" w:color="auto" w:fill="auto"/>
          <w:lang w:val="en-US" w:eastAsia="zh-CN"/>
        </w:rPr>
        <w:t>员</w:t>
      </w:r>
      <w:r>
        <w:rPr>
          <w:rFonts w:hint="eastAsia" w:ascii="仿宋_GB2312" w:hAnsi="仿宋_GB2312" w:eastAsia="仿宋_GB2312" w:cs="仿宋_GB2312"/>
          <w:i w:val="0"/>
          <w:iCs w:val="0"/>
          <w:color w:val="auto"/>
          <w:sz w:val="28"/>
          <w:szCs w:val="28"/>
          <w:highlight w:val="none"/>
          <w:shd w:val="clear" w:color="auto" w:fill="auto"/>
        </w:rPr>
        <w:t>发放报酬</w:t>
      </w:r>
      <w:r>
        <w:rPr>
          <w:rFonts w:hint="eastAsia" w:ascii="仿宋_GB2312" w:hAnsi="仿宋_GB2312" w:eastAsia="仿宋_GB2312" w:cs="仿宋_GB2312"/>
          <w:i w:val="0"/>
          <w:iCs w:val="0"/>
          <w:color w:val="auto"/>
          <w:sz w:val="28"/>
          <w:szCs w:val="28"/>
          <w:highlight w:val="none"/>
          <w:shd w:val="clear" w:color="auto" w:fill="auto"/>
          <w:lang w:val="en-US" w:eastAsia="zh-CN"/>
        </w:rPr>
        <w:t>的</w:t>
      </w:r>
      <w:r>
        <w:rPr>
          <w:rFonts w:hint="eastAsia" w:ascii="仿宋_GB2312" w:hAnsi="仿宋_GB2312" w:eastAsia="仿宋_GB2312" w:cs="仿宋_GB2312"/>
          <w:i w:val="0"/>
          <w:iCs w:val="0"/>
          <w:color w:val="auto"/>
          <w:sz w:val="28"/>
          <w:szCs w:val="28"/>
          <w:highlight w:val="none"/>
          <w:shd w:val="clear" w:color="auto" w:fill="auto"/>
        </w:rPr>
        <w:t>情况有知情权，</w:t>
      </w:r>
      <w:r>
        <w:rPr>
          <w:rFonts w:hint="eastAsia" w:ascii="仿宋_GB2312" w:hAnsi="仿宋_GB2312" w:eastAsia="仿宋_GB2312" w:cs="仿宋_GB2312"/>
          <w:i w:val="0"/>
          <w:iCs w:val="0"/>
          <w:color w:val="auto"/>
          <w:sz w:val="28"/>
          <w:szCs w:val="28"/>
          <w:highlight w:val="none"/>
          <w:shd w:val="clear" w:color="auto" w:fill="auto"/>
          <w:lang w:val="en-US" w:eastAsia="zh-CN"/>
        </w:rPr>
        <w:t>乙方</w:t>
      </w:r>
      <w:r>
        <w:rPr>
          <w:rFonts w:hint="eastAsia" w:ascii="仿宋_GB2312" w:hAnsi="仿宋_GB2312" w:eastAsia="仿宋_GB2312" w:cs="仿宋_GB2312"/>
          <w:i w:val="0"/>
          <w:iCs w:val="0"/>
          <w:color w:val="auto"/>
          <w:sz w:val="28"/>
          <w:szCs w:val="28"/>
          <w:highlight w:val="none"/>
          <w:shd w:val="clear" w:color="auto" w:fill="auto"/>
        </w:rPr>
        <w:t>工人工资金额由</w:t>
      </w:r>
      <w:r>
        <w:rPr>
          <w:rFonts w:hint="eastAsia" w:ascii="仿宋_GB2312" w:hAnsi="仿宋_GB2312" w:eastAsia="仿宋_GB2312" w:cs="仿宋_GB2312"/>
          <w:i w:val="0"/>
          <w:iCs w:val="0"/>
          <w:color w:val="auto"/>
          <w:sz w:val="28"/>
          <w:szCs w:val="28"/>
          <w:highlight w:val="none"/>
          <w:shd w:val="clear" w:color="auto" w:fill="auto"/>
          <w:lang w:val="en-US" w:eastAsia="zh-CN"/>
        </w:rPr>
        <w:t>乙方提供书面文件给甲方</w:t>
      </w:r>
      <w:r>
        <w:rPr>
          <w:rFonts w:hint="eastAsia" w:ascii="仿宋_GB2312" w:hAnsi="仿宋_GB2312" w:eastAsia="仿宋_GB2312" w:cs="仿宋_GB2312"/>
          <w:i w:val="0"/>
          <w:iCs w:val="0"/>
          <w:color w:val="auto"/>
          <w:sz w:val="28"/>
          <w:szCs w:val="28"/>
          <w:highlight w:val="none"/>
          <w:shd w:val="clear" w:color="auto" w:fill="auto"/>
        </w:rPr>
        <w:t>项目部及</w:t>
      </w:r>
      <w:r>
        <w:rPr>
          <w:rFonts w:hint="eastAsia" w:ascii="仿宋_GB2312" w:hAnsi="仿宋_GB2312" w:eastAsia="仿宋_GB2312" w:cs="仿宋_GB2312"/>
          <w:i w:val="0"/>
          <w:iCs w:val="0"/>
          <w:color w:val="auto"/>
          <w:sz w:val="28"/>
          <w:szCs w:val="28"/>
          <w:highlight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shd w:val="clear" w:color="auto" w:fill="auto"/>
        </w:rPr>
        <w:t>工程部核实确定</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shd w:val="clear" w:color="auto" w:fill="auto"/>
        </w:rPr>
        <w:t>有权知</w:t>
      </w:r>
      <w:r>
        <w:rPr>
          <w:rFonts w:hint="eastAsia" w:ascii="仿宋_GB2312" w:hAnsi="仿宋_GB2312" w:eastAsia="仿宋_GB2312" w:cs="仿宋_GB2312"/>
          <w:i w:val="0"/>
          <w:iCs w:val="0"/>
          <w:color w:val="auto"/>
          <w:sz w:val="28"/>
          <w:szCs w:val="28"/>
          <w:highlight w:val="none"/>
          <w:shd w:val="clear" w:color="auto" w:fill="auto"/>
          <w:lang w:val="en-US" w:eastAsia="zh-CN"/>
        </w:rPr>
        <w:t>晓乙方本项目施工</w:t>
      </w:r>
      <w:r>
        <w:rPr>
          <w:rFonts w:hint="eastAsia" w:ascii="仿宋_GB2312" w:hAnsi="仿宋_GB2312" w:eastAsia="仿宋_GB2312" w:cs="仿宋_GB2312"/>
          <w:i w:val="0"/>
          <w:iCs w:val="0"/>
          <w:color w:val="auto"/>
          <w:sz w:val="28"/>
          <w:szCs w:val="28"/>
          <w:highlight w:val="none"/>
          <w:shd w:val="clear" w:color="auto" w:fill="auto"/>
        </w:rPr>
        <w:t>人</w:t>
      </w:r>
      <w:r>
        <w:rPr>
          <w:rFonts w:hint="eastAsia" w:ascii="仿宋_GB2312" w:hAnsi="仿宋_GB2312" w:eastAsia="仿宋_GB2312" w:cs="仿宋_GB2312"/>
          <w:i w:val="0"/>
          <w:iCs w:val="0"/>
          <w:color w:val="auto"/>
          <w:sz w:val="28"/>
          <w:szCs w:val="28"/>
          <w:highlight w:val="none"/>
          <w:shd w:val="clear" w:color="auto" w:fill="auto"/>
          <w:lang w:val="en-US" w:eastAsia="zh-CN"/>
        </w:rPr>
        <w:t>员</w:t>
      </w:r>
      <w:r>
        <w:rPr>
          <w:rFonts w:hint="eastAsia" w:ascii="仿宋_GB2312" w:hAnsi="仿宋_GB2312" w:eastAsia="仿宋_GB2312" w:cs="仿宋_GB2312"/>
          <w:i w:val="0"/>
          <w:iCs w:val="0"/>
          <w:color w:val="auto"/>
          <w:sz w:val="28"/>
          <w:szCs w:val="28"/>
          <w:highlight w:val="none"/>
          <w:shd w:val="clear" w:color="auto" w:fill="auto"/>
        </w:rPr>
        <w:t>的工资分</w:t>
      </w:r>
      <w:r>
        <w:rPr>
          <w:rFonts w:hint="eastAsia" w:ascii="仿宋_GB2312" w:hAnsi="仿宋_GB2312" w:eastAsia="仿宋_GB2312" w:cs="仿宋_GB2312"/>
          <w:i w:val="0"/>
          <w:iCs w:val="0"/>
          <w:color w:val="auto"/>
          <w:sz w:val="28"/>
          <w:szCs w:val="28"/>
          <w:highlight w:val="none"/>
          <w:shd w:val="clear" w:color="auto" w:fill="auto"/>
          <w:lang w:val="en-US" w:eastAsia="zh-CN"/>
        </w:rPr>
        <w:t>发</w:t>
      </w:r>
      <w:r>
        <w:rPr>
          <w:rFonts w:hint="eastAsia" w:ascii="仿宋_GB2312" w:hAnsi="仿宋_GB2312" w:eastAsia="仿宋_GB2312" w:cs="仿宋_GB2312"/>
          <w:i w:val="0"/>
          <w:iCs w:val="0"/>
          <w:color w:val="auto"/>
          <w:sz w:val="28"/>
          <w:szCs w:val="28"/>
          <w:highlight w:val="none"/>
          <w:shd w:val="clear" w:color="auto" w:fill="auto"/>
        </w:rPr>
        <w:t>制度和实施情况，对不合理、违规的分</w:t>
      </w:r>
      <w:r>
        <w:rPr>
          <w:rFonts w:hint="eastAsia" w:ascii="仿宋_GB2312" w:hAnsi="仿宋_GB2312" w:eastAsia="仿宋_GB2312" w:cs="仿宋_GB2312"/>
          <w:i w:val="0"/>
          <w:iCs w:val="0"/>
          <w:color w:val="auto"/>
          <w:sz w:val="28"/>
          <w:szCs w:val="28"/>
          <w:highlight w:val="none"/>
          <w:shd w:val="clear" w:color="auto" w:fill="auto"/>
          <w:lang w:val="en-US" w:eastAsia="zh-CN"/>
        </w:rPr>
        <w:t>发</w:t>
      </w:r>
      <w:r>
        <w:rPr>
          <w:rFonts w:hint="eastAsia" w:ascii="仿宋_GB2312" w:hAnsi="仿宋_GB2312" w:eastAsia="仿宋_GB2312" w:cs="仿宋_GB2312"/>
          <w:i w:val="0"/>
          <w:iCs w:val="0"/>
          <w:color w:val="auto"/>
          <w:sz w:val="28"/>
          <w:szCs w:val="28"/>
          <w:highlight w:val="none"/>
          <w:shd w:val="clear" w:color="auto" w:fill="auto"/>
        </w:rPr>
        <w:t>甲方有权制止及干预。乙方应及时支付工人工资及材料款，如乙方欠款导致甲方被追索</w:t>
      </w:r>
      <w:r>
        <w:rPr>
          <w:rFonts w:hint="eastAsia" w:ascii="仿宋_GB2312" w:hAnsi="仿宋_GB2312" w:eastAsia="仿宋_GB2312" w:cs="仿宋_GB2312"/>
          <w:i w:val="0"/>
          <w:iCs w:val="0"/>
          <w:color w:val="auto"/>
          <w:sz w:val="28"/>
          <w:szCs w:val="28"/>
          <w:highlight w:val="none"/>
          <w:shd w:val="clear" w:color="auto" w:fill="auto"/>
          <w:lang w:val="en-US" w:eastAsia="zh-CN"/>
        </w:rPr>
        <w:t>或被处罚</w:t>
      </w:r>
      <w:r>
        <w:rPr>
          <w:rFonts w:hint="eastAsia" w:ascii="仿宋_GB2312" w:hAnsi="仿宋_GB2312" w:eastAsia="仿宋_GB2312" w:cs="仿宋_GB2312"/>
          <w:i w:val="0"/>
          <w:iCs w:val="0"/>
          <w:color w:val="auto"/>
          <w:sz w:val="28"/>
          <w:szCs w:val="28"/>
          <w:highlight w:val="none"/>
          <w:shd w:val="clear" w:color="auto" w:fill="auto"/>
        </w:rPr>
        <w:t>，甲方有权</w:t>
      </w:r>
      <w:r>
        <w:rPr>
          <w:rFonts w:hint="eastAsia" w:ascii="仿宋_GB2312" w:hAnsi="仿宋_GB2312" w:eastAsia="仿宋_GB2312" w:cs="仿宋_GB2312"/>
          <w:i w:val="0"/>
          <w:iCs w:val="0"/>
          <w:color w:val="auto"/>
          <w:sz w:val="28"/>
          <w:szCs w:val="28"/>
          <w:highlight w:val="none"/>
          <w:shd w:val="clear" w:color="auto" w:fill="auto"/>
          <w:lang w:val="en-US" w:eastAsia="zh-CN"/>
        </w:rPr>
        <w:t>自</w:t>
      </w:r>
      <w:r>
        <w:rPr>
          <w:rFonts w:hint="eastAsia" w:ascii="仿宋_GB2312" w:hAnsi="仿宋_GB2312" w:eastAsia="仿宋_GB2312" w:cs="仿宋_GB2312"/>
          <w:i w:val="0"/>
          <w:iCs w:val="0"/>
          <w:color w:val="auto"/>
          <w:sz w:val="28"/>
          <w:szCs w:val="28"/>
          <w:highlight w:val="none"/>
          <w:shd w:val="clear" w:color="auto" w:fill="auto"/>
        </w:rPr>
        <w:t>应付乙方的款项</w:t>
      </w:r>
      <w:r>
        <w:rPr>
          <w:rFonts w:hint="eastAsia" w:ascii="仿宋_GB2312" w:hAnsi="仿宋_GB2312" w:eastAsia="仿宋_GB2312" w:cs="仿宋_GB2312"/>
          <w:i w:val="0"/>
          <w:iCs w:val="0"/>
          <w:color w:val="auto"/>
          <w:sz w:val="28"/>
          <w:szCs w:val="28"/>
          <w:highlight w:val="none"/>
          <w:shd w:val="clear" w:color="auto" w:fill="auto"/>
          <w:lang w:val="en-US" w:eastAsia="zh-CN"/>
        </w:rPr>
        <w:t>中扣款</w:t>
      </w:r>
      <w:r>
        <w:rPr>
          <w:rFonts w:hint="eastAsia" w:ascii="仿宋_GB2312" w:hAnsi="仿宋_GB2312" w:eastAsia="仿宋_GB2312" w:cs="仿宋_GB2312"/>
          <w:i w:val="0"/>
          <w:iCs w:val="0"/>
          <w:color w:val="auto"/>
          <w:sz w:val="28"/>
          <w:szCs w:val="28"/>
          <w:highlight w:val="none"/>
          <w:shd w:val="clear" w:color="auto" w:fill="auto"/>
        </w:rPr>
        <w:t>代付，</w:t>
      </w:r>
      <w:r>
        <w:rPr>
          <w:rFonts w:hint="eastAsia" w:ascii="仿宋_GB2312" w:hAnsi="仿宋_GB2312" w:eastAsia="仿宋_GB2312" w:cs="仿宋_GB2312"/>
          <w:i w:val="0"/>
          <w:iCs w:val="0"/>
          <w:color w:val="auto"/>
          <w:sz w:val="28"/>
          <w:szCs w:val="28"/>
          <w:highlight w:val="none"/>
          <w:shd w:val="clear" w:color="auto" w:fill="auto"/>
          <w:lang w:val="en-US" w:eastAsia="zh-CN"/>
        </w:rPr>
        <w:t>但此举</w:t>
      </w:r>
      <w:r>
        <w:rPr>
          <w:rFonts w:hint="eastAsia" w:ascii="仿宋_GB2312" w:hAnsi="仿宋_GB2312" w:eastAsia="仿宋_GB2312" w:cs="仿宋_GB2312"/>
          <w:i w:val="0"/>
          <w:iCs w:val="0"/>
          <w:color w:val="auto"/>
          <w:sz w:val="28"/>
          <w:szCs w:val="28"/>
          <w:highlight w:val="none"/>
          <w:shd w:val="clear" w:color="auto" w:fill="auto"/>
        </w:rPr>
        <w:t>不视为甲方同意对乙方债务承担责任</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乙方对甲方代付行为及</w:t>
      </w:r>
      <w:r>
        <w:rPr>
          <w:rFonts w:hint="eastAsia" w:ascii="仿宋_GB2312" w:hAnsi="仿宋_GB2312" w:eastAsia="仿宋_GB2312" w:cs="仿宋_GB2312"/>
          <w:i w:val="0"/>
          <w:iCs w:val="0"/>
          <w:color w:val="auto"/>
          <w:sz w:val="28"/>
          <w:szCs w:val="28"/>
          <w:highlight w:val="none"/>
          <w:shd w:val="clear" w:color="auto" w:fill="auto"/>
          <w:lang w:val="en-US" w:eastAsia="zh-CN"/>
        </w:rPr>
        <w:t>金</w:t>
      </w:r>
      <w:r>
        <w:rPr>
          <w:rFonts w:hint="eastAsia" w:ascii="仿宋_GB2312" w:hAnsi="仿宋_GB2312" w:eastAsia="仿宋_GB2312" w:cs="仿宋_GB2312"/>
          <w:i w:val="0"/>
          <w:iCs w:val="0"/>
          <w:color w:val="auto"/>
          <w:sz w:val="28"/>
          <w:szCs w:val="28"/>
          <w:highlight w:val="none"/>
          <w:shd w:val="clear" w:color="auto" w:fill="auto"/>
        </w:rPr>
        <w:t>额</w:t>
      </w:r>
      <w:r>
        <w:rPr>
          <w:rFonts w:hint="eastAsia" w:ascii="仿宋_GB2312" w:hAnsi="仿宋_GB2312" w:eastAsia="仿宋_GB2312" w:cs="仿宋_GB2312"/>
          <w:i w:val="0"/>
          <w:iCs w:val="0"/>
          <w:color w:val="auto"/>
          <w:sz w:val="28"/>
          <w:szCs w:val="28"/>
          <w:highlight w:val="none"/>
          <w:shd w:val="clear" w:color="auto" w:fill="auto"/>
          <w:lang w:val="en-US" w:eastAsia="zh-CN"/>
        </w:rPr>
        <w:t>无</w:t>
      </w:r>
      <w:r>
        <w:rPr>
          <w:rFonts w:hint="eastAsia" w:ascii="仿宋_GB2312" w:hAnsi="仿宋_GB2312" w:eastAsia="仿宋_GB2312" w:cs="仿宋_GB2312"/>
          <w:i w:val="0"/>
          <w:iCs w:val="0"/>
          <w:color w:val="auto"/>
          <w:sz w:val="28"/>
          <w:szCs w:val="28"/>
          <w:highlight w:val="none"/>
          <w:shd w:val="clear" w:color="auto" w:fill="auto"/>
        </w:rPr>
        <w:t>异议，如</w:t>
      </w:r>
      <w:r>
        <w:rPr>
          <w:rFonts w:hint="eastAsia" w:ascii="仿宋_GB2312" w:hAnsi="仿宋_GB2312" w:eastAsia="仿宋_GB2312" w:cs="仿宋_GB2312"/>
          <w:i w:val="0"/>
          <w:iCs w:val="0"/>
          <w:color w:val="auto"/>
          <w:sz w:val="28"/>
          <w:szCs w:val="28"/>
          <w:highlight w:val="none"/>
          <w:shd w:val="clear" w:color="auto" w:fill="auto"/>
          <w:lang w:val="en-US" w:eastAsia="zh-CN"/>
        </w:rPr>
        <w:t>应付给乙方的工程款</w:t>
      </w:r>
      <w:r>
        <w:rPr>
          <w:rFonts w:hint="eastAsia" w:ascii="仿宋_GB2312" w:hAnsi="仿宋_GB2312" w:eastAsia="仿宋_GB2312" w:cs="仿宋_GB2312"/>
          <w:i w:val="0"/>
          <w:iCs w:val="0"/>
          <w:color w:val="auto"/>
          <w:sz w:val="28"/>
          <w:szCs w:val="28"/>
          <w:highlight w:val="none"/>
          <w:shd w:val="clear" w:color="auto" w:fill="auto"/>
        </w:rPr>
        <w:t>不足代付导致甲方需</w:t>
      </w:r>
      <w:r>
        <w:rPr>
          <w:rFonts w:hint="eastAsia" w:ascii="仿宋_GB2312" w:hAnsi="仿宋_GB2312" w:eastAsia="仿宋_GB2312" w:cs="仿宋_GB2312"/>
          <w:i w:val="0"/>
          <w:iCs w:val="0"/>
          <w:color w:val="auto"/>
          <w:sz w:val="28"/>
          <w:szCs w:val="28"/>
          <w:highlight w:val="none"/>
          <w:shd w:val="clear" w:color="auto" w:fill="auto"/>
          <w:lang w:val="en-US" w:eastAsia="zh-CN"/>
        </w:rPr>
        <w:t>另行</w:t>
      </w:r>
      <w:r>
        <w:rPr>
          <w:rFonts w:hint="eastAsia" w:ascii="仿宋_GB2312" w:hAnsi="仿宋_GB2312" w:eastAsia="仿宋_GB2312" w:cs="仿宋_GB2312"/>
          <w:i w:val="0"/>
          <w:iCs w:val="0"/>
          <w:color w:val="auto"/>
          <w:sz w:val="28"/>
          <w:szCs w:val="28"/>
          <w:highlight w:val="none"/>
          <w:shd w:val="clear" w:color="auto" w:fill="auto"/>
        </w:rPr>
        <w:t>垫付费用，乙方在</w:t>
      </w:r>
      <w:r>
        <w:rPr>
          <w:rFonts w:hint="eastAsia" w:ascii="仿宋_GB2312" w:hAnsi="仿宋_GB2312" w:eastAsia="仿宋_GB2312" w:cs="仿宋_GB2312"/>
          <w:i w:val="0"/>
          <w:iCs w:val="0"/>
          <w:color w:val="auto"/>
          <w:sz w:val="28"/>
          <w:szCs w:val="28"/>
          <w:highlight w:val="none"/>
          <w:shd w:val="clear" w:color="auto" w:fill="auto"/>
          <w:lang w:val="en-US" w:eastAsia="zh-CN"/>
        </w:rPr>
        <w:t>甲方发出书面通知起</w:t>
      </w:r>
      <w:r>
        <w:rPr>
          <w:rFonts w:hint="eastAsia" w:ascii="仿宋_GB2312" w:hAnsi="仿宋_GB2312" w:eastAsia="仿宋_GB2312" w:cs="仿宋_GB2312"/>
          <w:i w:val="0"/>
          <w:iCs w:val="0"/>
          <w:color w:val="auto"/>
          <w:sz w:val="28"/>
          <w:szCs w:val="28"/>
          <w:highlight w:val="none"/>
          <w:shd w:val="clear" w:color="auto" w:fill="auto"/>
        </w:rPr>
        <w:t>3</w:t>
      </w:r>
      <w:r>
        <w:rPr>
          <w:rFonts w:hint="eastAsia" w:ascii="仿宋_GB2312" w:hAnsi="仿宋_GB2312" w:eastAsia="仿宋_GB2312" w:cs="仿宋_GB2312"/>
          <w:i w:val="0"/>
          <w:iCs w:val="0"/>
          <w:color w:val="auto"/>
          <w:sz w:val="28"/>
          <w:szCs w:val="28"/>
          <w:highlight w:val="none"/>
          <w:shd w:val="clear" w:color="auto" w:fill="auto"/>
          <w:lang w:val="en-US" w:eastAsia="zh-CN"/>
        </w:rPr>
        <w:t>个</w:t>
      </w:r>
      <w:r>
        <w:rPr>
          <w:rFonts w:hint="eastAsia" w:ascii="仿宋_GB2312" w:hAnsi="仿宋_GB2312" w:eastAsia="仿宋_GB2312" w:cs="仿宋_GB2312"/>
          <w:i w:val="0"/>
          <w:iCs w:val="0"/>
          <w:color w:val="auto"/>
          <w:sz w:val="28"/>
          <w:szCs w:val="28"/>
          <w:highlight w:val="none"/>
          <w:shd w:val="clear" w:color="auto" w:fill="auto"/>
        </w:rPr>
        <w:t>日</w:t>
      </w:r>
      <w:r>
        <w:rPr>
          <w:rFonts w:hint="eastAsia" w:ascii="仿宋_GB2312" w:hAnsi="仿宋_GB2312" w:eastAsia="仿宋_GB2312" w:cs="仿宋_GB2312"/>
          <w:i w:val="0"/>
          <w:iCs w:val="0"/>
          <w:color w:val="auto"/>
          <w:sz w:val="28"/>
          <w:szCs w:val="28"/>
          <w:highlight w:val="none"/>
          <w:shd w:val="clear" w:color="auto" w:fill="auto"/>
          <w:lang w:val="en-US" w:eastAsia="zh-CN"/>
        </w:rPr>
        <w:t>历天</w:t>
      </w:r>
      <w:r>
        <w:rPr>
          <w:rFonts w:hint="eastAsia" w:ascii="仿宋_GB2312" w:hAnsi="仿宋_GB2312" w:eastAsia="仿宋_GB2312" w:cs="仿宋_GB2312"/>
          <w:i w:val="0"/>
          <w:iCs w:val="0"/>
          <w:color w:val="auto"/>
          <w:sz w:val="28"/>
          <w:szCs w:val="28"/>
          <w:highlight w:val="none"/>
          <w:shd w:val="clear" w:color="auto" w:fill="auto"/>
        </w:rPr>
        <w:t>内还清</w:t>
      </w:r>
      <w:r>
        <w:rPr>
          <w:rFonts w:hint="eastAsia" w:ascii="仿宋_GB2312" w:hAnsi="仿宋_GB2312" w:eastAsia="仿宋_GB2312" w:cs="仿宋_GB2312"/>
          <w:i w:val="0"/>
          <w:iCs w:val="0"/>
          <w:color w:val="auto"/>
          <w:sz w:val="28"/>
          <w:szCs w:val="28"/>
          <w:highlight w:val="none"/>
          <w:shd w:val="clear" w:color="auto" w:fill="auto"/>
          <w:lang w:val="en-US" w:eastAsia="zh-CN"/>
        </w:rPr>
        <w:t>甲方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垫付</w:t>
      </w:r>
      <w:r>
        <w:rPr>
          <w:rFonts w:hint="eastAsia" w:ascii="仿宋_GB2312" w:hAnsi="仿宋_GB2312" w:eastAsia="仿宋_GB2312" w:cs="仿宋_GB2312"/>
          <w:b w:val="0"/>
          <w:bCs w:val="0"/>
          <w:i w:val="0"/>
          <w:iCs w:val="0"/>
          <w:color w:val="auto"/>
          <w:sz w:val="28"/>
          <w:szCs w:val="28"/>
          <w:highlight w:val="none"/>
          <w:shd w:val="clear" w:color="auto" w:fill="auto"/>
        </w:rPr>
        <w:t>款并自</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甲方</w:t>
      </w:r>
      <w:r>
        <w:rPr>
          <w:rFonts w:hint="eastAsia" w:ascii="仿宋_GB2312" w:hAnsi="仿宋_GB2312" w:eastAsia="仿宋_GB2312" w:cs="仿宋_GB2312"/>
          <w:b w:val="0"/>
          <w:bCs w:val="0"/>
          <w:i w:val="0"/>
          <w:iCs w:val="0"/>
          <w:color w:val="auto"/>
          <w:sz w:val="28"/>
          <w:szCs w:val="28"/>
          <w:highlight w:val="none"/>
          <w:shd w:val="clear" w:color="auto" w:fill="auto"/>
        </w:rPr>
        <w:t>垫付之日起按年利率15%的标准支付利息</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给甲方，其他相应处罚按本合同第十五章执行</w:t>
      </w:r>
      <w:r>
        <w:rPr>
          <w:rFonts w:hint="eastAsia" w:ascii="仿宋_GB2312" w:hAnsi="仿宋_GB2312" w:eastAsia="仿宋_GB2312" w:cs="仿宋_GB2312"/>
          <w:b w:val="0"/>
          <w:bCs w:val="0"/>
          <w:i w:val="0"/>
          <w:iCs w:val="0"/>
          <w:color w:val="auto"/>
          <w:sz w:val="28"/>
          <w:szCs w:val="28"/>
          <w:highlight w:val="none"/>
          <w:shd w:val="clear" w:color="auto" w:fill="auto"/>
        </w:rPr>
        <w:t>。</w:t>
      </w:r>
    </w:p>
    <w:p>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rPr>
        <w:t>.1.1</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w:t>
      </w:r>
      <w:r>
        <w:rPr>
          <w:rFonts w:hint="eastAsia" w:ascii="仿宋_GB2312" w:hAnsi="仿宋_GB2312" w:eastAsia="仿宋_GB2312" w:cs="仿宋_GB2312"/>
          <w:b w:val="0"/>
          <w:bCs w:val="0"/>
          <w:i w:val="0"/>
          <w:iCs w:val="0"/>
          <w:color w:val="auto"/>
          <w:sz w:val="28"/>
          <w:szCs w:val="28"/>
          <w:highlight w:val="none"/>
          <w:shd w:val="clear" w:color="auto" w:fill="auto"/>
        </w:rPr>
        <w:t>对乙方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进行</w:t>
      </w:r>
      <w:r>
        <w:rPr>
          <w:rFonts w:hint="eastAsia" w:ascii="仿宋_GB2312" w:hAnsi="仿宋_GB2312" w:eastAsia="仿宋_GB2312" w:cs="仿宋_GB2312"/>
          <w:b w:val="0"/>
          <w:bCs w:val="0"/>
          <w:i w:val="0"/>
          <w:iCs w:val="0"/>
          <w:color w:val="auto"/>
          <w:sz w:val="28"/>
          <w:szCs w:val="28"/>
          <w:highlight w:val="none"/>
          <w:shd w:val="clear" w:color="auto" w:fill="auto"/>
        </w:rPr>
        <w:t>管理</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有权要求</w:t>
      </w:r>
      <w:r>
        <w:rPr>
          <w:rFonts w:hint="eastAsia" w:ascii="仿宋_GB2312" w:hAnsi="仿宋_GB2312" w:eastAsia="仿宋_GB2312" w:cs="仿宋_GB2312"/>
          <w:b w:val="0"/>
          <w:bCs w:val="0"/>
          <w:i w:val="0"/>
          <w:iCs w:val="0"/>
          <w:color w:val="auto"/>
          <w:sz w:val="28"/>
          <w:szCs w:val="28"/>
          <w:highlight w:val="none"/>
          <w:shd w:val="clear" w:color="auto" w:fill="auto"/>
        </w:rPr>
        <w:t>乙方管理人员必须坚守岗位，在施工现场组织指导工人作业。</w:t>
      </w:r>
    </w:p>
    <w:p>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rPr>
        <w:t>.1.12对乙方违反规范</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设计要求的行为</w:t>
      </w:r>
      <w:r>
        <w:rPr>
          <w:rFonts w:hint="eastAsia" w:ascii="仿宋_GB2312" w:hAnsi="仿宋_GB2312" w:eastAsia="仿宋_GB2312" w:cs="仿宋_GB2312"/>
          <w:b w:val="0"/>
          <w:bCs w:val="0"/>
          <w:i w:val="0"/>
          <w:iCs w:val="0"/>
          <w:color w:val="auto"/>
          <w:sz w:val="28"/>
          <w:szCs w:val="28"/>
          <w:highlight w:val="none"/>
          <w:shd w:val="clear" w:color="auto" w:fill="auto"/>
        </w:rPr>
        <w:t>，甲方有权要求乙方整改，乙方拒不整改或整改二次后仍不能满足</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甲方</w:t>
      </w:r>
      <w:r>
        <w:rPr>
          <w:rFonts w:hint="eastAsia" w:ascii="仿宋_GB2312" w:hAnsi="仿宋_GB2312" w:eastAsia="仿宋_GB2312" w:cs="仿宋_GB2312"/>
          <w:b w:val="0"/>
          <w:bCs w:val="0"/>
          <w:i w:val="0"/>
          <w:iCs w:val="0"/>
          <w:color w:val="auto"/>
          <w:sz w:val="28"/>
          <w:szCs w:val="28"/>
          <w:highlight w:val="none"/>
          <w:shd w:val="clear" w:color="auto" w:fill="auto"/>
        </w:rPr>
        <w:t>要求的，甲方有权单方解除本合同并</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在乙方退场后，</w:t>
      </w:r>
      <w:r>
        <w:rPr>
          <w:rFonts w:hint="eastAsia" w:ascii="仿宋_GB2312" w:hAnsi="仿宋_GB2312" w:eastAsia="仿宋_GB2312" w:cs="仿宋_GB2312"/>
          <w:b w:val="0"/>
          <w:bCs w:val="0"/>
          <w:i w:val="0"/>
          <w:iCs w:val="0"/>
          <w:color w:val="auto"/>
          <w:sz w:val="28"/>
          <w:szCs w:val="28"/>
          <w:highlight w:val="none"/>
          <w:shd w:val="clear" w:color="auto" w:fill="auto"/>
        </w:rPr>
        <w:t>按乙</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方已完工甲方</w:t>
      </w:r>
      <w:r>
        <w:rPr>
          <w:rFonts w:hint="eastAsia" w:ascii="仿宋_GB2312" w:hAnsi="仿宋_GB2312" w:eastAsia="仿宋_GB2312" w:cs="仿宋_GB2312"/>
          <w:b w:val="0"/>
          <w:bCs w:val="0"/>
          <w:i w:val="0"/>
          <w:iCs w:val="0"/>
          <w:color w:val="auto"/>
          <w:sz w:val="28"/>
          <w:szCs w:val="28"/>
          <w:highlight w:val="none"/>
          <w:shd w:val="clear" w:color="auto" w:fill="auto"/>
        </w:rPr>
        <w:t>验收合格</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的</w:t>
      </w:r>
      <w:r>
        <w:rPr>
          <w:rFonts w:hint="eastAsia" w:ascii="仿宋_GB2312" w:hAnsi="仿宋_GB2312" w:eastAsia="仿宋_GB2312" w:cs="仿宋_GB2312"/>
          <w:b w:val="0"/>
          <w:bCs w:val="0"/>
          <w:i w:val="0"/>
          <w:iCs w:val="0"/>
          <w:color w:val="auto"/>
          <w:sz w:val="28"/>
          <w:szCs w:val="28"/>
          <w:highlight w:val="none"/>
          <w:shd w:val="clear" w:color="auto" w:fill="auto"/>
        </w:rPr>
        <w:t>工程量</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对应结算价*2</w:t>
      </w:r>
      <w:r>
        <w:rPr>
          <w:rFonts w:hint="eastAsia" w:ascii="仿宋_GB2312" w:hAnsi="仿宋_GB2312" w:eastAsia="仿宋_GB2312" w:cs="仿宋_GB2312"/>
          <w:b w:val="0"/>
          <w:bCs w:val="0"/>
          <w:i w:val="0"/>
          <w:iCs w:val="0"/>
          <w:color w:val="auto"/>
          <w:sz w:val="28"/>
          <w:szCs w:val="28"/>
          <w:highlight w:val="none"/>
          <w:shd w:val="clear" w:color="auto" w:fill="auto"/>
        </w:rPr>
        <w:t>0%</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与</w:t>
      </w:r>
      <w:r>
        <w:rPr>
          <w:rFonts w:hint="eastAsia" w:ascii="仿宋_GB2312" w:hAnsi="仿宋_GB2312" w:eastAsia="仿宋_GB2312" w:cs="仿宋_GB2312"/>
          <w:b w:val="0"/>
          <w:bCs w:val="0"/>
          <w:i w:val="0"/>
          <w:iCs w:val="0"/>
          <w:color w:val="auto"/>
          <w:sz w:val="28"/>
          <w:szCs w:val="28"/>
          <w:highlight w:val="none"/>
          <w:shd w:val="clear" w:color="auto" w:fill="auto"/>
        </w:rPr>
        <w:t>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办理</w:t>
      </w:r>
      <w:r>
        <w:rPr>
          <w:rFonts w:hint="eastAsia" w:ascii="仿宋_GB2312" w:hAnsi="仿宋_GB2312" w:eastAsia="仿宋_GB2312" w:cs="仿宋_GB2312"/>
          <w:b w:val="0"/>
          <w:bCs w:val="0"/>
          <w:i w:val="0"/>
          <w:iCs w:val="0"/>
          <w:color w:val="auto"/>
          <w:sz w:val="28"/>
          <w:szCs w:val="28"/>
          <w:highlight w:val="none"/>
          <w:shd w:val="clear" w:color="auto" w:fill="auto"/>
        </w:rPr>
        <w:t>结算，同时乙方赔偿甲方损失（包括</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但</w:t>
      </w:r>
      <w:r>
        <w:rPr>
          <w:rFonts w:hint="eastAsia" w:ascii="仿宋_GB2312" w:hAnsi="仿宋_GB2312" w:eastAsia="仿宋_GB2312" w:cs="仿宋_GB2312"/>
          <w:b w:val="0"/>
          <w:bCs w:val="0"/>
          <w:i w:val="0"/>
          <w:iCs w:val="0"/>
          <w:color w:val="auto"/>
          <w:sz w:val="28"/>
          <w:szCs w:val="28"/>
          <w:highlight w:val="none"/>
          <w:shd w:val="clear" w:color="auto" w:fill="auto"/>
        </w:rPr>
        <w:t>不限于</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甲方</w:t>
      </w:r>
      <w:r>
        <w:rPr>
          <w:rFonts w:hint="eastAsia" w:ascii="仿宋_GB2312" w:hAnsi="仿宋_GB2312" w:eastAsia="仿宋_GB2312" w:cs="仿宋_GB2312"/>
          <w:b w:val="0"/>
          <w:bCs w:val="0"/>
          <w:i w:val="0"/>
          <w:iCs w:val="0"/>
          <w:color w:val="auto"/>
          <w:sz w:val="28"/>
          <w:szCs w:val="28"/>
          <w:highlight w:val="none"/>
          <w:shd w:val="clear" w:color="auto" w:fill="auto"/>
        </w:rPr>
        <w:t>因</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本项目</w:t>
      </w:r>
      <w:r>
        <w:rPr>
          <w:rFonts w:hint="eastAsia" w:ascii="仿宋_GB2312" w:hAnsi="仿宋_GB2312" w:eastAsia="仿宋_GB2312" w:cs="仿宋_GB2312"/>
          <w:b w:val="0"/>
          <w:bCs w:val="0"/>
          <w:i w:val="0"/>
          <w:iCs w:val="0"/>
          <w:color w:val="auto"/>
          <w:sz w:val="28"/>
          <w:szCs w:val="28"/>
          <w:highlight w:val="none"/>
          <w:shd w:val="clear" w:color="auto" w:fill="auto"/>
        </w:rPr>
        <w:t>逾期完工而需对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建设单位</w:t>
      </w:r>
      <w:r>
        <w:rPr>
          <w:rFonts w:hint="eastAsia" w:ascii="仿宋_GB2312" w:hAnsi="仿宋_GB2312" w:eastAsia="仿宋_GB2312" w:cs="仿宋_GB2312"/>
          <w:b w:val="0"/>
          <w:bCs w:val="0"/>
          <w:i w:val="0"/>
          <w:iCs w:val="0"/>
          <w:color w:val="auto"/>
          <w:sz w:val="28"/>
          <w:szCs w:val="28"/>
          <w:highlight w:val="none"/>
          <w:shd w:val="clear" w:color="auto" w:fill="auto"/>
        </w:rPr>
        <w:t>承担的违约责任、损失赔偿责任等）。</w:t>
      </w:r>
    </w:p>
    <w:p>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rPr>
        <w:t>.1.13</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凡</w:t>
      </w:r>
      <w:r>
        <w:rPr>
          <w:rFonts w:hint="eastAsia" w:ascii="仿宋_GB2312" w:hAnsi="仿宋_GB2312" w:eastAsia="仿宋_GB2312" w:cs="仿宋_GB2312"/>
          <w:b w:val="0"/>
          <w:bCs w:val="0"/>
          <w:i w:val="0"/>
          <w:iCs w:val="0"/>
          <w:color w:val="auto"/>
          <w:sz w:val="28"/>
          <w:szCs w:val="28"/>
          <w:highlight w:val="none"/>
          <w:shd w:val="clear" w:color="auto" w:fill="auto"/>
        </w:rPr>
        <w:t>甲方认为会影响</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w:t>
      </w:r>
      <w:r>
        <w:rPr>
          <w:rFonts w:hint="eastAsia" w:ascii="仿宋_GB2312" w:hAnsi="仿宋_GB2312" w:eastAsia="仿宋_GB2312" w:cs="仿宋_GB2312"/>
          <w:b w:val="0"/>
          <w:bCs w:val="0"/>
          <w:i w:val="0"/>
          <w:iCs w:val="0"/>
          <w:color w:val="auto"/>
          <w:sz w:val="28"/>
          <w:szCs w:val="28"/>
          <w:highlight w:val="none"/>
          <w:shd w:val="clear" w:color="auto" w:fill="auto"/>
        </w:rPr>
        <w:t>工程质量或可能</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导致</w:t>
      </w:r>
      <w:r>
        <w:rPr>
          <w:rFonts w:hint="eastAsia" w:ascii="仿宋_GB2312" w:hAnsi="仿宋_GB2312" w:eastAsia="仿宋_GB2312" w:cs="仿宋_GB2312"/>
          <w:b w:val="0"/>
          <w:bCs w:val="0"/>
          <w:i w:val="0"/>
          <w:iCs w:val="0"/>
          <w:color w:val="auto"/>
          <w:sz w:val="28"/>
          <w:szCs w:val="28"/>
          <w:highlight w:val="none"/>
          <w:shd w:val="clear" w:color="auto" w:fill="auto"/>
        </w:rPr>
        <w:t>安全事故的</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乙方自备</w:t>
      </w:r>
      <w:r>
        <w:rPr>
          <w:rFonts w:hint="eastAsia" w:ascii="仿宋_GB2312" w:hAnsi="仿宋_GB2312" w:eastAsia="仿宋_GB2312" w:cs="仿宋_GB2312"/>
          <w:b w:val="0"/>
          <w:bCs w:val="0"/>
          <w:i w:val="0"/>
          <w:iCs w:val="0"/>
          <w:color w:val="auto"/>
          <w:sz w:val="28"/>
          <w:szCs w:val="28"/>
          <w:highlight w:val="none"/>
          <w:shd w:val="clear" w:color="auto" w:fill="auto"/>
        </w:rPr>
        <w:t>材料</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机具等</w:t>
      </w:r>
      <w:r>
        <w:rPr>
          <w:rFonts w:hint="eastAsia" w:ascii="仿宋_GB2312" w:hAnsi="仿宋_GB2312" w:eastAsia="仿宋_GB2312" w:cs="仿宋_GB2312"/>
          <w:b w:val="0"/>
          <w:bCs w:val="0"/>
          <w:i w:val="0"/>
          <w:iCs w:val="0"/>
          <w:color w:val="auto"/>
          <w:sz w:val="28"/>
          <w:szCs w:val="28"/>
          <w:highlight w:val="none"/>
          <w:shd w:val="clear" w:color="auto" w:fill="auto"/>
        </w:rPr>
        <w:t>，乙方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不得用于本项目</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否则乙方无条件更换且每次向甲方承担违约金贰万元及不延长工期</w:t>
      </w:r>
      <w:r>
        <w:rPr>
          <w:rFonts w:hint="eastAsia" w:ascii="仿宋_GB2312" w:hAnsi="仿宋_GB2312" w:eastAsia="仿宋_GB2312" w:cs="仿宋_GB2312"/>
          <w:b w:val="0"/>
          <w:bCs w:val="0"/>
          <w:i w:val="0"/>
          <w:iCs w:val="0"/>
          <w:color w:val="auto"/>
          <w:sz w:val="28"/>
          <w:szCs w:val="28"/>
          <w:highlight w:val="none"/>
          <w:shd w:val="clear" w:color="auto" w:fill="auto"/>
        </w:rPr>
        <w:t>。</w:t>
      </w:r>
    </w:p>
    <w:p>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rPr>
        <w:t>.1.14甲方因参与本合同履行而发出、或与乙方达成合意所形成的一切相关文件，均须同时具备甲方公章及法定代表人（或授权代表人）签名，否则均不对甲方产生约束力，除非事后获得甲方另行追认。</w:t>
      </w:r>
    </w:p>
    <w:p>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9.1.15对乙方不按合同约定时间向甲方申报其工人工资资料等行为，甲方有权对乙方收取违约金，违约金不少于伍仟元/天/人（按乙方在本工程施工工人人数计）。</w:t>
      </w:r>
    </w:p>
    <w:p>
      <w:pPr>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9.1.16若乙方原因导致其工人工资不能及时发放，工人发生停工或静坐、闹事等不良行为的，甲方有权按本合同相关条款（如第十五章等）向</w:t>
      </w:r>
      <w:r>
        <w:rPr>
          <w:rFonts w:hint="eastAsia" w:ascii="仿宋_GB2312" w:hAnsi="仿宋_GB2312" w:eastAsia="仿宋_GB2312" w:cs="仿宋_GB2312"/>
          <w:i w:val="0"/>
          <w:iCs w:val="0"/>
          <w:color w:val="auto"/>
          <w:sz w:val="28"/>
          <w:szCs w:val="28"/>
          <w:highlight w:val="none"/>
          <w:shd w:val="clear" w:color="auto" w:fill="auto"/>
          <w:lang w:val="en-US" w:eastAsia="zh-CN"/>
        </w:rPr>
        <w:t>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收取违约金</w:t>
      </w:r>
      <w:r>
        <w:rPr>
          <w:rFonts w:hint="eastAsia" w:ascii="仿宋_GB2312" w:hAnsi="仿宋_GB2312" w:eastAsia="仿宋_GB2312" w:cs="仿宋_GB2312"/>
          <w:i w:val="0"/>
          <w:iCs w:val="0"/>
          <w:color w:val="auto"/>
          <w:sz w:val="28"/>
          <w:szCs w:val="28"/>
          <w:highlight w:val="none"/>
          <w:shd w:val="clear" w:color="auto" w:fill="auto"/>
          <w:lang w:val="en-US" w:eastAsia="zh-CN"/>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singl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9.1.17乙方进场施工前，甲方仅提供的施工条件、界面为：</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甲供材料已到场，外架垫层已施工完成。</w:t>
      </w:r>
    </w:p>
    <w:p>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_GB2312" w:hAnsi="仿宋_GB2312" w:eastAsia="仿宋_GB2312" w:cs="仿宋_GB2312"/>
          <w:b w:val="0"/>
          <w:bCs w:val="0"/>
          <w:i w:val="0"/>
          <w:iCs w:val="0"/>
          <w:color w:val="auto"/>
          <w:sz w:val="28"/>
          <w:szCs w:val="28"/>
          <w:highlight w:val="none"/>
          <w:shd w:val="clear" w:color="auto" w:fill="auto"/>
        </w:rPr>
        <w:t>乙方责任和权利</w:t>
      </w:r>
    </w:p>
    <w:p>
      <w:pPr>
        <w:snapToGrid w:val="0"/>
        <w:spacing w:line="360" w:lineRule="auto"/>
        <w:ind w:left="0" w:leftChars="0" w:right="-420" w:rightChars="-200" w:firstLine="560" w:firstLineChars="200"/>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rPr>
        <w:t>.2.1按设计图纸和施工规范施工，保证施工成品质量满足合同要求。因乙方原因导致的质量事故，由乙方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赔偿甲方</w:t>
      </w:r>
      <w:r>
        <w:rPr>
          <w:rFonts w:hint="eastAsia" w:ascii="仿宋_GB2312" w:hAnsi="仿宋_GB2312" w:eastAsia="仿宋_GB2312" w:cs="仿宋_GB2312"/>
          <w:b w:val="0"/>
          <w:bCs w:val="0"/>
          <w:i w:val="0"/>
          <w:iCs w:val="0"/>
          <w:color w:val="auto"/>
          <w:sz w:val="28"/>
          <w:szCs w:val="28"/>
          <w:highlight w:val="none"/>
          <w:shd w:val="clear" w:color="auto" w:fill="auto"/>
        </w:rPr>
        <w:t>损失</w:t>
      </w:r>
      <w:r>
        <w:rPr>
          <w:rFonts w:hint="eastAsia" w:ascii="仿宋_GB2312" w:hAnsi="仿宋_GB2312" w:eastAsia="仿宋_GB2312" w:cs="仿宋_GB2312"/>
          <w:b w:val="0"/>
          <w:bCs w:val="0"/>
          <w:i w:val="0"/>
          <w:iCs w:val="0"/>
          <w:color w:val="auto"/>
          <w:sz w:val="28"/>
          <w:szCs w:val="28"/>
          <w:highlight w:val="none"/>
          <w:shd w:val="clear" w:color="auto" w:fill="auto"/>
          <w:lang w:eastAsia="zh-CN"/>
        </w:rPr>
        <w:t>，乙方</w:t>
      </w:r>
      <w:r>
        <w:rPr>
          <w:rFonts w:hint="eastAsia" w:ascii="仿宋_GB2312" w:hAnsi="仿宋_GB2312" w:eastAsia="仿宋_GB2312" w:cs="仿宋_GB2312"/>
          <w:b w:val="0"/>
          <w:bCs w:val="0"/>
          <w:i w:val="0"/>
          <w:iCs w:val="0"/>
          <w:color w:val="auto"/>
          <w:sz w:val="28"/>
          <w:szCs w:val="28"/>
          <w:highlight w:val="none"/>
          <w:shd w:val="clear" w:color="auto" w:fill="auto"/>
        </w:rPr>
        <w:t>未经甲方书面同意而脱离原定图纸擅自施工的，无论是否影响工程质量或工期，乙方除每次向甲方支付违约金人民币贰万元外，因此导致的一切后果</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甲方有权追责到底</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p>
    <w:p>
      <w:pPr>
        <w:snapToGrid w:val="0"/>
        <w:spacing w:line="360" w:lineRule="auto"/>
        <w:ind w:left="-197" w:leftChars="-94" w:right="-578" w:rightChars="-275" w:firstLine="697" w:firstLineChars="2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rPr>
        <w:t>.2.2按时完成</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t>阶段性施工任务，保证</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符合</w:t>
      </w:r>
      <w:r>
        <w:rPr>
          <w:rFonts w:hint="eastAsia" w:ascii="仿宋_GB2312" w:hAnsi="仿宋_GB2312" w:eastAsia="仿宋_GB2312" w:cs="仿宋_GB2312"/>
          <w:b w:val="0"/>
          <w:bCs w:val="0"/>
          <w:i w:val="0"/>
          <w:iCs w:val="0"/>
          <w:color w:val="auto"/>
          <w:sz w:val="28"/>
          <w:szCs w:val="28"/>
          <w:highlight w:val="none"/>
          <w:shd w:val="clear" w:color="auto" w:fill="auto"/>
        </w:rPr>
        <w:t>甲方工期</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要求，</w:t>
      </w:r>
      <w:r>
        <w:rPr>
          <w:rFonts w:hint="eastAsia" w:ascii="仿宋_GB2312" w:hAnsi="仿宋_GB2312" w:eastAsia="仿宋_GB2312" w:cs="仿宋_GB2312"/>
          <w:b w:val="0"/>
          <w:bCs w:val="0"/>
          <w:i w:val="0"/>
          <w:iCs w:val="0"/>
          <w:color w:val="auto"/>
          <w:sz w:val="28"/>
          <w:szCs w:val="28"/>
          <w:highlight w:val="none"/>
          <w:shd w:val="clear" w:color="auto" w:fill="auto"/>
        </w:rPr>
        <w:t>因乙方原因导致的工期延误</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及</w:t>
      </w:r>
      <w:r>
        <w:rPr>
          <w:rFonts w:hint="eastAsia" w:ascii="仿宋_GB2312" w:hAnsi="仿宋_GB2312" w:eastAsia="仿宋_GB2312" w:cs="仿宋_GB2312"/>
          <w:b w:val="0"/>
          <w:bCs w:val="0"/>
          <w:i w:val="0"/>
          <w:iCs w:val="0"/>
          <w:color w:val="auto"/>
          <w:sz w:val="28"/>
          <w:szCs w:val="28"/>
          <w:highlight w:val="none"/>
          <w:shd w:val="clear" w:color="auto" w:fill="auto"/>
        </w:rPr>
        <w:t>甲方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遭受的</w:t>
      </w:r>
      <w:r>
        <w:rPr>
          <w:rFonts w:hint="eastAsia" w:ascii="仿宋_GB2312" w:hAnsi="仿宋_GB2312" w:eastAsia="仿宋_GB2312" w:cs="仿宋_GB2312"/>
          <w:b w:val="0"/>
          <w:bCs w:val="0"/>
          <w:i w:val="0"/>
          <w:iCs w:val="0"/>
          <w:color w:val="auto"/>
          <w:sz w:val="28"/>
          <w:szCs w:val="28"/>
          <w:highlight w:val="none"/>
          <w:shd w:val="clear" w:color="auto" w:fill="auto"/>
        </w:rPr>
        <w:t>损失均由乙方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赔偿甲方</w:t>
      </w:r>
      <w:r>
        <w:rPr>
          <w:rFonts w:hint="eastAsia" w:ascii="仿宋_GB2312" w:hAnsi="仿宋_GB2312" w:eastAsia="仿宋_GB2312" w:cs="仿宋_GB2312"/>
          <w:b w:val="0"/>
          <w:bCs w:val="0"/>
          <w:i w:val="0"/>
          <w:iCs w:val="0"/>
          <w:color w:val="auto"/>
          <w:sz w:val="28"/>
          <w:szCs w:val="28"/>
          <w:highlight w:val="none"/>
          <w:shd w:val="clear" w:color="auto" w:fill="auto"/>
        </w:rPr>
        <w:t>。</w:t>
      </w:r>
    </w:p>
    <w:p>
      <w:pPr>
        <w:snapToGrid w:val="0"/>
        <w:spacing w:line="360" w:lineRule="auto"/>
        <w:ind w:left="-197" w:leftChars="-94" w:right="-578" w:rightChars="-275" w:firstLine="697" w:firstLineChars="2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rPr>
        <w:t>.2.3遵守安全生产、文明施工法规。</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w:t>
      </w:r>
      <w:r>
        <w:rPr>
          <w:rFonts w:hint="eastAsia" w:ascii="仿宋_GB2312" w:hAnsi="仿宋_GB2312" w:eastAsia="仿宋_GB2312" w:cs="仿宋_GB2312"/>
          <w:b w:val="0"/>
          <w:bCs w:val="0"/>
          <w:i w:val="0"/>
          <w:iCs w:val="0"/>
          <w:color w:val="auto"/>
          <w:sz w:val="28"/>
          <w:szCs w:val="28"/>
          <w:highlight w:val="none"/>
          <w:shd w:val="clear" w:color="auto" w:fill="auto"/>
        </w:rPr>
        <w:t>违规操作发生的安全</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或质量</w:t>
      </w:r>
      <w:r>
        <w:rPr>
          <w:rFonts w:hint="eastAsia" w:ascii="仿宋_GB2312" w:hAnsi="仿宋_GB2312" w:eastAsia="仿宋_GB2312" w:cs="仿宋_GB2312"/>
          <w:b w:val="0"/>
          <w:bCs w:val="0"/>
          <w:i w:val="0"/>
          <w:iCs w:val="0"/>
          <w:color w:val="auto"/>
          <w:sz w:val="28"/>
          <w:szCs w:val="28"/>
          <w:highlight w:val="none"/>
          <w:shd w:val="clear" w:color="auto" w:fill="auto"/>
        </w:rPr>
        <w:t>事故</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所</w:t>
      </w:r>
      <w:r>
        <w:rPr>
          <w:rFonts w:hint="eastAsia" w:ascii="仿宋_GB2312" w:hAnsi="仿宋_GB2312" w:eastAsia="仿宋_GB2312" w:cs="仿宋_GB2312"/>
          <w:b w:val="0"/>
          <w:bCs w:val="0"/>
          <w:i w:val="0"/>
          <w:iCs w:val="0"/>
          <w:color w:val="auto"/>
          <w:sz w:val="28"/>
          <w:szCs w:val="28"/>
          <w:highlight w:val="none"/>
          <w:shd w:val="clear" w:color="auto" w:fill="auto"/>
        </w:rPr>
        <w:t>造成的甲方损失均由乙方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赔偿甲方</w:t>
      </w:r>
      <w:r>
        <w:rPr>
          <w:rFonts w:hint="eastAsia" w:ascii="仿宋_GB2312" w:hAnsi="仿宋_GB2312" w:eastAsia="仿宋_GB2312" w:cs="仿宋_GB2312"/>
          <w:b w:val="0"/>
          <w:bCs w:val="0"/>
          <w:i w:val="0"/>
          <w:iCs w:val="0"/>
          <w:color w:val="auto"/>
          <w:sz w:val="28"/>
          <w:szCs w:val="28"/>
          <w:highlight w:val="none"/>
          <w:shd w:val="clear" w:color="auto" w:fill="auto"/>
        </w:rPr>
        <w:t>。</w:t>
      </w:r>
    </w:p>
    <w:p>
      <w:pPr>
        <w:snapToGrid w:val="0"/>
        <w:spacing w:line="360" w:lineRule="auto"/>
        <w:ind w:left="-197" w:leftChars="-94" w:right="-578" w:rightChars="-275" w:firstLine="697" w:firstLineChars="249"/>
        <w:rPr>
          <w:rFonts w:hint="eastAsia" w:ascii="仿宋_GB2312" w:hAnsi="仿宋_GB2312" w:eastAsia="仿宋_GB2312" w:cs="仿宋_GB2312"/>
          <w:b w:val="0"/>
          <w:bCs w:val="0"/>
          <w:i w:val="0"/>
          <w:iCs w:val="0"/>
          <w:color w:val="auto"/>
          <w:sz w:val="28"/>
          <w:szCs w:val="28"/>
          <w:highlight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rPr>
        <w:t>.2.4遵守甲方管理制度，服从甲方管理</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p>
    <w:p>
      <w:pPr>
        <w:snapToGrid w:val="0"/>
        <w:spacing w:line="360" w:lineRule="auto"/>
        <w:ind w:left="-197" w:leftChars="-94" w:right="-578" w:rightChars="-275" w:firstLine="697" w:firstLineChars="2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rPr>
        <w:t>.2.5</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w:t>
      </w:r>
      <w:r>
        <w:rPr>
          <w:rFonts w:hint="eastAsia" w:ascii="仿宋_GB2312" w:hAnsi="仿宋_GB2312" w:eastAsia="仿宋_GB2312" w:cs="仿宋_GB2312"/>
          <w:b w:val="0"/>
          <w:bCs w:val="0"/>
          <w:i w:val="0"/>
          <w:iCs w:val="0"/>
          <w:color w:val="auto"/>
          <w:sz w:val="28"/>
          <w:szCs w:val="28"/>
          <w:highlight w:val="none"/>
          <w:shd w:val="clear" w:color="auto" w:fill="auto"/>
        </w:rPr>
        <w:t>对完成的每一</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道</w:t>
      </w:r>
      <w:r>
        <w:rPr>
          <w:rFonts w:hint="eastAsia" w:ascii="仿宋_GB2312" w:hAnsi="仿宋_GB2312" w:eastAsia="仿宋_GB2312" w:cs="仿宋_GB2312"/>
          <w:b w:val="0"/>
          <w:bCs w:val="0"/>
          <w:i w:val="0"/>
          <w:iCs w:val="0"/>
          <w:color w:val="auto"/>
          <w:sz w:val="28"/>
          <w:szCs w:val="28"/>
          <w:highlight w:val="none"/>
          <w:shd w:val="clear" w:color="auto" w:fill="auto"/>
        </w:rPr>
        <w:t>工序及时、认真进行自检，自检合格后提请甲方验收。</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对甲方</w:t>
      </w:r>
      <w:r>
        <w:rPr>
          <w:rFonts w:hint="eastAsia" w:ascii="仿宋_GB2312" w:hAnsi="仿宋_GB2312" w:eastAsia="仿宋_GB2312" w:cs="仿宋_GB2312"/>
          <w:b w:val="0"/>
          <w:bCs w:val="0"/>
          <w:i w:val="0"/>
          <w:iCs w:val="0"/>
          <w:color w:val="auto"/>
          <w:sz w:val="28"/>
          <w:szCs w:val="28"/>
          <w:highlight w:val="none"/>
          <w:shd w:val="clear" w:color="auto" w:fill="auto"/>
        </w:rPr>
        <w:t>提出的问题</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按甲方要求</w:t>
      </w:r>
      <w:r>
        <w:rPr>
          <w:rFonts w:hint="eastAsia" w:ascii="仿宋_GB2312" w:hAnsi="仿宋_GB2312" w:eastAsia="仿宋_GB2312" w:cs="仿宋_GB2312"/>
          <w:b w:val="0"/>
          <w:bCs w:val="0"/>
          <w:i w:val="0"/>
          <w:iCs w:val="0"/>
          <w:color w:val="auto"/>
          <w:sz w:val="28"/>
          <w:szCs w:val="28"/>
          <w:highlight w:val="none"/>
          <w:shd w:val="clear" w:color="auto" w:fill="auto"/>
        </w:rPr>
        <w:t>彻底整改</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每延误一天完成整改，向甲方承担违约金伍仟元</w:t>
      </w:r>
      <w:r>
        <w:rPr>
          <w:rFonts w:hint="eastAsia" w:ascii="仿宋_GB2312" w:hAnsi="仿宋_GB2312" w:eastAsia="仿宋_GB2312" w:cs="仿宋_GB2312"/>
          <w:b w:val="0"/>
          <w:bCs w:val="0"/>
          <w:i w:val="0"/>
          <w:iCs w:val="0"/>
          <w:color w:val="auto"/>
          <w:sz w:val="28"/>
          <w:szCs w:val="28"/>
          <w:highlight w:val="none"/>
          <w:shd w:val="clear" w:color="auto" w:fill="auto"/>
        </w:rPr>
        <w:t>。</w:t>
      </w:r>
    </w:p>
    <w:p>
      <w:pPr>
        <w:snapToGrid w:val="0"/>
        <w:spacing w:line="360" w:lineRule="auto"/>
        <w:ind w:left="-197" w:leftChars="-94" w:right="-578" w:rightChars="-275" w:firstLine="697" w:firstLineChars="2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w:t>
      </w:r>
      <w:r>
        <w:rPr>
          <w:rFonts w:hint="eastAsia" w:ascii="仿宋_GB2312" w:hAnsi="仿宋_GB2312" w:eastAsia="仿宋_GB2312" w:cs="仿宋_GB2312"/>
          <w:b w:val="0"/>
          <w:bCs w:val="0"/>
          <w:i w:val="0"/>
          <w:iCs w:val="0"/>
          <w:color w:val="auto"/>
          <w:sz w:val="28"/>
          <w:szCs w:val="28"/>
          <w:highlight w:val="none"/>
          <w:shd w:val="clear" w:color="auto" w:fill="auto"/>
        </w:rPr>
        <w:t>.2.6加强</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自身团队</w:t>
      </w:r>
      <w:r>
        <w:rPr>
          <w:rFonts w:hint="eastAsia" w:ascii="仿宋_GB2312" w:hAnsi="仿宋_GB2312" w:eastAsia="仿宋_GB2312" w:cs="仿宋_GB2312"/>
          <w:b w:val="0"/>
          <w:bCs w:val="0"/>
          <w:i w:val="0"/>
          <w:iCs w:val="0"/>
          <w:color w:val="auto"/>
          <w:sz w:val="28"/>
          <w:szCs w:val="28"/>
          <w:highlight w:val="none"/>
          <w:shd w:val="clear" w:color="auto" w:fill="auto"/>
        </w:rPr>
        <w:t>建设。乙方管理人员</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须</w:t>
      </w:r>
      <w:r>
        <w:rPr>
          <w:rFonts w:hint="eastAsia" w:ascii="仿宋_GB2312" w:hAnsi="仿宋_GB2312" w:eastAsia="仿宋_GB2312" w:cs="仿宋_GB2312"/>
          <w:b w:val="0"/>
          <w:bCs w:val="0"/>
          <w:i w:val="0"/>
          <w:iCs w:val="0"/>
          <w:color w:val="auto"/>
          <w:sz w:val="28"/>
          <w:szCs w:val="28"/>
          <w:highlight w:val="none"/>
          <w:shd w:val="clear" w:color="auto" w:fill="auto"/>
        </w:rPr>
        <w:t>经常对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下属</w:t>
      </w:r>
      <w:r>
        <w:rPr>
          <w:rFonts w:hint="eastAsia" w:ascii="仿宋_GB2312" w:hAnsi="仿宋_GB2312" w:eastAsia="仿宋_GB2312" w:cs="仿宋_GB2312"/>
          <w:b w:val="0"/>
          <w:bCs w:val="0"/>
          <w:i w:val="0"/>
          <w:iCs w:val="0"/>
          <w:color w:val="auto"/>
          <w:sz w:val="28"/>
          <w:szCs w:val="28"/>
          <w:highlight w:val="none"/>
          <w:shd w:val="clear" w:color="auto" w:fill="auto"/>
        </w:rPr>
        <w:t>工人进行技术交底、安全教育，作业人员必须持证上岗。乙方管理人员必须坚守岗位，特</w:t>
      </w:r>
      <w:r>
        <w:rPr>
          <w:rFonts w:hint="eastAsia" w:ascii="仿宋_GB2312" w:hAnsi="仿宋_GB2312" w:eastAsia="仿宋_GB2312" w:cs="仿宋_GB2312"/>
          <w:i w:val="0"/>
          <w:iCs w:val="0"/>
          <w:color w:val="auto"/>
          <w:sz w:val="28"/>
          <w:szCs w:val="28"/>
          <w:highlight w:val="none"/>
          <w:shd w:val="clear" w:color="auto" w:fill="auto"/>
        </w:rPr>
        <w:t>殊情况需离开工地</w:t>
      </w:r>
      <w:r>
        <w:rPr>
          <w:rFonts w:hint="eastAsia" w:ascii="仿宋_GB2312" w:hAnsi="仿宋_GB2312" w:eastAsia="仿宋_GB2312" w:cs="仿宋_GB2312"/>
          <w:i w:val="0"/>
          <w:iCs w:val="0"/>
          <w:color w:val="auto"/>
          <w:sz w:val="28"/>
          <w:szCs w:val="28"/>
          <w:highlight w:val="none"/>
          <w:shd w:val="clear" w:color="auto" w:fill="auto"/>
          <w:lang w:val="en-US" w:eastAsia="zh-CN"/>
        </w:rPr>
        <w:t>时</w:t>
      </w:r>
      <w:r>
        <w:rPr>
          <w:rFonts w:hint="eastAsia" w:ascii="仿宋_GB2312" w:hAnsi="仿宋_GB2312" w:eastAsia="仿宋_GB2312" w:cs="仿宋_GB2312"/>
          <w:i w:val="0"/>
          <w:iCs w:val="0"/>
          <w:color w:val="auto"/>
          <w:sz w:val="28"/>
          <w:szCs w:val="28"/>
          <w:highlight w:val="none"/>
          <w:shd w:val="clear" w:color="auto" w:fill="auto"/>
        </w:rPr>
        <w:t>，经甲方项目部批准后方能离开。</w:t>
      </w:r>
    </w:p>
    <w:p>
      <w:pPr>
        <w:snapToGrid w:val="0"/>
        <w:spacing w:line="360" w:lineRule="auto"/>
        <w:ind w:left="-197" w:leftChars="-94" w:right="-578" w:rightChars="-275" w:firstLine="697" w:firstLineChars="2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.2.7如实向甲方提供《</w:t>
      </w:r>
      <w:r>
        <w:rPr>
          <w:rFonts w:hint="eastAsia" w:ascii="仿宋_GB2312" w:hAnsi="仿宋_GB2312" w:eastAsia="仿宋_GB2312" w:cs="仿宋_GB2312"/>
          <w:i w:val="0"/>
          <w:iCs w:val="0"/>
          <w:color w:val="auto"/>
          <w:sz w:val="28"/>
          <w:szCs w:val="28"/>
          <w:highlight w:val="none"/>
          <w:shd w:val="clear" w:color="auto" w:fill="auto"/>
          <w:lang w:val="en-US" w:eastAsia="zh-CN"/>
        </w:rPr>
        <w:t>建筑工人工资表</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每月第十个日历天前向甲方完成申报工人工资，否则甲方有权中止支付任何款项且不违约。乙方全部人员在本项目上、下班时必须按甲方要求实名登记并打卡，打卡文件作为工人工资申请及发放依据，乙方每月发放工资凭证加盖乙方公章报甲方项目部。乙方未向甲方项目部作实名登记和打卡的人员，甲方不予发放其工资，产生的不良后果和责任由乙方承担。</w:t>
      </w:r>
    </w:p>
    <w:p>
      <w:pPr>
        <w:snapToGrid w:val="0"/>
        <w:spacing w:line="360" w:lineRule="auto"/>
        <w:ind w:left="-197" w:leftChars="-94" w:right="-578" w:rightChars="-275" w:firstLine="697" w:firstLineChars="2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9.2.8</w:t>
      </w:r>
      <w:r>
        <w:rPr>
          <w:rFonts w:hint="eastAsia" w:ascii="仿宋_GB2312" w:hAnsi="仿宋_GB2312" w:eastAsia="仿宋_GB2312" w:cs="仿宋_GB2312"/>
          <w:i w:val="0"/>
          <w:iCs w:val="0"/>
          <w:color w:val="auto"/>
          <w:sz w:val="28"/>
          <w:szCs w:val="28"/>
          <w:highlight w:val="none"/>
          <w:shd w:val="clear" w:color="auto" w:fill="auto"/>
        </w:rPr>
        <w:t>在甲方的监督下</w:t>
      </w:r>
      <w:r>
        <w:rPr>
          <w:rFonts w:hint="eastAsia" w:ascii="仿宋_GB2312" w:hAnsi="仿宋_GB2312" w:eastAsia="仿宋_GB2312" w:cs="仿宋_GB2312"/>
          <w:i w:val="0"/>
          <w:iCs w:val="0"/>
          <w:color w:val="auto"/>
          <w:sz w:val="28"/>
          <w:szCs w:val="28"/>
          <w:highlight w:val="none"/>
          <w:shd w:val="clear" w:color="auto" w:fill="auto"/>
          <w:lang w:val="en-US" w:eastAsia="zh-CN"/>
        </w:rPr>
        <w:t>办理</w:t>
      </w:r>
      <w:r>
        <w:rPr>
          <w:rFonts w:hint="eastAsia" w:ascii="仿宋_GB2312" w:hAnsi="仿宋_GB2312" w:eastAsia="仿宋_GB2312" w:cs="仿宋_GB2312"/>
          <w:i w:val="0"/>
          <w:iCs w:val="0"/>
          <w:color w:val="auto"/>
          <w:sz w:val="28"/>
          <w:szCs w:val="28"/>
          <w:highlight w:val="none"/>
          <w:shd w:val="clear" w:color="auto" w:fill="auto"/>
        </w:rPr>
        <w:t>工人工资发放专户，由银行代发</w:t>
      </w:r>
      <w:r>
        <w:rPr>
          <w:rFonts w:hint="eastAsia" w:ascii="仿宋_GB2312" w:hAnsi="仿宋_GB2312" w:eastAsia="仿宋_GB2312" w:cs="仿宋_GB2312"/>
          <w:i w:val="0"/>
          <w:iCs w:val="0"/>
          <w:color w:val="auto"/>
          <w:sz w:val="28"/>
          <w:szCs w:val="28"/>
          <w:highlight w:val="none"/>
          <w:shd w:val="clear" w:color="auto" w:fill="auto"/>
          <w:lang w:val="en-US" w:eastAsia="zh-CN"/>
        </w:rPr>
        <w:t>乙方</w:t>
      </w:r>
      <w:r>
        <w:rPr>
          <w:rFonts w:hint="eastAsia" w:ascii="仿宋_GB2312" w:hAnsi="仿宋_GB2312" w:eastAsia="仿宋_GB2312" w:cs="仿宋_GB2312"/>
          <w:i w:val="0"/>
          <w:iCs w:val="0"/>
          <w:color w:val="auto"/>
          <w:sz w:val="28"/>
          <w:szCs w:val="28"/>
          <w:highlight w:val="none"/>
          <w:shd w:val="clear" w:color="auto" w:fill="auto"/>
        </w:rPr>
        <w:t>工人工资。</w:t>
      </w:r>
    </w:p>
    <w:p>
      <w:pPr>
        <w:snapToGrid w:val="0"/>
        <w:spacing w:line="360" w:lineRule="auto"/>
        <w:ind w:left="-197" w:leftChars="-94" w:right="-578" w:rightChars="-275" w:firstLine="697" w:firstLineChars="2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9.2.9</w:t>
      </w:r>
      <w:r>
        <w:rPr>
          <w:rFonts w:hint="eastAsia" w:ascii="仿宋_GB2312" w:hAnsi="仿宋_GB2312" w:eastAsia="仿宋_GB2312" w:cs="仿宋_GB2312"/>
          <w:i w:val="0"/>
          <w:iCs w:val="0"/>
          <w:color w:val="auto"/>
          <w:sz w:val="28"/>
          <w:szCs w:val="28"/>
          <w:highlight w:val="none"/>
          <w:shd w:val="clear" w:color="auto" w:fill="auto"/>
        </w:rPr>
        <w:t>任意一</w:t>
      </w:r>
      <w:r>
        <w:rPr>
          <w:rFonts w:hint="eastAsia" w:ascii="仿宋_GB2312" w:hAnsi="仿宋_GB2312" w:eastAsia="仿宋_GB2312" w:cs="仿宋_GB2312"/>
          <w:i w:val="0"/>
          <w:iCs w:val="0"/>
          <w:color w:val="auto"/>
          <w:sz w:val="28"/>
          <w:szCs w:val="28"/>
          <w:highlight w:val="none"/>
          <w:shd w:val="clear" w:color="auto" w:fill="auto"/>
          <w:lang w:val="en-US" w:eastAsia="zh-CN"/>
        </w:rPr>
        <w:t>组团</w:t>
      </w:r>
      <w:r>
        <w:rPr>
          <w:rFonts w:hint="eastAsia" w:ascii="仿宋_GB2312" w:hAnsi="仿宋_GB2312" w:eastAsia="仿宋_GB2312" w:cs="仿宋_GB2312"/>
          <w:i w:val="0"/>
          <w:iCs w:val="0"/>
          <w:color w:val="auto"/>
          <w:sz w:val="28"/>
          <w:szCs w:val="28"/>
          <w:highlight w:val="none"/>
          <w:shd w:val="clear" w:color="auto" w:fill="auto"/>
        </w:rPr>
        <w:t>进场开工之日三天前，</w:t>
      </w:r>
      <w:r>
        <w:rPr>
          <w:rFonts w:hint="eastAsia" w:ascii="仿宋_GB2312" w:hAnsi="仿宋_GB2312" w:eastAsia="仿宋_GB2312" w:cs="仿宋_GB2312"/>
          <w:i w:val="0"/>
          <w:iCs w:val="0"/>
          <w:color w:val="auto"/>
          <w:sz w:val="28"/>
          <w:szCs w:val="28"/>
          <w:highlight w:val="none"/>
          <w:shd w:val="clear" w:color="auto" w:fill="auto"/>
          <w:lang w:val="en-US" w:eastAsia="zh-CN"/>
        </w:rPr>
        <w:t>乙方</w:t>
      </w:r>
      <w:r>
        <w:rPr>
          <w:rFonts w:hint="eastAsia" w:ascii="仿宋_GB2312" w:hAnsi="仿宋_GB2312" w:eastAsia="仿宋_GB2312" w:cs="仿宋_GB2312"/>
          <w:i w:val="0"/>
          <w:iCs w:val="0"/>
          <w:color w:val="auto"/>
          <w:sz w:val="28"/>
          <w:szCs w:val="28"/>
          <w:highlight w:val="none"/>
          <w:shd w:val="clear" w:color="auto" w:fill="auto"/>
        </w:rPr>
        <w:t>须向甲方提交所有进场人员（包括但不限于施工人员）花名册、身份证复印件及联系电话、乙方与进场人员签订的劳动合同（加盖乙方公章）</w:t>
      </w:r>
      <w:r>
        <w:rPr>
          <w:rFonts w:hint="eastAsia" w:ascii="仿宋_GB2312" w:hAnsi="仿宋_GB2312" w:eastAsia="仿宋_GB2312" w:cs="仿宋_GB2312"/>
          <w:i w:val="0"/>
          <w:iCs w:val="0"/>
          <w:color w:val="auto"/>
          <w:sz w:val="28"/>
          <w:szCs w:val="28"/>
          <w:highlight w:val="none"/>
          <w:shd w:val="clear" w:color="auto" w:fill="auto"/>
          <w:lang w:val="en-US" w:eastAsia="zh-CN"/>
        </w:rPr>
        <w:t>作实名登记</w:t>
      </w:r>
      <w:r>
        <w:rPr>
          <w:rFonts w:hint="eastAsia" w:ascii="仿宋_GB2312" w:hAnsi="仿宋_GB2312" w:eastAsia="仿宋_GB2312" w:cs="仿宋_GB2312"/>
          <w:i w:val="0"/>
          <w:iCs w:val="0"/>
          <w:color w:val="auto"/>
          <w:sz w:val="28"/>
          <w:szCs w:val="28"/>
          <w:highlight w:val="none"/>
          <w:shd w:val="clear" w:color="auto" w:fill="auto"/>
        </w:rPr>
        <w:t>，否则甲方有权按逾期天数认定乙方延迟开工计收违约金。乙方与进场人员签订</w:t>
      </w:r>
      <w:r>
        <w:rPr>
          <w:rFonts w:hint="eastAsia" w:ascii="仿宋_GB2312" w:hAnsi="仿宋_GB2312" w:eastAsia="仿宋_GB2312" w:cs="仿宋_GB2312"/>
          <w:i w:val="0"/>
          <w:iCs w:val="0"/>
          <w:color w:val="auto"/>
          <w:sz w:val="28"/>
          <w:szCs w:val="28"/>
          <w:highlight w:val="none"/>
          <w:shd w:val="clear" w:color="auto" w:fill="auto"/>
          <w:lang w:val="en-US" w:eastAsia="zh-CN"/>
        </w:rPr>
        <w:t>了</w:t>
      </w:r>
      <w:r>
        <w:rPr>
          <w:rFonts w:hint="eastAsia" w:ascii="仿宋_GB2312" w:hAnsi="仿宋_GB2312" w:eastAsia="仿宋_GB2312" w:cs="仿宋_GB2312"/>
          <w:i w:val="0"/>
          <w:iCs w:val="0"/>
          <w:color w:val="auto"/>
          <w:sz w:val="28"/>
          <w:szCs w:val="28"/>
          <w:highlight w:val="none"/>
          <w:shd w:val="clear" w:color="auto" w:fill="auto"/>
        </w:rPr>
        <w:t>劳动合同</w:t>
      </w:r>
      <w:r>
        <w:rPr>
          <w:rFonts w:hint="eastAsia" w:ascii="仿宋_GB2312" w:hAnsi="仿宋_GB2312" w:eastAsia="仿宋_GB2312" w:cs="仿宋_GB2312"/>
          <w:i w:val="0"/>
          <w:iCs w:val="0"/>
          <w:color w:val="auto"/>
          <w:sz w:val="28"/>
          <w:szCs w:val="28"/>
          <w:highlight w:val="none"/>
          <w:shd w:val="clear" w:color="auto" w:fill="auto"/>
          <w:lang w:val="en-US" w:eastAsia="zh-CN"/>
        </w:rPr>
        <w:t>而未提供在</w:t>
      </w:r>
      <w:r>
        <w:rPr>
          <w:rFonts w:hint="eastAsia" w:ascii="仿宋_GB2312" w:hAnsi="仿宋_GB2312" w:eastAsia="仿宋_GB2312" w:cs="仿宋_GB2312"/>
          <w:i w:val="0"/>
          <w:iCs w:val="0"/>
          <w:color w:val="auto"/>
          <w:sz w:val="28"/>
          <w:szCs w:val="28"/>
          <w:highlight w:val="none"/>
          <w:shd w:val="clear" w:color="auto" w:fill="auto"/>
        </w:rPr>
        <w:t>花名册内或未提供</w:t>
      </w:r>
      <w:r>
        <w:rPr>
          <w:rFonts w:hint="eastAsia" w:ascii="仿宋_GB2312" w:hAnsi="仿宋_GB2312" w:eastAsia="仿宋_GB2312" w:cs="仿宋_GB2312"/>
          <w:i w:val="0"/>
          <w:iCs w:val="0"/>
          <w:color w:val="auto"/>
          <w:sz w:val="28"/>
          <w:szCs w:val="28"/>
          <w:highlight w:val="none"/>
          <w:shd w:val="clear" w:color="auto" w:fill="auto"/>
          <w:lang w:val="en-US" w:eastAsia="zh-CN"/>
        </w:rPr>
        <w:t>该人员</w:t>
      </w:r>
      <w:r>
        <w:rPr>
          <w:rFonts w:hint="eastAsia" w:ascii="仿宋_GB2312" w:hAnsi="仿宋_GB2312" w:eastAsia="仿宋_GB2312" w:cs="仿宋_GB2312"/>
          <w:i w:val="0"/>
          <w:iCs w:val="0"/>
          <w:color w:val="auto"/>
          <w:sz w:val="28"/>
          <w:szCs w:val="28"/>
          <w:highlight w:val="none"/>
          <w:shd w:val="clear" w:color="auto" w:fill="auto"/>
        </w:rPr>
        <w:t>身份证复印件及联系电话</w:t>
      </w:r>
      <w:r>
        <w:rPr>
          <w:rFonts w:hint="eastAsia" w:ascii="仿宋_GB2312" w:hAnsi="仿宋_GB2312" w:eastAsia="仿宋_GB2312" w:cs="仿宋_GB2312"/>
          <w:i w:val="0"/>
          <w:iCs w:val="0"/>
          <w:color w:val="auto"/>
          <w:sz w:val="28"/>
          <w:szCs w:val="28"/>
          <w:highlight w:val="none"/>
          <w:shd w:val="clear" w:color="auto" w:fill="auto"/>
          <w:lang w:val="en-US" w:eastAsia="zh-CN"/>
        </w:rPr>
        <w:t>的</w:t>
      </w:r>
      <w:r>
        <w:rPr>
          <w:rFonts w:hint="eastAsia" w:ascii="仿宋_GB2312" w:hAnsi="仿宋_GB2312" w:eastAsia="仿宋_GB2312" w:cs="仿宋_GB2312"/>
          <w:i w:val="0"/>
          <w:iCs w:val="0"/>
          <w:color w:val="auto"/>
          <w:sz w:val="28"/>
          <w:szCs w:val="28"/>
          <w:highlight w:val="none"/>
          <w:shd w:val="clear" w:color="auto" w:fill="auto"/>
        </w:rPr>
        <w:t>不得进入施工现场，如有发现，乙方向甲方支付违约金贰仟元/人/次</w:t>
      </w:r>
      <w:r>
        <w:rPr>
          <w:rFonts w:hint="eastAsia" w:ascii="仿宋_GB2312" w:hAnsi="仿宋_GB2312" w:eastAsia="仿宋_GB2312" w:cs="仿宋_GB2312"/>
          <w:i w:val="0"/>
          <w:iCs w:val="0"/>
          <w:color w:val="auto"/>
          <w:sz w:val="28"/>
          <w:szCs w:val="28"/>
          <w:highlight w:val="none"/>
          <w:shd w:val="clear" w:color="auto" w:fill="auto"/>
          <w:lang w:val="en-US" w:eastAsia="zh-CN"/>
        </w:rPr>
        <w:t>且甲方不发放该人员的工资</w:t>
      </w:r>
      <w:r>
        <w:rPr>
          <w:rFonts w:hint="eastAsia" w:ascii="仿宋_GB2312" w:hAnsi="仿宋_GB2312" w:eastAsia="仿宋_GB2312" w:cs="仿宋_GB2312"/>
          <w:i w:val="0"/>
          <w:iCs w:val="0"/>
          <w:color w:val="auto"/>
          <w:sz w:val="28"/>
          <w:szCs w:val="28"/>
          <w:highlight w:val="none"/>
          <w:shd w:val="clear" w:color="auto" w:fill="auto"/>
        </w:rPr>
        <w:t>。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予办理结算和支付工程款。</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9.2.10乙方须</w:t>
      </w:r>
      <w:r>
        <w:rPr>
          <w:rFonts w:hint="eastAsia" w:ascii="仿宋_GB2312" w:hAnsi="仿宋_GB2312" w:eastAsia="仿宋_GB2312" w:cs="仿宋_GB2312"/>
          <w:i w:val="0"/>
          <w:iCs w:val="0"/>
          <w:color w:val="auto"/>
          <w:sz w:val="28"/>
          <w:szCs w:val="28"/>
          <w:highlight w:val="none"/>
          <w:shd w:val="clear" w:color="auto" w:fill="auto"/>
        </w:rPr>
        <w:t>如实</w:t>
      </w:r>
      <w:r>
        <w:rPr>
          <w:rFonts w:hint="eastAsia" w:ascii="仿宋_GB2312" w:hAnsi="仿宋_GB2312" w:eastAsia="仿宋_GB2312" w:cs="仿宋_GB2312"/>
          <w:i w:val="0"/>
          <w:iCs w:val="0"/>
          <w:color w:val="auto"/>
          <w:sz w:val="28"/>
          <w:szCs w:val="28"/>
          <w:highlight w:val="none"/>
          <w:shd w:val="clear" w:color="auto" w:fill="auto"/>
          <w:lang w:val="en-US" w:eastAsia="zh-CN"/>
        </w:rPr>
        <w:t>主动</w:t>
      </w:r>
      <w:r>
        <w:rPr>
          <w:rFonts w:hint="eastAsia" w:ascii="仿宋_GB2312" w:hAnsi="仿宋_GB2312" w:eastAsia="仿宋_GB2312" w:cs="仿宋_GB2312"/>
          <w:i w:val="0"/>
          <w:iCs w:val="0"/>
          <w:color w:val="auto"/>
          <w:sz w:val="28"/>
          <w:szCs w:val="28"/>
          <w:highlight w:val="none"/>
          <w:shd w:val="clear" w:color="auto" w:fill="auto"/>
        </w:rPr>
        <w:t>申报及发放工人工资，甲方有权核对，如发现乙方弄虚作假，甲方暂停支付乙方工程款。</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_GB2312" w:hAnsi="仿宋_GB2312" w:eastAsia="仿宋_GB2312" w:cs="仿宋_GB2312"/>
          <w:i w:val="0"/>
          <w:iCs w:val="0"/>
          <w:color w:val="auto"/>
          <w:sz w:val="28"/>
          <w:szCs w:val="28"/>
          <w:highlight w:val="none"/>
          <w:shd w:val="clear" w:color="auto" w:fill="auto"/>
          <w:lang w:val="en-US" w:eastAsia="zh-CN"/>
        </w:rPr>
        <w:t>11乙方有权</w:t>
      </w:r>
      <w:r>
        <w:rPr>
          <w:rFonts w:hint="eastAsia" w:ascii="仿宋_GB2312" w:hAnsi="仿宋_GB2312" w:eastAsia="仿宋_GB2312" w:cs="仿宋_GB2312"/>
          <w:i w:val="0"/>
          <w:iCs w:val="0"/>
          <w:color w:val="auto"/>
          <w:sz w:val="28"/>
          <w:szCs w:val="28"/>
          <w:highlight w:val="none"/>
          <w:shd w:val="clear" w:color="auto" w:fill="auto"/>
        </w:rPr>
        <w:t>要求甲方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按合同约定</w:t>
      </w:r>
      <w:r>
        <w:rPr>
          <w:rFonts w:hint="eastAsia" w:ascii="仿宋_GB2312" w:hAnsi="仿宋_GB2312" w:eastAsia="仿宋_GB2312" w:cs="仿宋_GB2312"/>
          <w:b w:val="0"/>
          <w:bCs w:val="0"/>
          <w:i w:val="0"/>
          <w:iCs w:val="0"/>
          <w:color w:val="auto"/>
          <w:sz w:val="28"/>
          <w:szCs w:val="28"/>
          <w:highlight w:val="none"/>
          <w:shd w:val="clear" w:color="auto" w:fill="auto"/>
        </w:rPr>
        <w:t>提供充足的</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甲供</w:t>
      </w:r>
      <w:r>
        <w:rPr>
          <w:rFonts w:hint="eastAsia" w:ascii="仿宋_GB2312" w:hAnsi="仿宋_GB2312" w:eastAsia="仿宋_GB2312" w:cs="仿宋_GB2312"/>
          <w:b w:val="0"/>
          <w:bCs w:val="0"/>
          <w:i w:val="0"/>
          <w:iCs w:val="0"/>
          <w:color w:val="auto"/>
          <w:sz w:val="28"/>
          <w:szCs w:val="28"/>
          <w:highlight w:val="none"/>
          <w:shd w:val="clear" w:color="auto" w:fill="auto"/>
        </w:rPr>
        <w:t>施工材料、机具</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乙方自备的机具</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材料</w:t>
      </w:r>
      <w:r>
        <w:rPr>
          <w:rFonts w:hint="eastAsia" w:ascii="仿宋_GB2312" w:hAnsi="仿宋_GB2312" w:eastAsia="仿宋_GB2312" w:cs="仿宋_GB2312"/>
          <w:i w:val="0"/>
          <w:iCs w:val="0"/>
          <w:color w:val="auto"/>
          <w:sz w:val="28"/>
          <w:szCs w:val="28"/>
          <w:highlight w:val="none"/>
          <w:shd w:val="clear" w:color="auto" w:fill="auto"/>
        </w:rPr>
        <w:t>经甲方验收合格后方可进场使用。甲</w:t>
      </w:r>
      <w:r>
        <w:rPr>
          <w:rFonts w:hint="eastAsia" w:ascii="仿宋_GB2312" w:hAnsi="仿宋_GB2312" w:eastAsia="仿宋_GB2312" w:cs="仿宋_GB2312"/>
          <w:i w:val="0"/>
          <w:iCs w:val="0"/>
          <w:color w:val="auto"/>
          <w:sz w:val="28"/>
          <w:szCs w:val="28"/>
          <w:highlight w:val="none"/>
          <w:shd w:val="clear" w:color="auto" w:fill="auto"/>
          <w:lang w:val="en-US" w:eastAsia="zh-CN"/>
        </w:rPr>
        <w:t>供</w:t>
      </w:r>
      <w:r>
        <w:rPr>
          <w:rFonts w:hint="eastAsia" w:ascii="仿宋_GB2312" w:hAnsi="仿宋_GB2312" w:eastAsia="仿宋_GB2312" w:cs="仿宋_GB2312"/>
          <w:i w:val="0"/>
          <w:iCs w:val="0"/>
          <w:color w:val="auto"/>
          <w:sz w:val="28"/>
          <w:szCs w:val="28"/>
          <w:highlight w:val="none"/>
          <w:shd w:val="clear" w:color="auto" w:fill="auto"/>
        </w:rPr>
        <w:t>材料、机具十天以上（不含十天）不到位，或其它非乙方原因造成的阶段性、区域停工十天以上（不含十天），乙方有权调离多余工人</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因此形成的短期怠工（十天以内）及进出场的费用已包括在本合同第</w:t>
      </w:r>
      <w:r>
        <w:rPr>
          <w:rFonts w:hint="eastAsia" w:ascii="仿宋_GB2312" w:hAnsi="仿宋_GB2312" w:eastAsia="仿宋_GB2312" w:cs="仿宋_GB2312"/>
          <w:i w:val="0"/>
          <w:iCs w:val="0"/>
          <w:color w:val="auto"/>
          <w:sz w:val="28"/>
          <w:szCs w:val="28"/>
          <w:highlight w:val="none"/>
          <w:shd w:val="clear" w:color="auto" w:fill="auto"/>
          <w:lang w:eastAsia="zh-CN"/>
        </w:rPr>
        <w:t>六章</w:t>
      </w:r>
      <w:r>
        <w:rPr>
          <w:rFonts w:hint="eastAsia" w:ascii="仿宋_GB2312" w:hAnsi="仿宋_GB2312" w:eastAsia="仿宋_GB2312" w:cs="仿宋_GB2312"/>
          <w:i w:val="0"/>
          <w:iCs w:val="0"/>
          <w:color w:val="auto"/>
          <w:sz w:val="28"/>
          <w:szCs w:val="28"/>
          <w:highlight w:val="none"/>
          <w:shd w:val="clear" w:color="auto" w:fill="auto"/>
        </w:rPr>
        <w:t>约定的合同价中，</w:t>
      </w:r>
      <w:r>
        <w:rPr>
          <w:rFonts w:hint="eastAsia" w:ascii="仿宋_GB2312" w:hAnsi="仿宋_GB2312" w:eastAsia="仿宋_GB2312" w:cs="仿宋_GB2312"/>
          <w:i w:val="0"/>
          <w:iCs w:val="0"/>
          <w:color w:val="auto"/>
          <w:sz w:val="28"/>
          <w:szCs w:val="28"/>
          <w:highlight w:val="none"/>
          <w:shd w:val="clear" w:color="auto" w:fill="auto"/>
          <w:lang w:val="en-US" w:eastAsia="zh-CN"/>
        </w:rPr>
        <w:t>不另计价</w:t>
      </w:r>
      <w:r>
        <w:rPr>
          <w:rFonts w:hint="eastAsia" w:ascii="仿宋_GB2312" w:hAnsi="仿宋_GB2312" w:eastAsia="仿宋_GB2312" w:cs="仿宋_GB2312"/>
          <w:i w:val="0"/>
          <w:iCs w:val="0"/>
          <w:color w:val="auto"/>
          <w:sz w:val="28"/>
          <w:szCs w:val="28"/>
          <w:highlight w:val="none"/>
          <w:shd w:val="clear" w:color="auto" w:fill="auto"/>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_GB2312" w:hAnsi="仿宋_GB2312" w:eastAsia="仿宋_GB2312" w:cs="仿宋_GB2312"/>
          <w:i w:val="0"/>
          <w:iCs w:val="0"/>
          <w:color w:val="auto"/>
          <w:sz w:val="28"/>
          <w:szCs w:val="28"/>
          <w:highlight w:val="none"/>
          <w:shd w:val="clear" w:color="auto" w:fill="auto"/>
          <w:lang w:val="en-US" w:eastAsia="zh-CN"/>
        </w:rPr>
        <w:t>12合同履行过程中，如乙方中途自行退场，甲方不支付任何款项，因此造成甲方损失的由乙方赔偿。</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.2.1</w:t>
      </w:r>
      <w:r>
        <w:rPr>
          <w:rFonts w:hint="eastAsia" w:ascii="仿宋_GB2312" w:hAnsi="仿宋_GB2312" w:eastAsia="仿宋_GB2312" w:cs="仿宋_GB2312"/>
          <w:i w:val="0"/>
          <w:iCs w:val="0"/>
          <w:color w:val="auto"/>
          <w:sz w:val="28"/>
          <w:szCs w:val="28"/>
          <w:highlight w:val="none"/>
          <w:shd w:val="clear" w:color="auto" w:fill="auto"/>
          <w:lang w:val="en-US" w:eastAsia="zh-CN"/>
        </w:rPr>
        <w:t>3乙方须合理使用甲供材，在保证质量的情况下，按相应规范控制使用。</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.2.1</w:t>
      </w:r>
      <w:r>
        <w:rPr>
          <w:rFonts w:hint="eastAsia" w:ascii="仿宋_GB2312" w:hAnsi="仿宋_GB2312" w:eastAsia="仿宋_GB2312" w:cs="仿宋_GB2312"/>
          <w:i w:val="0"/>
          <w:iCs w:val="0"/>
          <w:color w:val="auto"/>
          <w:sz w:val="28"/>
          <w:szCs w:val="28"/>
          <w:highlight w:val="none"/>
          <w:shd w:val="clear" w:color="auto" w:fill="auto"/>
          <w:lang w:val="en-US" w:eastAsia="zh-CN"/>
        </w:rPr>
        <w:t>4乙方</w:t>
      </w:r>
      <w:r>
        <w:rPr>
          <w:rFonts w:hint="eastAsia" w:ascii="仿宋_GB2312" w:hAnsi="仿宋_GB2312" w:eastAsia="仿宋_GB2312" w:cs="仿宋_GB2312"/>
          <w:i w:val="0"/>
          <w:iCs w:val="0"/>
          <w:color w:val="auto"/>
          <w:sz w:val="28"/>
          <w:szCs w:val="28"/>
          <w:highlight w:val="none"/>
          <w:shd w:val="clear" w:color="auto" w:fill="auto"/>
        </w:rPr>
        <w:t>施工中</w:t>
      </w:r>
      <w:r>
        <w:rPr>
          <w:rFonts w:hint="eastAsia" w:ascii="仿宋_GB2312" w:hAnsi="仿宋_GB2312" w:eastAsia="仿宋_GB2312" w:cs="仿宋_GB2312"/>
          <w:i w:val="0"/>
          <w:iCs w:val="0"/>
          <w:color w:val="auto"/>
          <w:sz w:val="28"/>
          <w:szCs w:val="28"/>
          <w:highlight w:val="none"/>
          <w:shd w:val="clear" w:color="auto" w:fill="auto"/>
          <w:lang w:val="en-US" w:eastAsia="zh-CN"/>
        </w:rPr>
        <w:t>须</w:t>
      </w:r>
      <w:r>
        <w:rPr>
          <w:rFonts w:hint="eastAsia" w:ascii="仿宋_GB2312" w:hAnsi="仿宋_GB2312" w:eastAsia="仿宋_GB2312" w:cs="仿宋_GB2312"/>
          <w:i w:val="0"/>
          <w:iCs w:val="0"/>
          <w:color w:val="auto"/>
          <w:sz w:val="28"/>
          <w:szCs w:val="28"/>
          <w:highlight w:val="none"/>
          <w:shd w:val="clear" w:color="auto" w:fill="auto"/>
        </w:rPr>
        <w:t>与其他</w:t>
      </w:r>
      <w:r>
        <w:rPr>
          <w:rFonts w:hint="eastAsia" w:ascii="仿宋_GB2312" w:hAnsi="仿宋_GB2312" w:eastAsia="仿宋_GB2312" w:cs="仿宋_GB2312"/>
          <w:i w:val="0"/>
          <w:iCs w:val="0"/>
          <w:color w:val="auto"/>
          <w:sz w:val="28"/>
          <w:szCs w:val="28"/>
          <w:highlight w:val="none"/>
          <w:shd w:val="clear" w:color="auto" w:fill="auto"/>
          <w:lang w:val="en-US" w:eastAsia="zh-CN"/>
        </w:rPr>
        <w:t>分包单位</w:t>
      </w:r>
      <w:r>
        <w:rPr>
          <w:rFonts w:hint="eastAsia" w:ascii="仿宋_GB2312" w:hAnsi="仿宋_GB2312" w:eastAsia="仿宋_GB2312" w:cs="仿宋_GB2312"/>
          <w:i w:val="0"/>
          <w:iCs w:val="0"/>
          <w:color w:val="auto"/>
          <w:sz w:val="28"/>
          <w:szCs w:val="28"/>
          <w:highlight w:val="none"/>
          <w:shd w:val="clear" w:color="auto" w:fill="auto"/>
        </w:rPr>
        <w:t>积极配合</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保护所有成品。</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.2.1</w:t>
      </w: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u w:val="none"/>
          <w:shd w:val="clear" w:color="auto" w:fill="auto"/>
        </w:rPr>
        <w:t>如乙方人员使用甲方提供的宿舍，住宿按7人/间配置，凡按乙方人员分配房间超过数量的，甲方将按1000元/间/月（税金另计）向乙方收取房租，乙方必须每月按实缴纳水电费【线路损耗按装表计量实际量加10%损耗计（税金另计）】和空调使用费【按1.3元/间/天计（税金另计），未安装空调的此项不计】和房租给甲方。乙方每次向甲方请款时，甲方合同执行联系人可直接扣除乙方上月产生的房租、水电费及空调使用费，并按扣除后的金额申请进度款。</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.2.1</w:t>
      </w:r>
      <w:r>
        <w:rPr>
          <w:rFonts w:hint="eastAsia" w:ascii="仿宋_GB2312" w:hAnsi="仿宋_GB2312" w:eastAsia="仿宋_GB2312" w:cs="仿宋_GB2312"/>
          <w:i w:val="0"/>
          <w:iCs w:val="0"/>
          <w:color w:val="auto"/>
          <w:sz w:val="28"/>
          <w:szCs w:val="28"/>
          <w:highlight w:val="none"/>
          <w:shd w:val="clear" w:color="auto" w:fill="auto"/>
          <w:lang w:val="en-US" w:eastAsia="zh-CN"/>
        </w:rPr>
        <w:t>6</w:t>
      </w:r>
      <w:r>
        <w:rPr>
          <w:rFonts w:hint="eastAsia" w:ascii="仿宋_GB2312" w:hAnsi="仿宋_GB2312" w:eastAsia="仿宋_GB2312" w:cs="仿宋_GB2312"/>
          <w:i w:val="0"/>
          <w:iCs w:val="0"/>
          <w:color w:val="auto"/>
          <w:sz w:val="28"/>
          <w:szCs w:val="28"/>
          <w:highlight w:val="none"/>
          <w:shd w:val="clear" w:color="auto" w:fill="auto"/>
        </w:rPr>
        <w:t>对违章指挥，乙方有权拒绝服从。</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.2.1</w:t>
      </w:r>
      <w:r>
        <w:rPr>
          <w:rFonts w:hint="eastAsia" w:ascii="仿宋_GB2312" w:hAnsi="仿宋_GB2312" w:eastAsia="仿宋_GB2312" w:cs="仿宋_GB2312"/>
          <w:i w:val="0"/>
          <w:iCs w:val="0"/>
          <w:color w:val="auto"/>
          <w:sz w:val="28"/>
          <w:szCs w:val="28"/>
          <w:highlight w:val="none"/>
          <w:shd w:val="clear" w:color="auto" w:fill="auto"/>
          <w:lang w:val="en-US" w:eastAsia="zh-CN"/>
        </w:rPr>
        <w:t>7</w:t>
      </w:r>
      <w:r>
        <w:rPr>
          <w:rFonts w:hint="eastAsia" w:ascii="仿宋_GB2312" w:hAnsi="仿宋_GB2312" w:eastAsia="仿宋_GB2312" w:cs="仿宋_GB2312"/>
          <w:i w:val="0"/>
          <w:iCs w:val="0"/>
          <w:color w:val="auto"/>
          <w:sz w:val="28"/>
          <w:szCs w:val="28"/>
          <w:highlight w:val="none"/>
          <w:shd w:val="clear" w:color="auto" w:fill="auto"/>
        </w:rPr>
        <w:t>因乙方材料</w:t>
      </w:r>
      <w:r>
        <w:rPr>
          <w:rFonts w:hint="eastAsia" w:ascii="仿宋_GB2312" w:hAnsi="仿宋_GB2312" w:eastAsia="仿宋_GB2312" w:cs="仿宋_GB2312"/>
          <w:i w:val="0"/>
          <w:iCs w:val="0"/>
          <w:color w:val="auto"/>
          <w:sz w:val="28"/>
          <w:szCs w:val="28"/>
          <w:highlight w:val="none"/>
          <w:shd w:val="clear" w:color="auto" w:fill="auto"/>
          <w:lang w:val="en-US" w:eastAsia="zh-CN"/>
        </w:rPr>
        <w:t>或</w:t>
      </w:r>
      <w:r>
        <w:rPr>
          <w:rFonts w:hint="eastAsia" w:ascii="仿宋_GB2312" w:hAnsi="仿宋_GB2312" w:eastAsia="仿宋_GB2312" w:cs="仿宋_GB2312"/>
          <w:i w:val="0"/>
          <w:iCs w:val="0"/>
          <w:color w:val="auto"/>
          <w:sz w:val="28"/>
          <w:szCs w:val="28"/>
          <w:highlight w:val="none"/>
          <w:shd w:val="clear" w:color="auto" w:fill="auto"/>
        </w:rPr>
        <w:t>施工质量问题引起的返工、维修、更换、损失及工期延误等造成的一切费用由乙方承担。</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.2.1</w:t>
      </w:r>
      <w:r>
        <w:rPr>
          <w:rFonts w:hint="eastAsia" w:ascii="仿宋_GB2312" w:hAnsi="仿宋_GB2312" w:eastAsia="仿宋_GB2312" w:cs="仿宋_GB2312"/>
          <w:i w:val="0"/>
          <w:iCs w:val="0"/>
          <w:color w:val="auto"/>
          <w:sz w:val="28"/>
          <w:szCs w:val="28"/>
          <w:highlight w:val="none"/>
          <w:shd w:val="clear" w:color="auto" w:fill="auto"/>
          <w:lang w:val="en-US" w:eastAsia="zh-CN"/>
        </w:rPr>
        <w:t>8</w:t>
      </w:r>
      <w:r>
        <w:rPr>
          <w:rFonts w:hint="eastAsia" w:ascii="仿宋_GB2312" w:hAnsi="仿宋_GB2312" w:eastAsia="仿宋_GB2312" w:cs="仿宋_GB2312"/>
          <w:i w:val="0"/>
          <w:iCs w:val="0"/>
          <w:color w:val="auto"/>
          <w:kern w:val="0"/>
          <w:sz w:val="28"/>
          <w:szCs w:val="28"/>
          <w:highlight w:val="none"/>
          <w:shd w:val="clear" w:color="auto" w:fill="auto"/>
        </w:rPr>
        <w:t>乙方</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供应的每批</w:t>
      </w:r>
      <w:r>
        <w:rPr>
          <w:rFonts w:hint="eastAsia" w:ascii="仿宋_GB2312" w:hAnsi="仿宋_GB2312" w:eastAsia="仿宋_GB2312" w:cs="仿宋_GB2312"/>
          <w:i w:val="0"/>
          <w:iCs w:val="0"/>
          <w:color w:val="auto"/>
          <w:kern w:val="0"/>
          <w:sz w:val="28"/>
          <w:szCs w:val="28"/>
          <w:highlight w:val="none"/>
          <w:shd w:val="clear" w:color="auto" w:fill="auto"/>
        </w:rPr>
        <w:t>材料必须经甲方现场管理人员（或</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甲方</w:t>
      </w:r>
      <w:r>
        <w:rPr>
          <w:rFonts w:hint="eastAsia" w:ascii="仿宋_GB2312" w:hAnsi="仿宋_GB2312" w:eastAsia="仿宋_GB2312" w:cs="仿宋_GB2312"/>
          <w:i w:val="0"/>
          <w:iCs w:val="0"/>
          <w:color w:val="auto"/>
          <w:kern w:val="0"/>
          <w:sz w:val="28"/>
          <w:szCs w:val="28"/>
          <w:highlight w:val="none"/>
          <w:shd w:val="clear" w:color="auto" w:fill="auto"/>
        </w:rPr>
        <w:t>施工员）确认是否符合</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合同要求及本</w:t>
      </w:r>
      <w:r>
        <w:rPr>
          <w:rFonts w:hint="eastAsia" w:ascii="仿宋_GB2312" w:hAnsi="仿宋_GB2312" w:eastAsia="仿宋_GB2312" w:cs="仿宋_GB2312"/>
          <w:i w:val="0"/>
          <w:iCs w:val="0"/>
          <w:color w:val="auto"/>
          <w:kern w:val="0"/>
          <w:sz w:val="28"/>
          <w:szCs w:val="28"/>
          <w:highlight w:val="none"/>
          <w:shd w:val="clear" w:color="auto" w:fill="auto"/>
        </w:rPr>
        <w:t>工程所需，如不符合，一律不准进场</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并按甲方要求更换且不得因此延长工期</w:t>
      </w:r>
      <w:r>
        <w:rPr>
          <w:rFonts w:hint="eastAsia" w:ascii="仿宋_GB2312" w:hAnsi="仿宋_GB2312" w:eastAsia="仿宋_GB2312" w:cs="仿宋_GB2312"/>
          <w:i w:val="0"/>
          <w:iCs w:val="0"/>
          <w:color w:val="auto"/>
          <w:kern w:val="0"/>
          <w:sz w:val="28"/>
          <w:szCs w:val="28"/>
          <w:highlight w:val="none"/>
          <w:shd w:val="clear" w:color="auto" w:fill="auto"/>
        </w:rPr>
        <w:t>，</w:t>
      </w:r>
      <w:r>
        <w:rPr>
          <w:rFonts w:hint="eastAsia" w:ascii="仿宋_GB2312" w:hAnsi="仿宋_GB2312" w:eastAsia="仿宋_GB2312" w:cs="仿宋_GB2312"/>
          <w:i w:val="0"/>
          <w:iCs w:val="0"/>
          <w:color w:val="auto"/>
          <w:kern w:val="0"/>
          <w:sz w:val="28"/>
          <w:szCs w:val="28"/>
          <w:highlight w:val="none"/>
          <w:shd w:val="clear" w:color="auto" w:fill="auto"/>
          <w:lang w:val="en-US" w:eastAsia="zh-CN"/>
        </w:rPr>
        <w:t>同时乙方每次向甲方承担违约金伍万元</w:t>
      </w:r>
      <w:r>
        <w:rPr>
          <w:rFonts w:hint="eastAsia" w:ascii="仿宋_GB2312" w:hAnsi="仿宋_GB2312" w:eastAsia="仿宋_GB2312" w:cs="仿宋_GB2312"/>
          <w:i w:val="0"/>
          <w:iCs w:val="0"/>
          <w:color w:val="auto"/>
          <w:kern w:val="0"/>
          <w:sz w:val="28"/>
          <w:szCs w:val="28"/>
          <w:highlight w:val="none"/>
          <w:shd w:val="clear" w:color="auto" w:fill="auto"/>
        </w:rPr>
        <w:t xml:space="preserve">。 </w:t>
      </w:r>
    </w:p>
    <w:p>
      <w:pPr>
        <w:widowControl/>
        <w:spacing w:line="360" w:lineRule="auto"/>
        <w:ind w:left="-197" w:leftChars="-94" w:right="-578" w:rightChars="-275" w:firstLine="417" w:firstLineChars="149"/>
        <w:jc w:val="left"/>
        <w:rPr>
          <w:rFonts w:hint="eastAsia" w:ascii="仿宋_GB2312" w:hAnsi="仿宋_GB2312" w:eastAsia="仿宋_GB2312" w:cs="仿宋_GB2312"/>
          <w:i w:val="0"/>
          <w:iCs w:val="0"/>
          <w:color w:val="auto"/>
          <w:kern w:val="0"/>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_GB2312" w:hAnsi="仿宋_GB2312" w:eastAsia="仿宋_GB2312" w:cs="仿宋_GB2312"/>
          <w:i w:val="0"/>
          <w:iCs w:val="0"/>
          <w:color w:val="auto"/>
          <w:sz w:val="28"/>
          <w:szCs w:val="28"/>
          <w:highlight w:val="none"/>
          <w:shd w:val="clear" w:color="auto" w:fill="auto"/>
          <w:lang w:val="en-US" w:eastAsia="zh-CN"/>
        </w:rPr>
        <w:t>19乙方</w:t>
      </w:r>
      <w:r>
        <w:rPr>
          <w:rFonts w:hint="eastAsia" w:ascii="仿宋_GB2312" w:hAnsi="仿宋_GB2312" w:eastAsia="仿宋_GB2312" w:cs="仿宋_GB2312"/>
          <w:i w:val="0"/>
          <w:iCs w:val="0"/>
          <w:color w:val="auto"/>
          <w:sz w:val="28"/>
          <w:szCs w:val="28"/>
          <w:highlight w:val="none"/>
          <w:shd w:val="clear" w:color="auto" w:fill="auto"/>
        </w:rPr>
        <w:t>确保</w:t>
      </w:r>
      <w:r>
        <w:rPr>
          <w:rFonts w:hint="eastAsia" w:ascii="仿宋_GB2312" w:hAnsi="仿宋_GB2312" w:eastAsia="仿宋_GB2312" w:cs="仿宋_GB2312"/>
          <w:i w:val="0"/>
          <w:iCs w:val="0"/>
          <w:color w:val="auto"/>
          <w:sz w:val="28"/>
          <w:szCs w:val="28"/>
          <w:highlight w:val="none"/>
          <w:shd w:val="clear" w:color="auto" w:fill="auto"/>
          <w:lang w:eastAsia="zh-CN"/>
        </w:rPr>
        <w:t>本工程</w:t>
      </w:r>
      <w:r>
        <w:rPr>
          <w:rFonts w:hint="eastAsia" w:ascii="仿宋_GB2312" w:hAnsi="仿宋_GB2312" w:eastAsia="仿宋_GB2312" w:cs="仿宋_GB2312"/>
          <w:i w:val="0"/>
          <w:iCs w:val="0"/>
          <w:color w:val="auto"/>
          <w:sz w:val="28"/>
          <w:szCs w:val="28"/>
          <w:highlight w:val="none"/>
          <w:shd w:val="clear" w:color="auto" w:fill="auto"/>
        </w:rPr>
        <w:t>的质量和进度一次性</w:t>
      </w:r>
      <w:r>
        <w:rPr>
          <w:rFonts w:hint="eastAsia" w:ascii="仿宋_GB2312" w:hAnsi="仿宋_GB2312" w:eastAsia="仿宋_GB2312" w:cs="仿宋_GB2312"/>
          <w:i w:val="0"/>
          <w:iCs w:val="0"/>
          <w:color w:val="auto"/>
          <w:sz w:val="28"/>
          <w:szCs w:val="28"/>
          <w:highlight w:val="none"/>
          <w:shd w:val="clear" w:color="auto" w:fill="auto"/>
          <w:lang w:val="en-US" w:eastAsia="zh-CN"/>
        </w:rPr>
        <w:t>达到</w:t>
      </w:r>
      <w:r>
        <w:rPr>
          <w:rFonts w:hint="eastAsia" w:ascii="仿宋_GB2312" w:hAnsi="仿宋_GB2312" w:eastAsia="仿宋_GB2312" w:cs="仿宋_GB2312"/>
          <w:i w:val="0"/>
          <w:iCs w:val="0"/>
          <w:color w:val="auto"/>
          <w:sz w:val="28"/>
          <w:szCs w:val="28"/>
          <w:highlight w:val="none"/>
          <w:shd w:val="clear" w:color="auto" w:fill="auto"/>
        </w:rPr>
        <w:t>合同要求，否则造成的一切损失由乙方承担</w:t>
      </w:r>
      <w:r>
        <w:rPr>
          <w:rFonts w:hint="eastAsia" w:ascii="仿宋_GB2312" w:hAnsi="仿宋_GB2312" w:eastAsia="仿宋_GB2312" w:cs="仿宋_GB2312"/>
          <w:i w:val="0"/>
          <w:iCs w:val="0"/>
          <w:color w:val="auto"/>
          <w:sz w:val="28"/>
          <w:szCs w:val="28"/>
          <w:highlight w:val="none"/>
          <w:shd w:val="clear" w:color="auto" w:fill="auto"/>
          <w:lang w:val="en-US" w:eastAsia="zh-CN"/>
        </w:rPr>
        <w:t>且每次向甲方承担违约金伍万元</w:t>
      </w:r>
      <w:r>
        <w:rPr>
          <w:rFonts w:hint="eastAsia" w:ascii="仿宋_GB2312" w:hAnsi="仿宋_GB2312" w:eastAsia="仿宋_GB2312" w:cs="仿宋_GB2312"/>
          <w:i w:val="0"/>
          <w:iCs w:val="0"/>
          <w:color w:val="auto"/>
          <w:sz w:val="28"/>
          <w:szCs w:val="28"/>
          <w:highlight w:val="none"/>
          <w:shd w:val="clear" w:color="auto" w:fill="auto"/>
        </w:rPr>
        <w:t>。</w:t>
      </w:r>
    </w:p>
    <w:p>
      <w:pPr>
        <w:widowControl/>
        <w:spacing w:line="360" w:lineRule="auto"/>
        <w:ind w:left="-197" w:leftChars="-94" w:right="-578" w:rightChars="-275" w:firstLine="417" w:firstLineChars="149"/>
        <w:jc w:val="left"/>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_GB2312" w:hAnsi="仿宋_GB2312" w:eastAsia="仿宋_GB2312" w:cs="仿宋_GB2312"/>
          <w:i w:val="0"/>
          <w:iCs w:val="0"/>
          <w:color w:val="auto"/>
          <w:sz w:val="28"/>
          <w:szCs w:val="28"/>
          <w:highlight w:val="none"/>
          <w:shd w:val="clear" w:color="auto" w:fill="auto"/>
          <w:lang w:val="en-US" w:eastAsia="zh-CN"/>
        </w:rPr>
        <w:t>20乙方</w:t>
      </w:r>
      <w:r>
        <w:rPr>
          <w:rFonts w:hint="eastAsia" w:ascii="仿宋_GB2312" w:hAnsi="仿宋_GB2312" w:eastAsia="仿宋_GB2312" w:cs="仿宋_GB2312"/>
          <w:i w:val="0"/>
          <w:iCs w:val="0"/>
          <w:color w:val="auto"/>
          <w:sz w:val="28"/>
          <w:szCs w:val="28"/>
          <w:highlight w:val="none"/>
          <w:shd w:val="clear" w:color="auto" w:fill="auto"/>
        </w:rPr>
        <w:t>充分了解</w:t>
      </w:r>
      <w:r>
        <w:rPr>
          <w:rFonts w:hint="eastAsia" w:ascii="仿宋_GB2312" w:hAnsi="仿宋_GB2312" w:eastAsia="仿宋_GB2312" w:cs="仿宋_GB2312"/>
          <w:i w:val="0"/>
          <w:iCs w:val="0"/>
          <w:color w:val="auto"/>
          <w:sz w:val="28"/>
          <w:szCs w:val="28"/>
          <w:highlight w:val="none"/>
          <w:shd w:val="clear" w:color="auto" w:fill="auto"/>
          <w:lang w:val="en-US" w:eastAsia="zh-CN"/>
        </w:rPr>
        <w:t>本</w:t>
      </w:r>
      <w:r>
        <w:rPr>
          <w:rFonts w:hint="eastAsia" w:ascii="仿宋_GB2312" w:hAnsi="仿宋_GB2312" w:eastAsia="仿宋_GB2312" w:cs="仿宋_GB2312"/>
          <w:i w:val="0"/>
          <w:iCs w:val="0"/>
          <w:color w:val="auto"/>
          <w:sz w:val="28"/>
          <w:szCs w:val="28"/>
          <w:highlight w:val="none"/>
          <w:shd w:val="clear" w:color="auto" w:fill="auto"/>
        </w:rPr>
        <w:t>工程现场实际情况，确定</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第六章约定的</w:t>
      </w:r>
      <w:r>
        <w:rPr>
          <w:rFonts w:hint="eastAsia" w:ascii="仿宋_GB2312" w:hAnsi="仿宋_GB2312" w:eastAsia="仿宋_GB2312" w:cs="仿宋_GB2312"/>
          <w:b w:val="0"/>
          <w:bCs w:val="0"/>
          <w:i w:val="0"/>
          <w:iCs w:val="0"/>
          <w:color w:val="auto"/>
          <w:sz w:val="28"/>
          <w:szCs w:val="28"/>
          <w:highlight w:val="none"/>
          <w:shd w:val="clear" w:color="auto" w:fill="auto"/>
        </w:rPr>
        <w:t>合同单价</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/总价</w:t>
      </w:r>
      <w:r>
        <w:rPr>
          <w:rFonts w:hint="eastAsia" w:ascii="仿宋_GB2312" w:hAnsi="仿宋_GB2312" w:eastAsia="仿宋_GB2312" w:cs="仿宋_GB2312"/>
          <w:b w:val="0"/>
          <w:bCs w:val="0"/>
          <w:i w:val="0"/>
          <w:iCs w:val="0"/>
          <w:color w:val="auto"/>
          <w:sz w:val="28"/>
          <w:szCs w:val="28"/>
          <w:highlight w:val="none"/>
          <w:shd w:val="clear" w:color="auto" w:fill="auto"/>
        </w:rPr>
        <w:t>已包含处理现场各种因素导致的多次进退场、怠工、误工等不能正常开工情形的费用</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甲方无需另行计费给乙方。</w:t>
      </w:r>
    </w:p>
    <w:p>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_GB2312" w:hAnsi="仿宋_GB2312" w:eastAsia="仿宋_GB2312" w:cs="仿宋_GB2312"/>
          <w:i w:val="0"/>
          <w:iCs w:val="0"/>
          <w:color w:val="auto"/>
          <w:sz w:val="28"/>
          <w:szCs w:val="28"/>
          <w:highlight w:val="none"/>
          <w:shd w:val="clear" w:color="auto" w:fill="auto"/>
          <w:lang w:val="en-US" w:eastAsia="zh-CN"/>
        </w:rPr>
        <w:t>21</w:t>
      </w:r>
      <w:r>
        <w:rPr>
          <w:rFonts w:hint="eastAsia" w:ascii="仿宋_GB2312" w:hAnsi="仿宋_GB2312" w:eastAsia="仿宋_GB2312" w:cs="仿宋_GB2312"/>
          <w:i w:val="0"/>
          <w:iCs w:val="0"/>
          <w:color w:val="auto"/>
          <w:sz w:val="28"/>
          <w:szCs w:val="28"/>
          <w:highlight w:val="none"/>
          <w:shd w:val="clear" w:color="auto" w:fill="auto"/>
        </w:rPr>
        <w:t>乙方人员进场</w:t>
      </w:r>
      <w:r>
        <w:rPr>
          <w:rFonts w:hint="eastAsia" w:ascii="仿宋_GB2312" w:hAnsi="仿宋_GB2312" w:eastAsia="仿宋_GB2312" w:cs="仿宋_GB2312"/>
          <w:i w:val="0"/>
          <w:iCs w:val="0"/>
          <w:color w:val="auto"/>
          <w:sz w:val="28"/>
          <w:szCs w:val="28"/>
          <w:highlight w:val="none"/>
          <w:shd w:val="clear" w:color="auto" w:fill="auto"/>
          <w:lang w:val="en-US" w:eastAsia="zh-CN"/>
        </w:rPr>
        <w:t>前</w:t>
      </w:r>
      <w:r>
        <w:rPr>
          <w:rFonts w:hint="eastAsia" w:ascii="仿宋_GB2312" w:hAnsi="仿宋_GB2312" w:eastAsia="仿宋_GB2312" w:cs="仿宋_GB2312"/>
          <w:i w:val="0"/>
          <w:iCs w:val="0"/>
          <w:color w:val="auto"/>
          <w:sz w:val="28"/>
          <w:szCs w:val="28"/>
          <w:highlight w:val="none"/>
          <w:shd w:val="clear" w:color="auto" w:fill="auto"/>
        </w:rPr>
        <w:t>须提供</w:t>
      </w:r>
      <w:r>
        <w:rPr>
          <w:rFonts w:hint="eastAsia" w:ascii="仿宋_GB2312" w:hAnsi="仿宋_GB2312" w:eastAsia="仿宋_GB2312" w:cs="仿宋_GB2312"/>
          <w:i w:val="0"/>
          <w:iCs w:val="0"/>
          <w:color w:val="auto"/>
          <w:sz w:val="28"/>
          <w:szCs w:val="28"/>
          <w:highlight w:val="none"/>
          <w:shd w:val="clear" w:color="auto" w:fill="auto"/>
          <w:lang w:eastAsia="zh-CN"/>
        </w:rPr>
        <w:t>本项目</w:t>
      </w:r>
      <w:r>
        <w:rPr>
          <w:rFonts w:hint="eastAsia" w:ascii="仿宋_GB2312" w:hAnsi="仿宋_GB2312" w:eastAsia="仿宋_GB2312" w:cs="仿宋_GB2312"/>
          <w:i w:val="0"/>
          <w:iCs w:val="0"/>
          <w:color w:val="auto"/>
          <w:sz w:val="28"/>
          <w:szCs w:val="28"/>
          <w:highlight w:val="none"/>
          <w:shd w:val="clear" w:color="auto" w:fill="auto"/>
        </w:rPr>
        <w:t>所在地三甲医院出具的体检健康证明，否则甲方有权将无证人员驱逐</w:t>
      </w:r>
      <w:r>
        <w:rPr>
          <w:rFonts w:hint="eastAsia" w:ascii="仿宋_GB2312" w:hAnsi="仿宋_GB2312" w:eastAsia="仿宋_GB2312" w:cs="仿宋_GB2312"/>
          <w:i w:val="0"/>
          <w:iCs w:val="0"/>
          <w:color w:val="auto"/>
          <w:sz w:val="28"/>
          <w:szCs w:val="28"/>
          <w:highlight w:val="none"/>
          <w:shd w:val="clear" w:color="auto" w:fill="auto"/>
          <w:lang w:val="en-US" w:eastAsia="zh-CN"/>
        </w:rPr>
        <w:t>出本项目</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无论乙方是否</w:t>
      </w:r>
      <w:r>
        <w:rPr>
          <w:rFonts w:hint="eastAsia" w:ascii="仿宋_GB2312" w:hAnsi="仿宋_GB2312" w:eastAsia="仿宋_GB2312" w:cs="仿宋_GB2312"/>
          <w:i w:val="0"/>
          <w:iCs w:val="0"/>
          <w:color w:val="auto"/>
          <w:sz w:val="28"/>
          <w:szCs w:val="28"/>
          <w:highlight w:val="none"/>
          <w:shd w:val="clear" w:color="auto" w:fill="auto"/>
        </w:rPr>
        <w:t>提供该证明，乙方人员</w:t>
      </w:r>
      <w:r>
        <w:rPr>
          <w:rFonts w:hint="eastAsia" w:ascii="仿宋_GB2312" w:hAnsi="仿宋_GB2312" w:eastAsia="仿宋_GB2312" w:cs="仿宋_GB2312"/>
          <w:i w:val="0"/>
          <w:iCs w:val="0"/>
          <w:color w:val="auto"/>
          <w:sz w:val="28"/>
          <w:szCs w:val="28"/>
          <w:highlight w:val="none"/>
          <w:shd w:val="clear" w:color="auto" w:fill="auto"/>
          <w:lang w:val="en-US" w:eastAsia="zh-CN"/>
        </w:rPr>
        <w:t>须</w:t>
      </w:r>
      <w:r>
        <w:rPr>
          <w:rFonts w:hint="eastAsia" w:ascii="仿宋_GB2312" w:hAnsi="仿宋_GB2312" w:eastAsia="仿宋_GB2312" w:cs="仿宋_GB2312"/>
          <w:i w:val="0"/>
          <w:iCs w:val="0"/>
          <w:color w:val="auto"/>
          <w:sz w:val="28"/>
          <w:szCs w:val="28"/>
          <w:highlight w:val="none"/>
          <w:shd w:val="clear" w:color="auto" w:fill="auto"/>
        </w:rPr>
        <w:t>身体健康，无妨碍从事工作的疾病和生理缺陷，符合进场及该工种的操作要求。因乙方人员自身疾病或生理缺陷等原因导致的伤亡均由乙方自行承担全责，甲方</w:t>
      </w:r>
      <w:r>
        <w:rPr>
          <w:rFonts w:hint="eastAsia" w:ascii="仿宋_GB2312" w:hAnsi="仿宋_GB2312" w:eastAsia="仿宋_GB2312" w:cs="仿宋_GB2312"/>
          <w:i w:val="0"/>
          <w:iCs w:val="0"/>
          <w:color w:val="auto"/>
          <w:sz w:val="28"/>
          <w:szCs w:val="28"/>
          <w:highlight w:val="none"/>
          <w:shd w:val="clear" w:color="auto" w:fill="auto"/>
          <w:lang w:val="en-US" w:eastAsia="zh-CN"/>
        </w:rPr>
        <w:t>无需承担</w:t>
      </w:r>
      <w:r>
        <w:rPr>
          <w:rFonts w:hint="eastAsia" w:ascii="仿宋_GB2312" w:hAnsi="仿宋_GB2312" w:eastAsia="仿宋_GB2312" w:cs="仿宋_GB2312"/>
          <w:i w:val="0"/>
          <w:iCs w:val="0"/>
          <w:color w:val="auto"/>
          <w:sz w:val="28"/>
          <w:szCs w:val="28"/>
          <w:highlight w:val="none"/>
          <w:shd w:val="clear" w:color="auto" w:fill="auto"/>
        </w:rPr>
        <w:t>责任及赔偿</w:t>
      </w:r>
      <w:r>
        <w:rPr>
          <w:rFonts w:hint="eastAsia" w:ascii="仿宋_GB2312" w:hAnsi="仿宋_GB2312" w:eastAsia="仿宋_GB2312" w:cs="仿宋_GB2312"/>
          <w:i w:val="0"/>
          <w:iCs w:val="0"/>
          <w:color w:val="auto"/>
          <w:sz w:val="28"/>
          <w:szCs w:val="28"/>
          <w:highlight w:val="none"/>
          <w:shd w:val="clear" w:color="auto" w:fill="auto"/>
          <w:lang w:val="en-US" w:eastAsia="zh-CN"/>
        </w:rPr>
        <w:t>任何费用</w:t>
      </w:r>
      <w:r>
        <w:rPr>
          <w:rFonts w:hint="eastAsia" w:ascii="仿宋_GB2312" w:hAnsi="仿宋_GB2312" w:eastAsia="仿宋_GB2312" w:cs="仿宋_GB2312"/>
          <w:i w:val="0"/>
          <w:iCs w:val="0"/>
          <w:color w:val="auto"/>
          <w:kern w:val="0"/>
          <w:sz w:val="28"/>
          <w:szCs w:val="28"/>
          <w:highlight w:val="none"/>
          <w:shd w:val="clear" w:color="auto" w:fill="auto"/>
        </w:rPr>
        <w:t>。</w:t>
      </w:r>
    </w:p>
    <w:p>
      <w:pPr>
        <w:widowControl/>
        <w:spacing w:line="360" w:lineRule="auto"/>
        <w:ind w:left="-197" w:leftChars="-94" w:right="-578" w:rightChars="-275" w:firstLine="417" w:firstLineChars="149"/>
        <w:jc w:val="left"/>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_GB2312" w:hAnsi="仿宋_GB2312" w:eastAsia="仿宋_GB2312" w:cs="仿宋_GB2312"/>
          <w:i w:val="0"/>
          <w:iCs w:val="0"/>
          <w:color w:val="auto"/>
          <w:sz w:val="28"/>
          <w:szCs w:val="28"/>
          <w:highlight w:val="none"/>
          <w:shd w:val="clear" w:color="auto" w:fill="auto"/>
          <w:lang w:val="en-US" w:eastAsia="zh-CN"/>
        </w:rPr>
        <w:t>22</w:t>
      </w:r>
      <w:r>
        <w:rPr>
          <w:rFonts w:hint="eastAsia" w:ascii="仿宋_GB2312" w:hAnsi="仿宋_GB2312" w:eastAsia="仿宋_GB2312" w:cs="仿宋_GB2312"/>
          <w:i w:val="0"/>
          <w:iCs w:val="0"/>
          <w:color w:val="auto"/>
          <w:sz w:val="28"/>
          <w:szCs w:val="28"/>
          <w:highlight w:val="none"/>
          <w:shd w:val="clear" w:color="auto" w:fill="auto"/>
        </w:rPr>
        <w:t>乙方及其人</w:t>
      </w:r>
      <w:r>
        <w:rPr>
          <w:rFonts w:hint="eastAsia" w:ascii="仿宋_GB2312" w:hAnsi="仿宋_GB2312" w:eastAsia="仿宋_GB2312" w:cs="仿宋_GB2312"/>
          <w:i w:val="0"/>
          <w:iCs w:val="0"/>
          <w:color w:val="auto"/>
          <w:sz w:val="28"/>
          <w:szCs w:val="28"/>
          <w:highlight w:val="none"/>
          <w:shd w:val="clear" w:color="auto" w:fill="auto"/>
          <w:lang w:val="en-US" w:eastAsia="zh-CN"/>
        </w:rPr>
        <w:t>员</w:t>
      </w:r>
      <w:r>
        <w:rPr>
          <w:rFonts w:hint="eastAsia" w:ascii="仿宋_GB2312" w:hAnsi="仿宋_GB2312" w:eastAsia="仿宋_GB2312" w:cs="仿宋_GB2312"/>
          <w:i w:val="0"/>
          <w:iCs w:val="0"/>
          <w:color w:val="auto"/>
          <w:sz w:val="28"/>
          <w:szCs w:val="28"/>
          <w:highlight w:val="none"/>
          <w:shd w:val="clear" w:color="auto" w:fill="auto"/>
        </w:rPr>
        <w:t>的社会保险费、人身意外伤害保险费及乙方对</w:t>
      </w:r>
      <w:r>
        <w:rPr>
          <w:rFonts w:hint="eastAsia" w:ascii="仿宋_GB2312" w:hAnsi="仿宋_GB2312" w:eastAsia="仿宋_GB2312" w:cs="仿宋_GB2312"/>
          <w:i w:val="0"/>
          <w:iCs w:val="0"/>
          <w:color w:val="auto"/>
          <w:sz w:val="28"/>
          <w:szCs w:val="28"/>
          <w:highlight w:val="none"/>
          <w:shd w:val="clear" w:color="auto" w:fill="auto"/>
          <w:lang w:eastAsia="zh-CN"/>
        </w:rPr>
        <w:t>本</w:t>
      </w:r>
      <w:r>
        <w:rPr>
          <w:rFonts w:hint="eastAsia" w:ascii="仿宋_GB2312" w:hAnsi="仿宋_GB2312" w:eastAsia="仿宋_GB2312" w:cs="仿宋_GB2312"/>
          <w:i w:val="0"/>
          <w:iCs w:val="0"/>
          <w:color w:val="auto"/>
          <w:sz w:val="28"/>
          <w:szCs w:val="28"/>
          <w:highlight w:val="none"/>
          <w:shd w:val="clear" w:color="auto" w:fill="auto"/>
          <w:lang w:val="en-US" w:eastAsia="zh-CN"/>
        </w:rPr>
        <w:t>工程</w:t>
      </w:r>
      <w:r>
        <w:rPr>
          <w:rFonts w:hint="eastAsia" w:ascii="仿宋_GB2312" w:hAnsi="仿宋_GB2312" w:eastAsia="仿宋_GB2312" w:cs="仿宋_GB2312"/>
          <w:i w:val="0"/>
          <w:iCs w:val="0"/>
          <w:color w:val="auto"/>
          <w:sz w:val="28"/>
          <w:szCs w:val="28"/>
          <w:highlight w:val="none"/>
          <w:shd w:val="clear" w:color="auto" w:fill="auto"/>
        </w:rPr>
        <w:t>成果承担</w:t>
      </w:r>
      <w:r>
        <w:rPr>
          <w:rFonts w:hint="eastAsia" w:ascii="仿宋_GB2312" w:hAnsi="仿宋_GB2312" w:eastAsia="仿宋_GB2312" w:cs="仿宋_GB2312"/>
          <w:i w:val="0"/>
          <w:iCs w:val="0"/>
          <w:color w:val="auto"/>
          <w:sz w:val="28"/>
          <w:szCs w:val="28"/>
          <w:highlight w:val="none"/>
          <w:shd w:val="clear" w:color="auto" w:fill="auto"/>
          <w:lang w:val="en-US" w:eastAsia="zh-CN"/>
        </w:rPr>
        <w:t>质量</w:t>
      </w:r>
      <w:r>
        <w:rPr>
          <w:rFonts w:hint="eastAsia" w:ascii="仿宋_GB2312" w:hAnsi="仿宋_GB2312" w:eastAsia="仿宋_GB2312" w:cs="仿宋_GB2312"/>
          <w:i w:val="0"/>
          <w:iCs w:val="0"/>
          <w:color w:val="auto"/>
          <w:sz w:val="28"/>
          <w:szCs w:val="28"/>
          <w:highlight w:val="none"/>
          <w:shd w:val="clear" w:color="auto" w:fill="auto"/>
        </w:rPr>
        <w:t>保修工作的有关费用等已包含在本合同第</w:t>
      </w:r>
      <w:r>
        <w:rPr>
          <w:rFonts w:hint="eastAsia" w:ascii="仿宋_GB2312" w:hAnsi="仿宋_GB2312" w:eastAsia="仿宋_GB2312" w:cs="仿宋_GB2312"/>
          <w:i w:val="0"/>
          <w:iCs w:val="0"/>
          <w:color w:val="auto"/>
          <w:sz w:val="28"/>
          <w:szCs w:val="28"/>
          <w:highlight w:val="none"/>
          <w:shd w:val="clear" w:color="auto" w:fill="auto"/>
          <w:lang w:val="en-US" w:eastAsia="zh-CN"/>
        </w:rPr>
        <w:t>六章</w:t>
      </w:r>
      <w:r>
        <w:rPr>
          <w:rFonts w:hint="eastAsia" w:ascii="仿宋_GB2312" w:hAnsi="仿宋_GB2312" w:eastAsia="仿宋_GB2312" w:cs="仿宋_GB2312"/>
          <w:i w:val="0"/>
          <w:iCs w:val="0"/>
          <w:color w:val="auto"/>
          <w:sz w:val="28"/>
          <w:szCs w:val="28"/>
          <w:highlight w:val="none"/>
          <w:shd w:val="clear" w:color="auto" w:fill="auto"/>
        </w:rPr>
        <w:t>约定的合同价</w:t>
      </w:r>
      <w:r>
        <w:rPr>
          <w:rFonts w:hint="eastAsia" w:ascii="仿宋_GB2312" w:hAnsi="仿宋_GB2312" w:eastAsia="仿宋_GB2312" w:cs="仿宋_GB2312"/>
          <w:i w:val="0"/>
          <w:iCs w:val="0"/>
          <w:color w:val="auto"/>
          <w:sz w:val="28"/>
          <w:szCs w:val="28"/>
          <w:highlight w:val="none"/>
          <w:shd w:val="clear" w:color="auto" w:fill="auto"/>
          <w:lang w:val="en-US" w:eastAsia="zh-CN"/>
        </w:rPr>
        <w:t>格</w:t>
      </w:r>
      <w:r>
        <w:rPr>
          <w:rFonts w:hint="eastAsia" w:ascii="仿宋_GB2312" w:hAnsi="仿宋_GB2312" w:eastAsia="仿宋_GB2312" w:cs="仿宋_GB2312"/>
          <w:i w:val="0"/>
          <w:iCs w:val="0"/>
          <w:color w:val="auto"/>
          <w:sz w:val="28"/>
          <w:szCs w:val="28"/>
          <w:highlight w:val="none"/>
          <w:shd w:val="clear" w:color="auto" w:fill="auto"/>
        </w:rPr>
        <w:t>中，甲方无需另行支付费用给乙方。</w:t>
      </w:r>
    </w:p>
    <w:p>
      <w:pPr>
        <w:widowControl/>
        <w:spacing w:line="360" w:lineRule="auto"/>
        <w:ind w:left="-197" w:leftChars="-94" w:right="-578" w:rightChars="-275" w:firstLine="417" w:firstLineChars="149"/>
        <w:jc w:val="left"/>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w:t>
      </w:r>
      <w:r>
        <w:rPr>
          <w:rFonts w:hint="eastAsia" w:ascii="仿宋_GB2312" w:hAnsi="仿宋_GB2312" w:eastAsia="仿宋_GB2312" w:cs="仿宋_GB2312"/>
          <w:i w:val="0"/>
          <w:iCs w:val="0"/>
          <w:color w:val="auto"/>
          <w:sz w:val="28"/>
          <w:szCs w:val="28"/>
          <w:highlight w:val="none"/>
          <w:shd w:val="clear" w:color="auto" w:fill="auto"/>
        </w:rPr>
        <w:t>.2.2</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本合同履行过程中，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9.2.24乙方须</w:t>
      </w:r>
      <w:r>
        <w:rPr>
          <w:rFonts w:hint="eastAsia" w:ascii="仿宋_GB2312" w:hAnsi="仿宋_GB2312" w:eastAsia="仿宋_GB2312" w:cs="仿宋_GB2312"/>
          <w:i w:val="0"/>
          <w:iCs w:val="0"/>
          <w:color w:val="auto"/>
          <w:sz w:val="28"/>
          <w:szCs w:val="28"/>
          <w:highlight w:val="none"/>
          <w:shd w:val="clear" w:color="auto" w:fill="auto"/>
        </w:rPr>
        <w:t>按甲方书面确定的图纸、设计变更通知单施工，未经甲方书面同意而擅自施工的，无论是否影响</w:t>
      </w:r>
      <w:r>
        <w:rPr>
          <w:rFonts w:hint="eastAsia" w:ascii="仿宋_GB2312" w:hAnsi="仿宋_GB2312" w:eastAsia="仿宋_GB2312" w:cs="仿宋_GB2312"/>
          <w:i w:val="0"/>
          <w:iCs w:val="0"/>
          <w:color w:val="auto"/>
          <w:sz w:val="28"/>
          <w:szCs w:val="28"/>
          <w:highlight w:val="none"/>
          <w:shd w:val="clear" w:color="auto" w:fill="auto"/>
          <w:lang w:eastAsia="zh-CN"/>
        </w:rPr>
        <w:t>本项目</w:t>
      </w:r>
      <w:r>
        <w:rPr>
          <w:rFonts w:hint="eastAsia" w:ascii="仿宋_GB2312" w:hAnsi="仿宋_GB2312" w:eastAsia="仿宋_GB2312" w:cs="仿宋_GB2312"/>
          <w:i w:val="0"/>
          <w:iCs w:val="0"/>
          <w:color w:val="auto"/>
          <w:sz w:val="28"/>
          <w:szCs w:val="28"/>
          <w:highlight w:val="none"/>
          <w:shd w:val="clear" w:color="auto" w:fill="auto"/>
        </w:rPr>
        <w:t>质量或工期，</w:t>
      </w:r>
      <w:r>
        <w:rPr>
          <w:rFonts w:hint="eastAsia" w:ascii="仿宋_GB2312" w:hAnsi="仿宋_GB2312" w:eastAsia="仿宋_GB2312" w:cs="仿宋_GB2312"/>
          <w:i w:val="0"/>
          <w:iCs w:val="0"/>
          <w:color w:val="auto"/>
          <w:sz w:val="28"/>
          <w:szCs w:val="28"/>
          <w:highlight w:val="none"/>
          <w:shd w:val="clear" w:color="auto" w:fill="auto"/>
          <w:lang w:val="en-US" w:eastAsia="zh-CN"/>
        </w:rPr>
        <w:t>乙方</w:t>
      </w:r>
      <w:r>
        <w:rPr>
          <w:rFonts w:hint="eastAsia" w:ascii="仿宋_GB2312" w:hAnsi="仿宋_GB2312" w:eastAsia="仿宋_GB2312" w:cs="仿宋_GB2312"/>
          <w:i w:val="0"/>
          <w:iCs w:val="0"/>
          <w:color w:val="auto"/>
          <w:sz w:val="28"/>
          <w:szCs w:val="28"/>
          <w:highlight w:val="none"/>
          <w:shd w:val="clear" w:color="auto" w:fill="auto"/>
        </w:rPr>
        <w:t>每次须支付违约金人民币壹万元给甲方，并</w:t>
      </w:r>
      <w:r>
        <w:rPr>
          <w:rFonts w:hint="eastAsia" w:ascii="仿宋_GB2312" w:hAnsi="仿宋_GB2312" w:eastAsia="仿宋_GB2312" w:cs="仿宋_GB2312"/>
          <w:i w:val="0"/>
          <w:iCs w:val="0"/>
          <w:color w:val="auto"/>
          <w:sz w:val="28"/>
          <w:szCs w:val="28"/>
          <w:highlight w:val="none"/>
          <w:shd w:val="clear" w:color="auto" w:fill="auto"/>
          <w:lang w:val="en-US" w:eastAsia="zh-CN"/>
        </w:rPr>
        <w:t>承担</w:t>
      </w:r>
      <w:r>
        <w:rPr>
          <w:rFonts w:hint="eastAsia" w:ascii="仿宋_GB2312" w:hAnsi="仿宋_GB2312" w:eastAsia="仿宋_GB2312" w:cs="仿宋_GB2312"/>
          <w:i w:val="0"/>
          <w:iCs w:val="0"/>
          <w:color w:val="auto"/>
          <w:sz w:val="28"/>
          <w:szCs w:val="28"/>
          <w:highlight w:val="none"/>
          <w:shd w:val="clear" w:color="auto" w:fill="auto"/>
        </w:rPr>
        <w:t>因此导致的一切后果，同时甲方不补偿由此增加的费用，由此节约的费用（以甲方计算的为准）则由甲方享有</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（因乙方擅自施工系单方变更合同的违约行为，节约的费用视同支付给甲方的违约金。）</w:t>
      </w:r>
    </w:p>
    <w:p>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9.2.25乙方原因导致的一切安全事故，属乙方责任，所有损失及费用由乙方承担。</w:t>
      </w:r>
    </w:p>
    <w:p>
      <w:pPr>
        <w:snapToGrid w:val="0"/>
        <w:spacing w:line="360" w:lineRule="auto"/>
        <w:ind w:left="-197" w:leftChars="-94" w:right="-578" w:rightChars="-275" w:firstLine="417" w:firstLineChars="149"/>
        <w:textAlignment w:val="baseline"/>
        <w:rPr>
          <w:rFonts w:hint="eastAsia" w:ascii="仿宋_GB2312" w:hAnsi="仿宋_GB2312" w:eastAsia="仿宋_GB2312" w:cs="仿宋_GB2312"/>
          <w:b/>
          <w:bCs/>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9.2.26非甲方原因导致的乙方人员在本合同履行期间发生的所有安全事故或其他伤亡情形（如中暑、猝死、药物过敏、食物中毒等），均由乙方承担所发生的全部费用及损失，对甲方造成损失的则由乙方赔偿。非甲乙双方原因导致的乙方人员安全事故，由乙方承担责任和费用，由甲方协助乙方与肇事者协调、协商。</w:t>
      </w:r>
    </w:p>
    <w:p>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9.2.27乙方人员（包括乙方家属、朋友等人员）在本项目地点</w:t>
      </w:r>
      <w:r>
        <w:rPr>
          <w:rFonts w:hint="eastAsia" w:ascii="仿宋_GB2312" w:hAnsi="仿宋_GB2312" w:eastAsia="仿宋_GB2312" w:cs="仿宋_GB2312"/>
          <w:i w:val="0"/>
          <w:iCs w:val="0"/>
          <w:color w:val="auto"/>
          <w:sz w:val="28"/>
          <w:szCs w:val="28"/>
          <w:highlight w:val="none"/>
          <w:shd w:val="clear" w:color="auto" w:fill="auto"/>
          <w:lang w:val="en-US" w:eastAsia="zh-CN"/>
        </w:rPr>
        <w:t>发生的所有安全事故均与甲方无关，甲方不承担任何责任和费用，一切责任和费用均由乙方承担。</w:t>
      </w:r>
    </w:p>
    <w:p>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9.2.28乙方应严格遵照甲方制订的施工进度计划开展具体施工工作，每 10 天必须到甲方项目部在《施工任务表》上签认施工任务并保证完成，违者主动接受相应的扣款处罚。</w:t>
      </w:r>
    </w:p>
    <w:p>
      <w:pPr>
        <w:snapToGrid w:val="0"/>
        <w:spacing w:line="360" w:lineRule="auto"/>
        <w:ind w:left="-196" w:leftChars="-95" w:right="-578" w:rightChars="-275" w:hanging="3" w:firstLineChars="0"/>
        <w:outlineLvl w:val="0"/>
        <w:rPr>
          <w:rFonts w:hint="eastAsia" w:ascii="仿宋_GB2312" w:hAnsi="仿宋_GB2312" w:eastAsia="仿宋_GB2312" w:cs="仿宋_GB2312"/>
          <w:b/>
          <w:bCs/>
          <w:i w:val="0"/>
          <w:iCs w:val="0"/>
          <w:color w:val="auto"/>
          <w:sz w:val="28"/>
          <w:szCs w:val="28"/>
          <w:highlight w:val="none"/>
          <w:shd w:val="clear" w:color="auto" w:fill="auto"/>
        </w:rPr>
      </w:pPr>
      <w:bookmarkStart w:id="25" w:name="_Toc11160"/>
      <w:bookmarkStart w:id="26" w:name="_Toc807"/>
      <w:bookmarkStart w:id="27" w:name="_Toc2982"/>
      <w:r>
        <w:rPr>
          <w:rFonts w:hint="eastAsia" w:ascii="仿宋_GB2312" w:hAnsi="仿宋_GB2312" w:eastAsia="仿宋_GB2312" w:cs="仿宋_GB2312"/>
          <w:b/>
          <w:bCs/>
          <w:i w:val="0"/>
          <w:iCs w:val="0"/>
          <w:color w:val="auto"/>
          <w:sz w:val="28"/>
          <w:szCs w:val="28"/>
          <w:highlight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shd w:val="clear" w:color="auto" w:fill="auto"/>
        </w:rPr>
        <w:t>十</w:t>
      </w:r>
      <w:r>
        <w:rPr>
          <w:rFonts w:hint="eastAsia" w:ascii="仿宋_GB2312" w:hAnsi="仿宋_GB2312" w:eastAsia="仿宋_GB2312" w:cs="仿宋_GB2312"/>
          <w:b/>
          <w:bCs/>
          <w:i w:val="0"/>
          <w:iCs w:val="0"/>
          <w:color w:val="auto"/>
          <w:sz w:val="28"/>
          <w:szCs w:val="28"/>
          <w:highlight w:val="none"/>
          <w:shd w:val="clear" w:color="auto" w:fill="auto"/>
          <w:lang w:val="en-US" w:eastAsia="zh-CN"/>
        </w:rPr>
        <w:t>章</w:t>
      </w:r>
      <w:r>
        <w:rPr>
          <w:rFonts w:hint="eastAsia" w:ascii="仿宋_GB2312" w:hAnsi="仿宋_GB2312" w:eastAsia="仿宋_GB2312" w:cs="仿宋_GB2312"/>
          <w:b/>
          <w:bCs/>
          <w:i w:val="0"/>
          <w:iCs w:val="0"/>
          <w:color w:val="auto"/>
          <w:sz w:val="28"/>
          <w:szCs w:val="28"/>
          <w:highlight w:val="none"/>
          <w:shd w:val="clear" w:color="auto" w:fill="auto"/>
        </w:rPr>
        <w:t>、安全生产、文明施工要求</w:t>
      </w:r>
      <w:bookmarkEnd w:id="25"/>
      <w:bookmarkEnd w:id="26"/>
      <w:bookmarkEnd w:id="27"/>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10.1乙方施工行为须符合《建筑施工安全检查标准》JGJ59-2011标</w:t>
      </w:r>
      <w:r>
        <w:rPr>
          <w:rFonts w:hint="eastAsia" w:ascii="仿宋_GB2312" w:hAnsi="仿宋_GB2312" w:eastAsia="仿宋_GB2312" w:cs="仿宋_GB2312"/>
          <w:b w:val="0"/>
          <w:bCs w:val="0"/>
          <w:i w:val="0"/>
          <w:iCs w:val="0"/>
          <w:color w:val="auto"/>
          <w:sz w:val="28"/>
          <w:szCs w:val="28"/>
          <w:highlight w:val="none"/>
          <w:shd w:val="clear" w:color="auto" w:fill="auto"/>
        </w:rPr>
        <w:t>准</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有更新版本则按最新版本执行</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本项目所在地政府主管部门</w:t>
      </w:r>
      <w:r>
        <w:rPr>
          <w:rFonts w:hint="eastAsia" w:ascii="仿宋_GB2312" w:hAnsi="仿宋_GB2312" w:eastAsia="仿宋_GB2312" w:cs="仿宋_GB2312"/>
          <w:b w:val="0"/>
          <w:bCs w:val="0"/>
          <w:i w:val="0"/>
          <w:iCs w:val="0"/>
          <w:color w:val="auto"/>
          <w:sz w:val="28"/>
          <w:szCs w:val="28"/>
          <w:highlight w:val="none"/>
          <w:shd w:val="clear" w:color="auto" w:fill="auto"/>
        </w:rPr>
        <w:t>及甲方的安全生产、</w:t>
      </w:r>
      <w:r>
        <w:rPr>
          <w:rFonts w:hint="eastAsia" w:ascii="仿宋_GB2312" w:hAnsi="仿宋_GB2312" w:eastAsia="仿宋_GB2312" w:cs="仿宋_GB2312"/>
          <w:i w:val="0"/>
          <w:iCs w:val="0"/>
          <w:color w:val="auto"/>
          <w:sz w:val="28"/>
          <w:szCs w:val="28"/>
          <w:highlight w:val="none"/>
          <w:shd w:val="clear" w:color="auto" w:fill="auto"/>
        </w:rPr>
        <w:t>文明施工管理</w:t>
      </w:r>
      <w:r>
        <w:rPr>
          <w:rFonts w:hint="eastAsia" w:ascii="仿宋_GB2312" w:hAnsi="仿宋_GB2312" w:eastAsia="仿宋_GB2312" w:cs="仿宋_GB2312"/>
          <w:i w:val="0"/>
          <w:iCs w:val="0"/>
          <w:color w:val="auto"/>
          <w:sz w:val="28"/>
          <w:szCs w:val="28"/>
          <w:highlight w:val="none"/>
          <w:shd w:val="clear" w:color="auto" w:fill="auto"/>
          <w:lang w:val="en-US" w:eastAsia="zh-CN"/>
        </w:rPr>
        <w:t>要求</w:t>
      </w:r>
      <w:r>
        <w:rPr>
          <w:rFonts w:hint="eastAsia" w:ascii="仿宋_GB2312" w:hAnsi="仿宋_GB2312" w:eastAsia="仿宋_GB2312" w:cs="仿宋_GB2312"/>
          <w:i w:val="0"/>
          <w:iCs w:val="0"/>
          <w:color w:val="auto"/>
          <w:sz w:val="28"/>
          <w:szCs w:val="28"/>
          <w:highlight w:val="none"/>
          <w:shd w:val="clear" w:color="auto" w:fill="auto"/>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lang w:eastAsia="zh-CN"/>
        </w:rPr>
      </w:pPr>
      <w:r>
        <w:rPr>
          <w:rFonts w:hint="eastAsia" w:ascii="仿宋_GB2312" w:hAnsi="仿宋_GB2312" w:eastAsia="仿宋_GB2312" w:cs="仿宋_GB2312"/>
          <w:i w:val="0"/>
          <w:iCs w:val="0"/>
          <w:color w:val="auto"/>
          <w:sz w:val="28"/>
          <w:szCs w:val="28"/>
          <w:highlight w:val="none"/>
          <w:u w:val="none"/>
          <w:shd w:val="clear" w:color="auto" w:fill="auto"/>
        </w:rPr>
        <w:t>10.2</w:t>
      </w:r>
      <w:r>
        <w:rPr>
          <w:rFonts w:hint="eastAsia" w:ascii="仿宋" w:hAnsi="仿宋" w:eastAsia="仿宋" w:cs="仿宋"/>
          <w:i w:val="0"/>
          <w:iCs w:val="0"/>
          <w:color w:val="auto"/>
          <w:sz w:val="28"/>
          <w:szCs w:val="28"/>
          <w:highlight w:val="none"/>
          <w:u w:val="none"/>
        </w:rPr>
        <w:t>乙方</w:t>
      </w:r>
      <w:r>
        <w:rPr>
          <w:rFonts w:hint="eastAsia" w:ascii="仿宋" w:hAnsi="仿宋" w:eastAsia="仿宋" w:cs="仿宋"/>
          <w:i w:val="0"/>
          <w:iCs w:val="0"/>
          <w:color w:val="auto"/>
          <w:sz w:val="28"/>
          <w:szCs w:val="28"/>
          <w:highlight w:val="none"/>
          <w:u w:val="none"/>
          <w:lang w:val="en-US" w:eastAsia="zh-CN"/>
        </w:rPr>
        <w:t>负责本工程工作面上所用材料、机具、垃圾的清理，做到</w:t>
      </w:r>
      <w:r>
        <w:rPr>
          <w:rFonts w:hint="eastAsia" w:ascii="仿宋" w:hAnsi="仿宋" w:eastAsia="仿宋" w:cs="仿宋"/>
          <w:i w:val="0"/>
          <w:iCs w:val="0"/>
          <w:color w:val="auto"/>
          <w:sz w:val="28"/>
          <w:szCs w:val="28"/>
          <w:highlight w:val="none"/>
          <w:u w:val="none"/>
        </w:rPr>
        <w:t>工完场清</w:t>
      </w:r>
      <w:r>
        <w:rPr>
          <w:rFonts w:hint="eastAsia" w:ascii="仿宋" w:hAnsi="仿宋" w:eastAsia="仿宋" w:cs="仿宋"/>
          <w:i w:val="0"/>
          <w:iCs w:val="0"/>
          <w:color w:val="auto"/>
          <w:sz w:val="28"/>
          <w:szCs w:val="28"/>
          <w:highlight w:val="none"/>
          <w:u w:val="none"/>
          <w:lang w:eastAsia="zh-CN"/>
        </w:rPr>
        <w:t>，</w:t>
      </w:r>
      <w:r>
        <w:rPr>
          <w:rFonts w:hint="eastAsia" w:ascii="仿宋" w:hAnsi="仿宋" w:eastAsia="仿宋" w:cs="仿宋"/>
          <w:i w:val="0"/>
          <w:iCs w:val="0"/>
          <w:color w:val="auto"/>
          <w:sz w:val="28"/>
          <w:szCs w:val="28"/>
          <w:highlight w:val="none"/>
          <w:u w:val="none"/>
          <w:lang w:val="en-US" w:eastAsia="zh-CN"/>
        </w:rPr>
        <w:t>并自行负责有机物</w:t>
      </w:r>
      <w:r>
        <w:rPr>
          <w:rFonts w:hint="eastAsia" w:ascii="仿宋" w:hAnsi="仿宋" w:eastAsia="仿宋" w:cs="仿宋"/>
          <w:i w:val="0"/>
          <w:iCs w:val="0"/>
          <w:color w:val="auto"/>
          <w:sz w:val="28"/>
          <w:szCs w:val="28"/>
          <w:highlight w:val="none"/>
          <w:u w:val="none"/>
        </w:rPr>
        <w:t>垃圾</w:t>
      </w:r>
      <w:r>
        <w:rPr>
          <w:rFonts w:hint="eastAsia" w:ascii="仿宋" w:hAnsi="仿宋" w:eastAsia="仿宋" w:cs="仿宋"/>
          <w:i w:val="0"/>
          <w:iCs w:val="0"/>
          <w:color w:val="auto"/>
          <w:sz w:val="28"/>
          <w:szCs w:val="28"/>
          <w:highlight w:val="none"/>
          <w:u w:val="none"/>
          <w:lang w:val="en-US" w:eastAsia="zh-CN"/>
        </w:rPr>
        <w:t>的处置，</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相关费用已含于第六章约定的合同单价中，甲方无需另行计费给乙方</w:t>
      </w:r>
      <w:r>
        <w:rPr>
          <w:rFonts w:hint="eastAsia" w:ascii="仿宋_GB2312" w:hAnsi="仿宋_GB2312" w:eastAsia="仿宋_GB2312" w:cs="仿宋_GB2312"/>
          <w:i w:val="0"/>
          <w:iCs w:val="0"/>
          <w:color w:val="auto"/>
          <w:sz w:val="28"/>
          <w:szCs w:val="28"/>
          <w:highlight w:val="none"/>
          <w:u w:val="none"/>
          <w:shd w:val="clear" w:color="auto" w:fill="auto"/>
          <w:lang w:eastAsia="zh-CN"/>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10.</w:t>
      </w:r>
      <w:r>
        <w:rPr>
          <w:rFonts w:hint="eastAsia" w:ascii="仿宋_GB2312" w:hAnsi="仿宋_GB2312" w:eastAsia="仿宋_GB2312" w:cs="仿宋_GB2312"/>
          <w:i w:val="0"/>
          <w:iCs w:val="0"/>
          <w:color w:val="auto"/>
          <w:sz w:val="28"/>
          <w:szCs w:val="28"/>
          <w:highlight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shd w:val="clear" w:color="auto" w:fill="auto"/>
        </w:rPr>
        <w:t>甲方应对乙方进场的施工人员进行安全教育。</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10.</w:t>
      </w:r>
      <w:r>
        <w:rPr>
          <w:rFonts w:hint="eastAsia" w:ascii="仿宋_GB2312" w:hAnsi="仿宋_GB2312" w:eastAsia="仿宋_GB2312" w:cs="仿宋_GB2312"/>
          <w:i w:val="0"/>
          <w:iCs w:val="0"/>
          <w:color w:val="auto"/>
          <w:sz w:val="28"/>
          <w:szCs w:val="28"/>
          <w:highlight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shd w:val="clear" w:color="auto" w:fill="auto"/>
        </w:rPr>
        <w:t>甲方不得违反《建设工程安全生产管理条例》的规定要求乙方违章施工。因甲方指挥失误导致的安全事故由甲方承担相应责任和费用。</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10.</w:t>
      </w:r>
      <w:r>
        <w:rPr>
          <w:rFonts w:hint="eastAsia" w:ascii="仿宋_GB2312" w:hAnsi="仿宋_GB2312" w:eastAsia="仿宋_GB2312" w:cs="仿宋_GB2312"/>
          <w:i w:val="0"/>
          <w:iCs w:val="0"/>
          <w:color w:val="auto"/>
          <w:sz w:val="28"/>
          <w:szCs w:val="28"/>
          <w:highlight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shd w:val="clear" w:color="auto" w:fill="auto"/>
        </w:rPr>
        <w:t>乙方应严格遵守《建设工程安全生产管理条例》及有关文件安全管理规定，组织安排工人施工，消除安全隐患。乙方保证甲方不承担任何</w:t>
      </w:r>
      <w:r>
        <w:rPr>
          <w:rFonts w:hint="eastAsia" w:ascii="仿宋_GB2312" w:hAnsi="仿宋_GB2312" w:eastAsia="仿宋_GB2312" w:cs="仿宋_GB2312"/>
          <w:i w:val="0"/>
          <w:iCs w:val="0"/>
          <w:color w:val="auto"/>
          <w:sz w:val="28"/>
          <w:szCs w:val="28"/>
          <w:highlight w:val="none"/>
          <w:shd w:val="clear" w:color="auto" w:fill="auto"/>
          <w:lang w:val="en-US" w:eastAsia="zh-CN"/>
        </w:rPr>
        <w:t>因乙方原因导致的</w:t>
      </w:r>
      <w:r>
        <w:rPr>
          <w:rFonts w:hint="eastAsia" w:ascii="仿宋_GB2312" w:hAnsi="仿宋_GB2312" w:eastAsia="仿宋_GB2312" w:cs="仿宋_GB2312"/>
          <w:i w:val="0"/>
          <w:iCs w:val="0"/>
          <w:color w:val="auto"/>
          <w:sz w:val="28"/>
          <w:szCs w:val="28"/>
          <w:highlight w:val="none"/>
          <w:shd w:val="clear" w:color="auto" w:fill="auto"/>
        </w:rPr>
        <w:t>人身伤亡或财产损失</w:t>
      </w:r>
      <w:r>
        <w:rPr>
          <w:rFonts w:hint="eastAsia" w:ascii="仿宋_GB2312" w:hAnsi="仿宋_GB2312" w:eastAsia="仿宋_GB2312" w:cs="仿宋_GB2312"/>
          <w:i w:val="0"/>
          <w:iCs w:val="0"/>
          <w:color w:val="auto"/>
          <w:sz w:val="28"/>
          <w:szCs w:val="28"/>
          <w:highlight w:val="none"/>
          <w:shd w:val="clear" w:color="auto" w:fill="auto"/>
          <w:lang w:val="en-US" w:eastAsia="zh-CN"/>
        </w:rPr>
        <w:t>或赔偿</w:t>
      </w:r>
      <w:r>
        <w:rPr>
          <w:rFonts w:hint="eastAsia" w:ascii="仿宋_GB2312" w:hAnsi="仿宋_GB2312" w:eastAsia="仿宋_GB2312" w:cs="仿宋_GB2312"/>
          <w:i w:val="0"/>
          <w:iCs w:val="0"/>
          <w:color w:val="auto"/>
          <w:sz w:val="28"/>
          <w:szCs w:val="28"/>
          <w:highlight w:val="none"/>
          <w:shd w:val="clear" w:color="auto" w:fill="auto"/>
        </w:rPr>
        <w:t>责任，保障甲方不承担任何</w:t>
      </w:r>
      <w:r>
        <w:rPr>
          <w:rFonts w:hint="eastAsia" w:ascii="仿宋_GB2312" w:hAnsi="仿宋_GB2312" w:eastAsia="仿宋_GB2312" w:cs="仿宋_GB2312"/>
          <w:i w:val="0"/>
          <w:iCs w:val="0"/>
          <w:color w:val="auto"/>
          <w:sz w:val="28"/>
          <w:szCs w:val="28"/>
          <w:highlight w:val="none"/>
          <w:shd w:val="clear" w:color="auto" w:fill="auto"/>
          <w:lang w:val="en-US" w:eastAsia="zh-CN"/>
        </w:rPr>
        <w:t>因</w:t>
      </w:r>
      <w:r>
        <w:rPr>
          <w:rFonts w:hint="eastAsia" w:ascii="仿宋_GB2312" w:hAnsi="仿宋_GB2312" w:eastAsia="仿宋_GB2312" w:cs="仿宋_GB2312"/>
          <w:i w:val="0"/>
          <w:iCs w:val="0"/>
          <w:color w:val="auto"/>
          <w:sz w:val="28"/>
          <w:szCs w:val="28"/>
          <w:highlight w:val="none"/>
          <w:shd w:val="clear" w:color="auto" w:fill="auto"/>
        </w:rPr>
        <w:t>乙方及其人员引起的诉讼、控告、索赔责任及发生的相关费用，否则甲方的全部损失由乙方赔偿。</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10.</w:t>
      </w:r>
      <w:r>
        <w:rPr>
          <w:rFonts w:hint="eastAsia" w:ascii="仿宋_GB2312" w:hAnsi="仿宋_GB2312" w:eastAsia="仿宋_GB2312" w:cs="仿宋_GB2312"/>
          <w:i w:val="0"/>
          <w:iCs w:val="0"/>
          <w:color w:val="auto"/>
          <w:sz w:val="28"/>
          <w:szCs w:val="28"/>
          <w:highlight w:val="none"/>
          <w:shd w:val="clear" w:color="auto" w:fill="auto"/>
          <w:lang w:val="en-US" w:eastAsia="zh-CN"/>
        </w:rPr>
        <w:t>6</w:t>
      </w:r>
      <w:r>
        <w:rPr>
          <w:rFonts w:hint="eastAsia" w:ascii="仿宋_GB2312" w:hAnsi="仿宋_GB2312" w:eastAsia="仿宋_GB2312" w:cs="仿宋_GB2312"/>
          <w:i w:val="0"/>
          <w:iCs w:val="0"/>
          <w:color w:val="auto"/>
          <w:sz w:val="28"/>
          <w:szCs w:val="28"/>
          <w:highlight w:val="none"/>
          <w:shd w:val="clear" w:color="auto" w:fill="auto"/>
        </w:rPr>
        <w:t>乙方施工过程中，上道工序完成与下道工序必须进行工作面交接并以书面形式</w:t>
      </w:r>
      <w:r>
        <w:rPr>
          <w:rFonts w:hint="eastAsia" w:ascii="仿宋_GB2312" w:hAnsi="仿宋_GB2312" w:eastAsia="仿宋_GB2312" w:cs="仿宋_GB2312"/>
          <w:i w:val="0"/>
          <w:iCs w:val="0"/>
          <w:color w:val="auto"/>
          <w:sz w:val="28"/>
          <w:szCs w:val="28"/>
          <w:highlight w:val="none"/>
          <w:shd w:val="clear" w:color="auto" w:fill="auto"/>
          <w:lang w:val="en-US" w:eastAsia="zh-CN"/>
        </w:rPr>
        <w:t>确认</w:t>
      </w:r>
      <w:r>
        <w:rPr>
          <w:rFonts w:hint="eastAsia" w:ascii="仿宋_GB2312" w:hAnsi="仿宋_GB2312" w:eastAsia="仿宋_GB2312" w:cs="仿宋_GB2312"/>
          <w:i w:val="0"/>
          <w:iCs w:val="0"/>
          <w:color w:val="auto"/>
          <w:sz w:val="28"/>
          <w:szCs w:val="28"/>
          <w:highlight w:val="none"/>
          <w:shd w:val="clear" w:color="auto" w:fill="auto"/>
        </w:rPr>
        <w:t>，</w:t>
      </w:r>
      <w:r>
        <w:rPr>
          <w:rFonts w:hint="eastAsia" w:ascii="仿宋_GB2312" w:hAnsi="仿宋_GB2312" w:eastAsia="仿宋_GB2312" w:cs="仿宋_GB2312"/>
          <w:i w:val="0"/>
          <w:iCs w:val="0"/>
          <w:color w:val="auto"/>
          <w:sz w:val="28"/>
          <w:szCs w:val="28"/>
          <w:highlight w:val="none"/>
          <w:shd w:val="clear" w:color="auto" w:fill="auto"/>
          <w:lang w:val="en-US" w:eastAsia="zh-CN"/>
        </w:rPr>
        <w:t>甲方及相关单位签字确认的“隐蔽验收表</w:t>
      </w:r>
      <w:r>
        <w:rPr>
          <w:rFonts w:hint="eastAsia" w:ascii="仿宋_GB2312" w:hAnsi="仿宋_GB2312" w:eastAsia="仿宋_GB2312" w:cs="仿宋_GB2312"/>
          <w:i w:val="0"/>
          <w:iCs w:val="0"/>
          <w:color w:val="auto"/>
          <w:sz w:val="28"/>
          <w:szCs w:val="28"/>
          <w:highlight w:val="none"/>
          <w:shd w:val="clear" w:color="auto" w:fill="auto"/>
        </w:rPr>
        <w:t>”作为工程进度款申请书</w:t>
      </w:r>
      <w:r>
        <w:rPr>
          <w:rFonts w:hint="eastAsia" w:ascii="仿宋_GB2312" w:hAnsi="仿宋_GB2312" w:eastAsia="仿宋_GB2312" w:cs="仿宋_GB2312"/>
          <w:i w:val="0"/>
          <w:iCs w:val="0"/>
          <w:color w:val="auto"/>
          <w:sz w:val="28"/>
          <w:szCs w:val="28"/>
          <w:highlight w:val="none"/>
          <w:shd w:val="clear" w:color="auto" w:fill="auto"/>
          <w:lang w:val="en-US" w:eastAsia="zh-CN"/>
        </w:rPr>
        <w:t>及</w:t>
      </w:r>
      <w:r>
        <w:rPr>
          <w:rFonts w:hint="eastAsia" w:ascii="仿宋_GB2312" w:hAnsi="仿宋_GB2312" w:eastAsia="仿宋_GB2312" w:cs="仿宋_GB2312"/>
          <w:i w:val="0"/>
          <w:iCs w:val="0"/>
          <w:color w:val="auto"/>
          <w:sz w:val="28"/>
          <w:szCs w:val="28"/>
          <w:highlight w:val="none"/>
          <w:shd w:val="clear" w:color="auto" w:fill="auto"/>
        </w:rPr>
        <w:t>结算书的附件。</w:t>
      </w:r>
      <w:bookmarkStart w:id="28" w:name="_Toc24173"/>
      <w:bookmarkStart w:id="29" w:name="_Toc31919"/>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10.7其它事项：</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10.7.1拆除时不得高空抛弃材料，必须通过机械或人工传递至地面；</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10.7.2必须正确佩戴安全帽及安全带；</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10.7.3不许酒后上班；</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10.7.4不许穿拖鞋、硬底鞋上班。</w:t>
      </w:r>
    </w:p>
    <w:p>
      <w:pPr>
        <w:snapToGrid w:val="0"/>
        <w:spacing w:line="360" w:lineRule="auto"/>
        <w:ind w:left="-196" w:leftChars="-95" w:right="-578" w:rightChars="-275" w:hanging="3" w:firstLineChars="0"/>
        <w:outlineLvl w:val="0"/>
        <w:rPr>
          <w:rFonts w:hint="eastAsia" w:ascii="仿宋_GB2312" w:hAnsi="仿宋_GB2312" w:eastAsia="仿宋_GB2312" w:cs="仿宋_GB2312"/>
          <w:b/>
          <w:i w:val="0"/>
          <w:iCs w:val="0"/>
          <w:color w:val="auto"/>
          <w:sz w:val="28"/>
          <w:szCs w:val="28"/>
          <w:highlight w:val="none"/>
          <w:shd w:val="clear" w:color="auto" w:fill="auto"/>
          <w:lang w:eastAsia="zh-CN"/>
        </w:rPr>
      </w:pPr>
      <w:bookmarkStart w:id="30" w:name="_Toc26423"/>
      <w:bookmarkStart w:id="31" w:name="_Toc31665"/>
      <w:bookmarkStart w:id="32" w:name="_Toc30788"/>
      <w:r>
        <w:rPr>
          <w:rFonts w:hint="eastAsia" w:ascii="仿宋_GB2312" w:hAnsi="仿宋_GB2312" w:eastAsia="仿宋_GB2312" w:cs="仿宋_GB2312"/>
          <w:b/>
          <w:bCs/>
          <w:i w:val="0"/>
          <w:iCs w:val="0"/>
          <w:color w:val="auto"/>
          <w:sz w:val="28"/>
          <w:szCs w:val="28"/>
          <w:highlight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shd w:val="clear" w:color="auto" w:fill="auto"/>
          <w:lang w:eastAsia="zh-CN"/>
        </w:rPr>
        <w:t>十一</w:t>
      </w:r>
      <w:r>
        <w:rPr>
          <w:rFonts w:hint="eastAsia" w:ascii="仿宋_GB2312" w:hAnsi="仿宋_GB2312" w:eastAsia="仿宋_GB2312" w:cs="仿宋_GB2312"/>
          <w:b/>
          <w:bCs/>
          <w:i w:val="0"/>
          <w:iCs w:val="0"/>
          <w:color w:val="auto"/>
          <w:sz w:val="28"/>
          <w:szCs w:val="28"/>
          <w:highlight w:val="none"/>
          <w:shd w:val="clear" w:color="auto" w:fill="auto"/>
          <w:lang w:val="en-US" w:eastAsia="zh-CN"/>
        </w:rPr>
        <w:t>章</w:t>
      </w:r>
      <w:r>
        <w:rPr>
          <w:rFonts w:hint="eastAsia" w:ascii="仿宋_GB2312" w:hAnsi="仿宋_GB2312" w:eastAsia="仿宋_GB2312" w:cs="仿宋_GB2312"/>
          <w:b/>
          <w:bCs/>
          <w:i w:val="0"/>
          <w:iCs w:val="0"/>
          <w:color w:val="auto"/>
          <w:sz w:val="28"/>
          <w:szCs w:val="28"/>
          <w:highlight w:val="none"/>
          <w:shd w:val="clear" w:color="auto" w:fill="auto"/>
        </w:rPr>
        <w:t>、</w:t>
      </w:r>
      <w:bookmarkEnd w:id="30"/>
      <w:bookmarkEnd w:id="31"/>
      <w:r>
        <w:rPr>
          <w:rFonts w:hint="eastAsia" w:ascii="仿宋_GB2312" w:hAnsi="仿宋_GB2312" w:eastAsia="仿宋_GB2312" w:cs="仿宋_GB2312"/>
          <w:b/>
          <w:i w:val="0"/>
          <w:iCs w:val="0"/>
          <w:color w:val="auto"/>
          <w:sz w:val="28"/>
          <w:szCs w:val="28"/>
          <w:highlight w:val="none"/>
          <w:shd w:val="clear" w:color="auto" w:fill="auto"/>
          <w:lang w:eastAsia="zh-CN"/>
        </w:rPr>
        <w:t>甲供材料设备</w:t>
      </w:r>
      <w:bookmarkEnd w:id="32"/>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11</w:t>
      </w:r>
      <w:r>
        <w:rPr>
          <w:rFonts w:hint="eastAsia" w:ascii="仿宋_GB2312" w:hAnsi="仿宋_GB2312" w:eastAsia="仿宋_GB2312" w:cs="仿宋_GB2312"/>
          <w:i w:val="0"/>
          <w:iCs w:val="0"/>
          <w:color w:val="auto"/>
          <w:sz w:val="28"/>
          <w:szCs w:val="28"/>
          <w:highlight w:val="none"/>
          <w:shd w:val="clear" w:color="auto" w:fill="auto"/>
        </w:rPr>
        <w:t>.1乙方</w:t>
      </w:r>
      <w:r>
        <w:rPr>
          <w:rFonts w:hint="eastAsia" w:ascii="仿宋_GB2312" w:hAnsi="仿宋_GB2312" w:eastAsia="仿宋_GB2312" w:cs="仿宋_GB2312"/>
          <w:i w:val="0"/>
          <w:iCs w:val="0"/>
          <w:color w:val="auto"/>
          <w:sz w:val="28"/>
          <w:szCs w:val="28"/>
          <w:highlight w:val="none"/>
          <w:shd w:val="clear" w:color="auto" w:fill="auto"/>
          <w:lang w:val="en-US" w:eastAsia="zh-CN"/>
        </w:rPr>
        <w:t>领用甲供材、甲供机具</w:t>
      </w:r>
      <w:r>
        <w:rPr>
          <w:rFonts w:hint="eastAsia" w:ascii="仿宋_GB2312" w:hAnsi="仿宋_GB2312" w:eastAsia="仿宋_GB2312" w:cs="仿宋_GB2312"/>
          <w:i w:val="0"/>
          <w:iCs w:val="0"/>
          <w:color w:val="auto"/>
          <w:sz w:val="28"/>
          <w:szCs w:val="28"/>
          <w:highlight w:val="none"/>
          <w:shd w:val="clear" w:color="auto" w:fill="auto"/>
        </w:rPr>
        <w:t>都必须按</w:t>
      </w:r>
      <w:r>
        <w:rPr>
          <w:rFonts w:hint="eastAsia" w:ascii="仿宋_GB2312" w:hAnsi="仿宋_GB2312" w:eastAsia="仿宋_GB2312" w:cs="仿宋_GB2312"/>
          <w:i w:val="0"/>
          <w:iCs w:val="0"/>
          <w:color w:val="auto"/>
          <w:sz w:val="28"/>
          <w:szCs w:val="28"/>
          <w:highlight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shd w:val="clear" w:color="auto" w:fill="auto"/>
        </w:rPr>
        <w:t>规定办理租用、借用、领用手续。</w:t>
      </w:r>
      <w:r>
        <w:rPr>
          <w:rFonts w:hint="eastAsia" w:ascii="仿宋_GB2312" w:hAnsi="仿宋_GB2312" w:eastAsia="仿宋_GB2312" w:cs="仿宋_GB2312"/>
          <w:i w:val="0"/>
          <w:iCs w:val="0"/>
          <w:color w:val="auto"/>
          <w:sz w:val="28"/>
          <w:szCs w:val="28"/>
          <w:highlight w:val="none"/>
          <w:shd w:val="clear" w:color="auto" w:fill="auto"/>
          <w:lang w:eastAsia="zh-CN"/>
        </w:rPr>
        <w:t>乙方使用甲供的钢管和扣件，由乙方独立发起申请，货到工地与甲方仓管员等验收人员共同签收，并办理出库领用手续，由乙方自行保管。</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11</w:t>
      </w:r>
      <w:r>
        <w:rPr>
          <w:rFonts w:hint="eastAsia" w:ascii="仿宋_GB2312" w:hAnsi="仿宋_GB2312" w:eastAsia="仿宋_GB2312" w:cs="仿宋_GB2312"/>
          <w:i w:val="0"/>
          <w:iCs w:val="0"/>
          <w:color w:val="auto"/>
          <w:sz w:val="28"/>
          <w:szCs w:val="28"/>
          <w:highlight w:val="none"/>
          <w:shd w:val="clear" w:color="auto" w:fill="auto"/>
        </w:rPr>
        <w:t>.2乙方</w:t>
      </w:r>
      <w:r>
        <w:rPr>
          <w:rFonts w:hint="eastAsia" w:ascii="仿宋_GB2312" w:hAnsi="仿宋_GB2312" w:eastAsia="仿宋_GB2312" w:cs="仿宋_GB2312"/>
          <w:i w:val="0"/>
          <w:iCs w:val="0"/>
          <w:color w:val="auto"/>
          <w:sz w:val="28"/>
          <w:szCs w:val="28"/>
          <w:highlight w:val="none"/>
          <w:shd w:val="clear" w:color="auto" w:fill="auto"/>
          <w:lang w:val="en-US" w:eastAsia="zh-CN"/>
        </w:rPr>
        <w:t>对</w:t>
      </w:r>
      <w:r>
        <w:rPr>
          <w:rFonts w:hint="eastAsia" w:ascii="仿宋_GB2312" w:hAnsi="仿宋_GB2312" w:eastAsia="仿宋_GB2312" w:cs="仿宋_GB2312"/>
          <w:i w:val="0"/>
          <w:iCs w:val="0"/>
          <w:color w:val="auto"/>
          <w:sz w:val="28"/>
          <w:szCs w:val="28"/>
          <w:highlight w:val="none"/>
          <w:shd w:val="clear" w:color="auto" w:fill="auto"/>
        </w:rPr>
        <w:t>周转材料、建筑材料和施工机具</w:t>
      </w:r>
      <w:r>
        <w:rPr>
          <w:rFonts w:hint="eastAsia" w:ascii="仿宋_GB2312" w:hAnsi="仿宋_GB2312" w:eastAsia="仿宋_GB2312" w:cs="仿宋_GB2312"/>
          <w:i w:val="0"/>
          <w:iCs w:val="0"/>
          <w:color w:val="auto"/>
          <w:sz w:val="28"/>
          <w:szCs w:val="28"/>
          <w:highlight w:val="none"/>
          <w:shd w:val="clear" w:color="auto" w:fill="auto"/>
          <w:lang w:val="en-US" w:eastAsia="zh-CN"/>
        </w:rPr>
        <w:t>应</w:t>
      </w:r>
      <w:r>
        <w:rPr>
          <w:rFonts w:hint="eastAsia" w:ascii="仿宋_GB2312" w:hAnsi="仿宋_GB2312" w:eastAsia="仿宋_GB2312" w:cs="仿宋_GB2312"/>
          <w:i w:val="0"/>
          <w:iCs w:val="0"/>
          <w:color w:val="auto"/>
          <w:sz w:val="28"/>
          <w:szCs w:val="28"/>
          <w:highlight w:val="none"/>
          <w:shd w:val="clear" w:color="auto" w:fill="auto"/>
        </w:rPr>
        <w:t>做到限额合理使用、工完场清，对机具</w:t>
      </w:r>
      <w:r>
        <w:rPr>
          <w:rFonts w:hint="eastAsia" w:ascii="仿宋_GB2312" w:hAnsi="仿宋_GB2312" w:eastAsia="仿宋_GB2312" w:cs="仿宋_GB2312"/>
          <w:i w:val="0"/>
          <w:iCs w:val="0"/>
          <w:color w:val="auto"/>
          <w:sz w:val="28"/>
          <w:szCs w:val="28"/>
          <w:highlight w:val="none"/>
          <w:shd w:val="clear" w:color="auto" w:fill="auto"/>
          <w:lang w:val="en-US" w:eastAsia="zh-CN"/>
        </w:rPr>
        <w:t>负责</w:t>
      </w:r>
      <w:r>
        <w:rPr>
          <w:rFonts w:hint="eastAsia" w:ascii="仿宋_GB2312" w:hAnsi="仿宋_GB2312" w:eastAsia="仿宋_GB2312" w:cs="仿宋_GB2312"/>
          <w:i w:val="0"/>
          <w:iCs w:val="0"/>
          <w:color w:val="auto"/>
          <w:sz w:val="28"/>
          <w:szCs w:val="28"/>
          <w:highlight w:val="none"/>
          <w:shd w:val="clear" w:color="auto" w:fill="auto"/>
        </w:rPr>
        <w:t>正常保养维护。</w:t>
      </w:r>
    </w:p>
    <w:p>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11</w:t>
      </w:r>
      <w:r>
        <w:rPr>
          <w:rFonts w:hint="eastAsia" w:ascii="仿宋_GB2312" w:hAnsi="仿宋_GB2312" w:eastAsia="仿宋_GB2312" w:cs="仿宋_GB2312"/>
          <w:i w:val="0"/>
          <w:iCs w:val="0"/>
          <w:color w:val="auto"/>
          <w:sz w:val="28"/>
          <w:szCs w:val="28"/>
          <w:highlight w:val="none"/>
          <w:shd w:val="clear" w:color="auto" w:fill="auto"/>
        </w:rPr>
        <w:t>.3损耗率：</w:t>
      </w:r>
      <w:r>
        <w:rPr>
          <w:rFonts w:hint="eastAsia" w:ascii="仿宋_GB2312" w:hAnsi="仿宋_GB2312" w:eastAsia="仿宋_GB2312" w:cs="仿宋_GB2312"/>
          <w:b/>
          <w:bCs/>
          <w:i w:val="0"/>
          <w:iCs w:val="0"/>
          <w:color w:val="auto"/>
          <w:sz w:val="28"/>
          <w:szCs w:val="28"/>
          <w:highlight w:val="none"/>
          <w:shd w:val="clear" w:color="auto" w:fill="auto"/>
          <w:lang w:val="en-US" w:eastAsia="zh-CN"/>
        </w:rPr>
        <w:t>乙方使用甲方提供的钢管、扣件损耗率必须控制在</w:t>
      </w:r>
      <w:r>
        <w:rPr>
          <w:rFonts w:hint="eastAsia" w:ascii="仿宋_GB2312" w:hAnsi="仿宋_GB2312" w:eastAsia="仿宋_GB2312" w:cs="仿宋_GB2312"/>
          <w:b/>
          <w:bCs/>
          <w:i w:val="0"/>
          <w:iCs w:val="0"/>
          <w:color w:val="auto"/>
          <w:sz w:val="28"/>
          <w:szCs w:val="28"/>
          <w:highlight w:val="none"/>
          <w:u w:val="single"/>
          <w:shd w:val="clear" w:color="auto" w:fill="auto"/>
          <w:lang w:val="en-US" w:eastAsia="zh-CN"/>
        </w:rPr>
        <w:t xml:space="preserve"> 1 </w:t>
      </w:r>
      <w:r>
        <w:rPr>
          <w:rFonts w:hint="eastAsia" w:ascii="仿宋_GB2312" w:hAnsi="仿宋_GB2312" w:eastAsia="仿宋_GB2312" w:cs="仿宋_GB2312"/>
          <w:b/>
          <w:bCs/>
          <w:i w:val="0"/>
          <w:iCs w:val="0"/>
          <w:color w:val="auto"/>
          <w:sz w:val="28"/>
          <w:szCs w:val="28"/>
          <w:highlight w:val="none"/>
          <w:shd w:val="clear" w:color="auto" w:fill="auto"/>
          <w:lang w:val="en-US" w:eastAsia="zh-CN"/>
        </w:rPr>
        <w:t>%以内</w:t>
      </w:r>
      <w:r>
        <w:rPr>
          <w:rFonts w:hint="eastAsia" w:ascii="仿宋_GB2312" w:hAnsi="仿宋_GB2312" w:eastAsia="仿宋_GB2312" w:cs="仿宋_GB2312"/>
          <w:i w:val="0"/>
          <w:iCs w:val="0"/>
          <w:color w:val="auto"/>
          <w:sz w:val="28"/>
          <w:szCs w:val="28"/>
          <w:highlight w:val="none"/>
          <w:shd w:val="clear" w:color="auto" w:fill="auto"/>
          <w:lang w:val="en-US" w:eastAsia="zh-CN"/>
        </w:rPr>
        <w:t>，凡超过该损耗率的，乙方对超出部分按施工当期同类材料市场价格的150％赔偿甲方</w:t>
      </w:r>
      <w:r>
        <w:rPr>
          <w:rFonts w:hint="eastAsia" w:ascii="仿宋_GB2312" w:hAnsi="仿宋_GB2312" w:eastAsia="仿宋_GB2312" w:cs="仿宋_GB2312"/>
          <w:b w:val="0"/>
          <w:bCs w:val="0"/>
          <w:i w:val="0"/>
          <w:iCs w:val="0"/>
          <w:color w:val="auto"/>
          <w:sz w:val="28"/>
          <w:szCs w:val="28"/>
          <w:highlight w:val="none"/>
          <w:shd w:val="clear" w:color="auto" w:fill="auto"/>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11</w:t>
      </w:r>
      <w:r>
        <w:rPr>
          <w:rFonts w:hint="eastAsia" w:ascii="仿宋_GB2312" w:hAnsi="仿宋_GB2312" w:eastAsia="仿宋_GB2312" w:cs="仿宋_GB2312"/>
          <w:b w:val="0"/>
          <w:bCs w:val="0"/>
          <w:i w:val="0"/>
          <w:iCs w:val="0"/>
          <w:color w:val="auto"/>
          <w:sz w:val="28"/>
          <w:szCs w:val="28"/>
          <w:highlight w:val="none"/>
          <w:shd w:val="clear" w:color="auto" w:fill="auto"/>
        </w:rPr>
        <w:t>.4乙方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配合</w:t>
      </w:r>
      <w:r>
        <w:rPr>
          <w:rFonts w:hint="eastAsia" w:ascii="仿宋_GB2312" w:hAnsi="仿宋_GB2312" w:eastAsia="仿宋_GB2312" w:cs="仿宋_GB2312"/>
          <w:b w:val="0"/>
          <w:bCs w:val="0"/>
          <w:i w:val="0"/>
          <w:iCs w:val="0"/>
          <w:color w:val="auto"/>
          <w:sz w:val="28"/>
          <w:szCs w:val="28"/>
          <w:highlight w:val="none"/>
          <w:shd w:val="clear" w:color="auto" w:fill="auto"/>
        </w:rPr>
        <w:t>甲方制定</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本工程甲供</w:t>
      </w:r>
      <w:r>
        <w:rPr>
          <w:rFonts w:hint="eastAsia" w:ascii="仿宋_GB2312" w:hAnsi="仿宋_GB2312" w:eastAsia="仿宋_GB2312" w:cs="仿宋_GB2312"/>
          <w:b w:val="0"/>
          <w:bCs w:val="0"/>
          <w:i w:val="0"/>
          <w:iCs w:val="0"/>
          <w:color w:val="auto"/>
          <w:sz w:val="28"/>
          <w:szCs w:val="28"/>
          <w:highlight w:val="none"/>
          <w:shd w:val="clear" w:color="auto" w:fill="auto"/>
        </w:rPr>
        <w:t>材料</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需求</w:t>
      </w:r>
      <w:r>
        <w:rPr>
          <w:rFonts w:hint="eastAsia" w:ascii="仿宋_GB2312" w:hAnsi="仿宋_GB2312" w:eastAsia="仿宋_GB2312" w:cs="仿宋_GB2312"/>
          <w:b w:val="0"/>
          <w:bCs w:val="0"/>
          <w:i w:val="0"/>
          <w:iCs w:val="0"/>
          <w:color w:val="auto"/>
          <w:sz w:val="28"/>
          <w:szCs w:val="28"/>
          <w:highlight w:val="none"/>
          <w:shd w:val="clear" w:color="auto" w:fill="auto"/>
        </w:rPr>
        <w:t>计划，</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每批甲供材需求单须在领用之日十个工作日前报至</w:t>
      </w:r>
      <w:r>
        <w:rPr>
          <w:rFonts w:hint="eastAsia" w:ascii="仿宋_GB2312" w:hAnsi="仿宋_GB2312" w:eastAsia="仿宋_GB2312" w:cs="仿宋_GB2312"/>
          <w:b w:val="0"/>
          <w:bCs w:val="0"/>
          <w:i w:val="0"/>
          <w:iCs w:val="0"/>
          <w:color w:val="auto"/>
          <w:sz w:val="28"/>
          <w:szCs w:val="28"/>
          <w:highlight w:val="none"/>
          <w:shd w:val="clear" w:color="auto" w:fill="auto"/>
        </w:rPr>
        <w:t>甲方项目经理审批</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rPr>
        <w:t>经</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甲方</w:t>
      </w:r>
      <w:r>
        <w:rPr>
          <w:rFonts w:hint="eastAsia" w:ascii="仿宋_GB2312" w:hAnsi="仿宋_GB2312" w:eastAsia="仿宋_GB2312" w:cs="仿宋_GB2312"/>
          <w:b w:val="0"/>
          <w:bCs w:val="0"/>
          <w:i w:val="0"/>
          <w:iCs w:val="0"/>
          <w:color w:val="auto"/>
          <w:sz w:val="28"/>
          <w:szCs w:val="28"/>
          <w:highlight w:val="none"/>
          <w:shd w:val="clear" w:color="auto" w:fill="auto"/>
        </w:rPr>
        <w:t>项目经理审批后方可到甲方仓库领取</w:t>
      </w:r>
      <w:r>
        <w:rPr>
          <w:rFonts w:hint="eastAsia" w:ascii="仿宋_GB2312" w:hAnsi="仿宋_GB2312" w:eastAsia="仿宋_GB2312" w:cs="仿宋_GB2312"/>
          <w:b w:val="0"/>
          <w:bCs w:val="0"/>
          <w:i w:val="0"/>
          <w:iCs w:val="0"/>
          <w:color w:val="auto"/>
          <w:sz w:val="28"/>
          <w:szCs w:val="28"/>
          <w:highlight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乙方每延迟申报一日，向甲方承担违约金伍佰元且不得要求延长工期</w:t>
      </w:r>
      <w:r>
        <w:rPr>
          <w:rFonts w:hint="eastAsia" w:ascii="仿宋_GB2312" w:hAnsi="仿宋_GB2312" w:eastAsia="仿宋_GB2312" w:cs="仿宋_GB2312"/>
          <w:i w:val="0"/>
          <w:iCs w:val="0"/>
          <w:color w:val="auto"/>
          <w:sz w:val="28"/>
          <w:szCs w:val="28"/>
          <w:highlight w:val="none"/>
          <w:shd w:val="clear" w:color="auto" w:fill="auto"/>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11</w:t>
      </w:r>
      <w:r>
        <w:rPr>
          <w:rFonts w:hint="eastAsia" w:ascii="仿宋_GB2312" w:hAnsi="仿宋_GB2312" w:eastAsia="仿宋_GB2312" w:cs="仿宋_GB2312"/>
          <w:i w:val="0"/>
          <w:iCs w:val="0"/>
          <w:color w:val="auto"/>
          <w:sz w:val="28"/>
          <w:szCs w:val="28"/>
          <w:highlight w:val="none"/>
          <w:shd w:val="clear" w:color="auto" w:fill="auto"/>
        </w:rPr>
        <w:t>.5</w:t>
      </w:r>
      <w:r>
        <w:rPr>
          <w:rFonts w:hint="eastAsia" w:ascii="仿宋_GB2312" w:hAnsi="仿宋_GB2312" w:eastAsia="仿宋_GB2312" w:cs="仿宋_GB2312"/>
          <w:i w:val="0"/>
          <w:iCs w:val="0"/>
          <w:color w:val="auto"/>
          <w:sz w:val="28"/>
          <w:szCs w:val="28"/>
          <w:highlight w:val="none"/>
          <w:u w:val="none"/>
          <w:shd w:val="clear" w:color="auto" w:fill="auto"/>
        </w:rPr>
        <w:t>乙方指定现场负责人领料。乙方现场负责人须填写由甲方提供的“XXX材料签收单”（材料签收单格式以甲方项目部确定的为准），材料签收单上必须有乙方现场负责人、甲方仓管员、甲方项目经理三人签字，且乙方现场负责人、甲方仓管员和甲方项目经理各执一份存档，本工程完工后作为乙方材料损耗计量和结算依据，领料工作按甲方材料验收签收流程及相关管理规定执行。</w:t>
      </w:r>
    </w:p>
    <w:p>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11</w:t>
      </w:r>
      <w:r>
        <w:rPr>
          <w:rFonts w:hint="eastAsia" w:ascii="仿宋_GB2312" w:hAnsi="仿宋_GB2312" w:eastAsia="仿宋_GB2312" w:cs="仿宋_GB2312"/>
          <w:b w:val="0"/>
          <w:bCs w:val="0"/>
          <w:i w:val="0"/>
          <w:iCs w:val="0"/>
          <w:color w:val="auto"/>
          <w:sz w:val="28"/>
          <w:szCs w:val="28"/>
          <w:highlight w:val="none"/>
          <w:shd w:val="clear" w:color="auto" w:fill="auto"/>
        </w:rPr>
        <w:t>.6</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甲方供应的不合格材料不得用于本工程，乙方领料时有检验义务和退回不合格材料的权利。因使用甲供不合格材料造成的质量或工期延误问题，乙方负一定责任并承担费用（按不合格材料所致损失总额的10%承担费用），不得推脱。</w:t>
      </w:r>
    </w:p>
    <w:p>
      <w:pPr>
        <w:snapToGrid w:val="0"/>
        <w:spacing w:line="360" w:lineRule="auto"/>
        <w:ind w:left="-197" w:leftChars="-94" w:right="-578" w:rightChars="-275" w:firstLine="417" w:firstLineChars="149"/>
        <w:rPr>
          <w:rFonts w:hint="default" w:ascii="仿宋_GB2312" w:hAnsi="仿宋_GB2312" w:eastAsia="仿宋_GB2312" w:cs="仿宋_GB2312"/>
          <w:b w:val="0"/>
          <w:bCs w:val="0"/>
          <w:i w:val="0"/>
          <w:iCs w:val="0"/>
          <w:color w:val="auto"/>
          <w:sz w:val="28"/>
          <w:szCs w:val="28"/>
          <w:highlight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11.7乙方在甲方领料，使用甲方提供的各种材料和设备机具前，有检查甲方提供的材料，机具设备是否合格的义务和拒绝使用不合格甲供材料，机具设备的权利。乙方发现甲方提供的材料，机具设备有不合格的情行时须书面告知甲方。如因为乙方没书面形式通知甲方不合格材料，机具设备拒绝使用的要求，乙方就直接使用了不合格的材料，机具设备施工，即视为乙方认为该批甲供材料，机具设备质量合格、符合工程要求，使用该批材料的工程部位发生的任何质量问题、工期延误及所有损失，乙方自愿承担不低于10%以上的费用。</w:t>
      </w:r>
    </w:p>
    <w:p>
      <w:pPr>
        <w:snapToGrid w:val="0"/>
        <w:spacing w:line="360" w:lineRule="auto"/>
        <w:ind w:left="-196" w:leftChars="-95" w:right="-578" w:rightChars="-275" w:hanging="3" w:firstLineChars="0"/>
        <w:outlineLvl w:val="0"/>
        <w:rPr>
          <w:rFonts w:hint="eastAsia" w:ascii="仿宋_GB2312" w:hAnsi="仿宋_GB2312" w:eastAsia="仿宋_GB2312" w:cs="仿宋_GB2312"/>
          <w:b/>
          <w:bCs/>
          <w:i w:val="0"/>
          <w:iCs w:val="0"/>
          <w:color w:val="auto"/>
          <w:sz w:val="28"/>
          <w:szCs w:val="28"/>
          <w:highlight w:val="none"/>
          <w:shd w:val="clear" w:color="auto" w:fill="auto"/>
        </w:rPr>
      </w:pPr>
      <w:bookmarkStart w:id="33" w:name="_Toc27476"/>
      <w:r>
        <w:rPr>
          <w:rFonts w:hint="eastAsia" w:ascii="仿宋_GB2312" w:hAnsi="仿宋_GB2312" w:eastAsia="仿宋_GB2312" w:cs="仿宋_GB2312"/>
          <w:b/>
          <w:bCs/>
          <w:i w:val="0"/>
          <w:iCs w:val="0"/>
          <w:color w:val="auto"/>
          <w:sz w:val="28"/>
          <w:szCs w:val="28"/>
          <w:highlight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shd w:val="clear" w:color="auto" w:fill="auto"/>
        </w:rPr>
        <w:t>十</w:t>
      </w:r>
      <w:r>
        <w:rPr>
          <w:rFonts w:hint="eastAsia" w:ascii="仿宋_GB2312" w:hAnsi="仿宋_GB2312" w:eastAsia="仿宋_GB2312" w:cs="仿宋_GB2312"/>
          <w:b/>
          <w:bCs/>
          <w:i w:val="0"/>
          <w:iCs w:val="0"/>
          <w:color w:val="auto"/>
          <w:sz w:val="28"/>
          <w:szCs w:val="28"/>
          <w:highlight w:val="none"/>
          <w:shd w:val="clear" w:color="auto" w:fill="auto"/>
          <w:lang w:eastAsia="zh-CN"/>
        </w:rPr>
        <w:t>二</w:t>
      </w:r>
      <w:r>
        <w:rPr>
          <w:rFonts w:hint="eastAsia" w:ascii="仿宋_GB2312" w:hAnsi="仿宋_GB2312" w:eastAsia="仿宋_GB2312" w:cs="仿宋_GB2312"/>
          <w:b/>
          <w:bCs/>
          <w:i w:val="0"/>
          <w:iCs w:val="0"/>
          <w:color w:val="auto"/>
          <w:sz w:val="28"/>
          <w:szCs w:val="28"/>
          <w:highlight w:val="none"/>
          <w:shd w:val="clear" w:color="auto" w:fill="auto"/>
          <w:lang w:val="en-US" w:eastAsia="zh-CN"/>
        </w:rPr>
        <w:t>章</w:t>
      </w:r>
      <w:r>
        <w:rPr>
          <w:rFonts w:hint="eastAsia" w:ascii="仿宋_GB2312" w:hAnsi="仿宋_GB2312" w:eastAsia="仿宋_GB2312" w:cs="仿宋_GB2312"/>
          <w:b/>
          <w:bCs/>
          <w:i w:val="0"/>
          <w:iCs w:val="0"/>
          <w:color w:val="auto"/>
          <w:sz w:val="28"/>
          <w:szCs w:val="28"/>
          <w:highlight w:val="none"/>
          <w:shd w:val="clear" w:color="auto" w:fill="auto"/>
        </w:rPr>
        <w:t>、验收及保修</w:t>
      </w:r>
      <w:bookmarkEnd w:id="28"/>
      <w:bookmarkEnd w:id="29"/>
      <w:bookmarkEnd w:id="33"/>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.1</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lang w:eastAsia="zh-CN"/>
        </w:rPr>
      </w:pPr>
      <w:r>
        <w:rPr>
          <w:rFonts w:hint="eastAsia" w:ascii="仿宋_GB2312" w:hAnsi="仿宋_GB2312" w:eastAsia="仿宋_GB2312" w:cs="仿宋_GB2312"/>
          <w:i w:val="0"/>
          <w:iCs w:val="0"/>
          <w:color w:val="auto"/>
          <w:sz w:val="28"/>
          <w:szCs w:val="28"/>
          <w:highlight w:val="none"/>
          <w:shd w:val="clear" w:color="auto" w:fill="auto"/>
        </w:rPr>
        <w:sym w:font="Wingdings 2" w:char="00A3"/>
      </w:r>
      <w:r>
        <w:rPr>
          <w:rFonts w:hint="eastAsia" w:ascii="仿宋_GB2312" w:hAnsi="仿宋_GB2312" w:eastAsia="仿宋_GB2312" w:cs="仿宋_GB2312"/>
          <w:i w:val="0"/>
          <w:iCs w:val="0"/>
          <w:color w:val="auto"/>
          <w:sz w:val="28"/>
          <w:szCs w:val="28"/>
          <w:highlight w:val="none"/>
          <w:shd w:val="clear" w:color="auto" w:fill="auto"/>
          <w:lang w:eastAsia="zh-CN"/>
        </w:rPr>
        <w:t>本</w:t>
      </w:r>
      <w:r>
        <w:rPr>
          <w:rFonts w:hint="eastAsia" w:ascii="仿宋_GB2312" w:hAnsi="仿宋_GB2312" w:eastAsia="仿宋_GB2312" w:cs="仿宋_GB2312"/>
          <w:i w:val="0"/>
          <w:iCs w:val="0"/>
          <w:color w:val="auto"/>
          <w:sz w:val="28"/>
          <w:szCs w:val="28"/>
          <w:highlight w:val="none"/>
          <w:shd w:val="clear" w:color="auto" w:fill="auto"/>
          <w:lang w:val="en-US" w:eastAsia="zh-CN"/>
        </w:rPr>
        <w:t>工程</w:t>
      </w:r>
      <w:r>
        <w:rPr>
          <w:rFonts w:hint="eastAsia" w:ascii="仿宋_GB2312" w:hAnsi="仿宋_GB2312" w:eastAsia="仿宋_GB2312" w:cs="仿宋_GB2312"/>
          <w:i w:val="0"/>
          <w:iCs w:val="0"/>
          <w:color w:val="auto"/>
          <w:sz w:val="28"/>
          <w:szCs w:val="28"/>
          <w:highlight w:val="none"/>
          <w:shd w:val="clear" w:color="auto" w:fill="auto"/>
        </w:rPr>
        <w:t>任一</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组团</w:t>
      </w:r>
      <w:r>
        <w:rPr>
          <w:rFonts w:hint="eastAsia" w:ascii="仿宋_GB2312" w:hAnsi="仿宋_GB2312" w:eastAsia="仿宋_GB2312" w:cs="仿宋_GB2312"/>
          <w:b w:val="0"/>
          <w:bCs w:val="0"/>
          <w:i w:val="0"/>
          <w:iCs w:val="0"/>
          <w:color w:val="auto"/>
          <w:sz w:val="28"/>
          <w:szCs w:val="28"/>
          <w:highlight w:val="none"/>
          <w:shd w:val="clear" w:color="auto" w:fill="auto"/>
        </w:rPr>
        <w:t>内容全部完工，乙方自检符合质量要求后提请甲方及</w:t>
      </w:r>
      <w:r>
        <w:rPr>
          <w:rFonts w:hint="eastAsia" w:ascii="仿宋_GB2312" w:hAnsi="仿宋_GB2312" w:eastAsia="仿宋_GB2312" w:cs="仿宋_GB2312"/>
          <w:b w:val="0"/>
          <w:bCs w:val="0"/>
          <w:i w:val="0"/>
          <w:iCs w:val="0"/>
          <w:color w:val="auto"/>
          <w:sz w:val="28"/>
          <w:szCs w:val="28"/>
          <w:highlight w:val="none"/>
          <w:shd w:val="clear" w:color="auto" w:fill="auto"/>
          <w:lang w:eastAsia="zh-CN"/>
        </w:rPr>
        <w:t>建设单位</w:t>
      </w:r>
      <w:r>
        <w:rPr>
          <w:rFonts w:hint="eastAsia" w:ascii="仿宋_GB2312" w:hAnsi="仿宋_GB2312" w:eastAsia="仿宋_GB2312" w:cs="仿宋_GB2312"/>
          <w:b w:val="0"/>
          <w:bCs w:val="0"/>
          <w:i w:val="0"/>
          <w:iCs w:val="0"/>
          <w:color w:val="auto"/>
          <w:sz w:val="28"/>
          <w:szCs w:val="28"/>
          <w:highlight w:val="none"/>
          <w:shd w:val="clear" w:color="auto" w:fill="auto"/>
        </w:rPr>
        <w:t>组织验收，经</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建设行政主管部门、监理、</w:t>
      </w:r>
      <w:r>
        <w:rPr>
          <w:rFonts w:hint="eastAsia" w:ascii="仿宋_GB2312" w:hAnsi="仿宋_GB2312" w:eastAsia="仿宋_GB2312" w:cs="仿宋_GB2312"/>
          <w:b w:val="0"/>
          <w:bCs w:val="0"/>
          <w:i w:val="0"/>
          <w:iCs w:val="0"/>
          <w:color w:val="auto"/>
          <w:sz w:val="28"/>
          <w:szCs w:val="28"/>
          <w:highlight w:val="none"/>
          <w:shd w:val="clear" w:color="auto" w:fill="auto"/>
        </w:rPr>
        <w:t>甲方及</w:t>
      </w:r>
      <w:r>
        <w:rPr>
          <w:rFonts w:hint="eastAsia" w:ascii="仿宋_GB2312" w:hAnsi="仿宋_GB2312" w:eastAsia="仿宋_GB2312" w:cs="仿宋_GB2312"/>
          <w:b w:val="0"/>
          <w:bCs w:val="0"/>
          <w:i w:val="0"/>
          <w:iCs w:val="0"/>
          <w:color w:val="auto"/>
          <w:sz w:val="28"/>
          <w:szCs w:val="28"/>
          <w:highlight w:val="none"/>
          <w:shd w:val="clear" w:color="auto" w:fill="auto"/>
          <w:lang w:eastAsia="zh-CN"/>
        </w:rPr>
        <w:t>建设单位</w:t>
      </w:r>
      <w:r>
        <w:rPr>
          <w:rFonts w:hint="eastAsia" w:ascii="仿宋_GB2312" w:hAnsi="仿宋_GB2312" w:eastAsia="仿宋_GB2312" w:cs="仿宋_GB2312"/>
          <w:b w:val="0"/>
          <w:bCs w:val="0"/>
          <w:i w:val="0"/>
          <w:iCs w:val="0"/>
          <w:color w:val="auto"/>
          <w:sz w:val="28"/>
          <w:szCs w:val="28"/>
          <w:highlight w:val="none"/>
          <w:shd w:val="clear" w:color="auto" w:fill="auto"/>
        </w:rPr>
        <w:t>验收合格后，移交给</w:t>
      </w:r>
      <w:r>
        <w:rPr>
          <w:rFonts w:hint="eastAsia" w:ascii="仿宋_GB2312" w:hAnsi="仿宋_GB2312" w:eastAsia="仿宋_GB2312" w:cs="仿宋_GB2312"/>
          <w:b w:val="0"/>
          <w:bCs w:val="0"/>
          <w:i w:val="0"/>
          <w:iCs w:val="0"/>
          <w:color w:val="auto"/>
          <w:sz w:val="28"/>
          <w:szCs w:val="28"/>
          <w:highlight w:val="none"/>
          <w:shd w:val="clear" w:color="auto" w:fill="auto"/>
          <w:lang w:eastAsia="zh-CN"/>
        </w:rPr>
        <w:t>建设单位</w:t>
      </w:r>
      <w:r>
        <w:rPr>
          <w:rFonts w:hint="eastAsia" w:ascii="仿宋_GB2312" w:hAnsi="仿宋_GB2312" w:eastAsia="仿宋_GB2312" w:cs="仿宋_GB2312"/>
          <w:b w:val="0"/>
          <w:bCs w:val="0"/>
          <w:i w:val="0"/>
          <w:iCs w:val="0"/>
          <w:color w:val="auto"/>
          <w:sz w:val="28"/>
          <w:szCs w:val="28"/>
          <w:highlight w:val="none"/>
          <w:shd w:val="clear" w:color="auto" w:fill="auto"/>
        </w:rPr>
        <w:t>使用</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之</w:t>
      </w:r>
      <w:r>
        <w:rPr>
          <w:rFonts w:hint="eastAsia" w:ascii="仿宋_GB2312" w:hAnsi="仿宋_GB2312" w:eastAsia="仿宋_GB2312" w:cs="仿宋_GB2312"/>
          <w:b w:val="0"/>
          <w:bCs w:val="0"/>
          <w:i w:val="0"/>
          <w:iCs w:val="0"/>
          <w:color w:val="auto"/>
          <w:sz w:val="28"/>
          <w:szCs w:val="28"/>
          <w:highlight w:val="none"/>
          <w:shd w:val="clear" w:color="auto" w:fill="auto"/>
        </w:rPr>
        <w:t>日为</w:t>
      </w:r>
      <w:r>
        <w:rPr>
          <w:rFonts w:hint="eastAsia" w:ascii="仿宋_GB2312" w:hAnsi="仿宋_GB2312" w:eastAsia="仿宋_GB2312" w:cs="仿宋_GB2312"/>
          <w:b w:val="0"/>
          <w:bCs w:val="0"/>
          <w:i w:val="0"/>
          <w:iCs w:val="0"/>
          <w:color w:val="auto"/>
          <w:sz w:val="28"/>
          <w:szCs w:val="28"/>
          <w:highlight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该组团</w:t>
      </w:r>
      <w:r>
        <w:rPr>
          <w:rFonts w:hint="eastAsia" w:ascii="仿宋_GB2312" w:hAnsi="仿宋_GB2312" w:eastAsia="仿宋_GB2312" w:cs="仿宋_GB2312"/>
          <w:b w:val="0"/>
          <w:bCs w:val="0"/>
          <w:i w:val="0"/>
          <w:iCs w:val="0"/>
          <w:color w:val="auto"/>
          <w:sz w:val="28"/>
          <w:szCs w:val="28"/>
          <w:highlight w:val="none"/>
          <w:shd w:val="clear" w:color="auto" w:fill="auto"/>
        </w:rPr>
        <w:t>内容</w:t>
      </w:r>
      <w:r>
        <w:rPr>
          <w:rFonts w:hint="eastAsia" w:ascii="仿宋_GB2312" w:hAnsi="仿宋_GB2312" w:eastAsia="仿宋_GB2312" w:cs="仿宋_GB2312"/>
          <w:i w:val="0"/>
          <w:iCs w:val="0"/>
          <w:color w:val="auto"/>
          <w:sz w:val="28"/>
          <w:szCs w:val="28"/>
          <w:highlight w:val="none"/>
          <w:shd w:val="clear" w:color="auto" w:fill="auto"/>
        </w:rPr>
        <w:t>完工</w:t>
      </w:r>
      <w:r>
        <w:rPr>
          <w:rFonts w:hint="eastAsia" w:ascii="仿宋_GB2312" w:hAnsi="仿宋_GB2312" w:eastAsia="仿宋_GB2312" w:cs="仿宋_GB2312"/>
          <w:i w:val="0"/>
          <w:iCs w:val="0"/>
          <w:color w:val="auto"/>
          <w:sz w:val="28"/>
          <w:szCs w:val="28"/>
          <w:highlight w:val="none"/>
          <w:shd w:val="clear" w:color="auto" w:fill="auto"/>
          <w:lang w:val="en-US" w:eastAsia="zh-CN"/>
        </w:rPr>
        <w:t>之</w:t>
      </w:r>
      <w:r>
        <w:rPr>
          <w:rFonts w:hint="eastAsia" w:ascii="仿宋_GB2312" w:hAnsi="仿宋_GB2312" w:eastAsia="仿宋_GB2312" w:cs="仿宋_GB2312"/>
          <w:i w:val="0"/>
          <w:iCs w:val="0"/>
          <w:color w:val="auto"/>
          <w:sz w:val="28"/>
          <w:szCs w:val="28"/>
          <w:highlight w:val="none"/>
          <w:shd w:val="clear" w:color="auto" w:fill="auto"/>
        </w:rPr>
        <w:t>日</w:t>
      </w:r>
      <w:r>
        <w:rPr>
          <w:rFonts w:hint="eastAsia" w:ascii="仿宋_GB2312" w:hAnsi="仿宋_GB2312" w:eastAsia="仿宋_GB2312" w:cs="仿宋_GB2312"/>
          <w:i w:val="0"/>
          <w:iCs w:val="0"/>
          <w:color w:val="auto"/>
          <w:sz w:val="28"/>
          <w:szCs w:val="28"/>
          <w:highlight w:val="none"/>
          <w:shd w:val="clear" w:color="auto" w:fill="auto"/>
          <w:lang w:eastAsia="zh-CN"/>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sym w:font="Wingdings 2" w:char="0052"/>
      </w:r>
      <w:r>
        <w:rPr>
          <w:rFonts w:hint="eastAsia" w:ascii="仿宋_GB2312" w:hAnsi="仿宋_GB2312" w:eastAsia="仿宋_GB2312" w:cs="仿宋_GB2312"/>
          <w:i w:val="0"/>
          <w:iCs w:val="0"/>
          <w:color w:val="auto"/>
          <w:sz w:val="28"/>
          <w:szCs w:val="28"/>
          <w:highlight w:val="none"/>
          <w:shd w:val="clear" w:color="auto" w:fill="auto"/>
          <w:lang w:eastAsia="zh-CN"/>
        </w:rPr>
        <w:t>本</w:t>
      </w:r>
      <w:r>
        <w:rPr>
          <w:rFonts w:hint="eastAsia" w:ascii="仿宋_GB2312" w:hAnsi="仿宋_GB2312" w:eastAsia="仿宋_GB2312" w:cs="仿宋_GB2312"/>
          <w:i w:val="0"/>
          <w:iCs w:val="0"/>
          <w:color w:val="auto"/>
          <w:sz w:val="28"/>
          <w:szCs w:val="28"/>
          <w:highlight w:val="none"/>
          <w:shd w:val="clear" w:color="auto" w:fill="auto"/>
          <w:lang w:val="en-US" w:eastAsia="zh-CN"/>
        </w:rPr>
        <w:t>工程</w:t>
      </w:r>
      <w:r>
        <w:rPr>
          <w:rFonts w:hint="eastAsia" w:ascii="仿宋_GB2312" w:hAnsi="仿宋_GB2312" w:eastAsia="仿宋_GB2312" w:cs="仿宋_GB2312"/>
          <w:i w:val="0"/>
          <w:iCs w:val="0"/>
          <w:color w:val="auto"/>
          <w:sz w:val="28"/>
          <w:szCs w:val="28"/>
          <w:highlight w:val="none"/>
          <w:shd w:val="clear" w:color="auto" w:fill="auto"/>
        </w:rPr>
        <w:t>全部完工，乙方自检符合质量要求后提请甲方及</w:t>
      </w:r>
      <w:r>
        <w:rPr>
          <w:rFonts w:hint="eastAsia" w:ascii="仿宋_GB2312" w:hAnsi="仿宋_GB2312" w:eastAsia="仿宋_GB2312" w:cs="仿宋_GB2312"/>
          <w:i w:val="0"/>
          <w:iCs w:val="0"/>
          <w:color w:val="auto"/>
          <w:sz w:val="28"/>
          <w:szCs w:val="28"/>
          <w:highlight w:val="none"/>
          <w:shd w:val="clear" w:color="auto" w:fill="auto"/>
          <w:lang w:eastAsia="zh-CN"/>
        </w:rPr>
        <w:t>建设单位</w:t>
      </w:r>
      <w:r>
        <w:rPr>
          <w:rFonts w:hint="eastAsia" w:ascii="仿宋_GB2312" w:hAnsi="仿宋_GB2312" w:eastAsia="仿宋_GB2312" w:cs="仿宋_GB2312"/>
          <w:i w:val="0"/>
          <w:iCs w:val="0"/>
          <w:color w:val="auto"/>
          <w:sz w:val="28"/>
          <w:szCs w:val="28"/>
          <w:highlight w:val="none"/>
          <w:shd w:val="clear" w:color="auto" w:fill="auto"/>
        </w:rPr>
        <w:t>组织验收，经</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建设行政主管部门、监理、</w:t>
      </w:r>
      <w:r>
        <w:rPr>
          <w:rFonts w:hint="eastAsia" w:ascii="仿宋_GB2312" w:hAnsi="仿宋_GB2312" w:eastAsia="仿宋_GB2312" w:cs="仿宋_GB2312"/>
          <w:i w:val="0"/>
          <w:iCs w:val="0"/>
          <w:color w:val="auto"/>
          <w:sz w:val="28"/>
          <w:szCs w:val="28"/>
          <w:highlight w:val="none"/>
          <w:shd w:val="clear" w:color="auto" w:fill="auto"/>
        </w:rPr>
        <w:t>甲方及</w:t>
      </w:r>
      <w:r>
        <w:rPr>
          <w:rFonts w:hint="eastAsia" w:ascii="仿宋_GB2312" w:hAnsi="仿宋_GB2312" w:eastAsia="仿宋_GB2312" w:cs="仿宋_GB2312"/>
          <w:i w:val="0"/>
          <w:iCs w:val="0"/>
          <w:color w:val="auto"/>
          <w:sz w:val="28"/>
          <w:szCs w:val="28"/>
          <w:highlight w:val="none"/>
          <w:shd w:val="clear" w:color="auto" w:fill="auto"/>
          <w:lang w:eastAsia="zh-CN"/>
        </w:rPr>
        <w:t>建设单位</w:t>
      </w:r>
      <w:r>
        <w:rPr>
          <w:rFonts w:hint="eastAsia" w:ascii="仿宋_GB2312" w:hAnsi="仿宋_GB2312" w:eastAsia="仿宋_GB2312" w:cs="仿宋_GB2312"/>
          <w:i w:val="0"/>
          <w:iCs w:val="0"/>
          <w:color w:val="auto"/>
          <w:sz w:val="28"/>
          <w:szCs w:val="28"/>
          <w:highlight w:val="none"/>
          <w:shd w:val="clear" w:color="auto" w:fill="auto"/>
        </w:rPr>
        <w:t>验收合格后，移交给</w:t>
      </w:r>
      <w:r>
        <w:rPr>
          <w:rFonts w:hint="eastAsia" w:ascii="仿宋_GB2312" w:hAnsi="仿宋_GB2312" w:eastAsia="仿宋_GB2312" w:cs="仿宋_GB2312"/>
          <w:i w:val="0"/>
          <w:iCs w:val="0"/>
          <w:color w:val="auto"/>
          <w:sz w:val="28"/>
          <w:szCs w:val="28"/>
          <w:highlight w:val="none"/>
          <w:shd w:val="clear" w:color="auto" w:fill="auto"/>
          <w:lang w:eastAsia="zh-CN"/>
        </w:rPr>
        <w:t>建设单位</w:t>
      </w:r>
      <w:r>
        <w:rPr>
          <w:rFonts w:hint="eastAsia" w:ascii="仿宋_GB2312" w:hAnsi="仿宋_GB2312" w:eastAsia="仿宋_GB2312" w:cs="仿宋_GB2312"/>
          <w:i w:val="0"/>
          <w:iCs w:val="0"/>
          <w:color w:val="auto"/>
          <w:sz w:val="28"/>
          <w:szCs w:val="28"/>
          <w:highlight w:val="none"/>
          <w:shd w:val="clear" w:color="auto" w:fill="auto"/>
        </w:rPr>
        <w:t>使用</w:t>
      </w:r>
      <w:r>
        <w:rPr>
          <w:rFonts w:hint="eastAsia" w:ascii="仿宋_GB2312" w:hAnsi="仿宋_GB2312" w:eastAsia="仿宋_GB2312" w:cs="仿宋_GB2312"/>
          <w:i w:val="0"/>
          <w:iCs w:val="0"/>
          <w:color w:val="auto"/>
          <w:sz w:val="28"/>
          <w:szCs w:val="28"/>
          <w:highlight w:val="none"/>
          <w:shd w:val="clear" w:color="auto" w:fill="auto"/>
          <w:lang w:val="en-US" w:eastAsia="zh-CN"/>
        </w:rPr>
        <w:t>之</w:t>
      </w:r>
      <w:r>
        <w:rPr>
          <w:rFonts w:hint="eastAsia" w:ascii="仿宋_GB2312" w:hAnsi="仿宋_GB2312" w:eastAsia="仿宋_GB2312" w:cs="仿宋_GB2312"/>
          <w:i w:val="0"/>
          <w:iCs w:val="0"/>
          <w:color w:val="auto"/>
          <w:sz w:val="28"/>
          <w:szCs w:val="28"/>
          <w:highlight w:val="none"/>
          <w:shd w:val="clear" w:color="auto" w:fill="auto"/>
        </w:rPr>
        <w:t>日为</w:t>
      </w:r>
      <w:r>
        <w:rPr>
          <w:rFonts w:hint="eastAsia" w:ascii="仿宋_GB2312" w:hAnsi="仿宋_GB2312" w:eastAsia="仿宋_GB2312" w:cs="仿宋_GB2312"/>
          <w:i w:val="0"/>
          <w:iCs w:val="0"/>
          <w:color w:val="auto"/>
          <w:sz w:val="28"/>
          <w:szCs w:val="28"/>
          <w:highlight w:val="none"/>
          <w:shd w:val="clear" w:color="auto" w:fill="auto"/>
          <w:lang w:eastAsia="zh-CN"/>
        </w:rPr>
        <w:t>本工程</w:t>
      </w:r>
      <w:r>
        <w:rPr>
          <w:rFonts w:hint="eastAsia" w:ascii="仿宋_GB2312" w:hAnsi="仿宋_GB2312" w:eastAsia="仿宋_GB2312" w:cs="仿宋_GB2312"/>
          <w:i w:val="0"/>
          <w:iCs w:val="0"/>
          <w:color w:val="auto"/>
          <w:sz w:val="28"/>
          <w:szCs w:val="28"/>
          <w:highlight w:val="none"/>
          <w:shd w:val="clear" w:color="auto" w:fill="auto"/>
        </w:rPr>
        <w:t>完工</w:t>
      </w:r>
      <w:r>
        <w:rPr>
          <w:rFonts w:hint="eastAsia" w:ascii="仿宋_GB2312" w:hAnsi="仿宋_GB2312" w:eastAsia="仿宋_GB2312" w:cs="仿宋_GB2312"/>
          <w:i w:val="0"/>
          <w:iCs w:val="0"/>
          <w:color w:val="auto"/>
          <w:sz w:val="28"/>
          <w:szCs w:val="28"/>
          <w:highlight w:val="none"/>
          <w:shd w:val="clear" w:color="auto" w:fill="auto"/>
          <w:lang w:val="en-US" w:eastAsia="zh-CN"/>
        </w:rPr>
        <w:t>之</w:t>
      </w:r>
      <w:r>
        <w:rPr>
          <w:rFonts w:hint="eastAsia" w:ascii="仿宋_GB2312" w:hAnsi="仿宋_GB2312" w:eastAsia="仿宋_GB2312" w:cs="仿宋_GB2312"/>
          <w:i w:val="0"/>
          <w:iCs w:val="0"/>
          <w:color w:val="auto"/>
          <w:sz w:val="28"/>
          <w:szCs w:val="28"/>
          <w:highlight w:val="none"/>
          <w:shd w:val="clear" w:color="auto" w:fill="auto"/>
        </w:rPr>
        <w:t>日</w:t>
      </w:r>
      <w:r>
        <w:rPr>
          <w:rFonts w:hint="eastAsia" w:ascii="仿宋_GB2312" w:hAnsi="仿宋_GB2312" w:eastAsia="仿宋_GB2312" w:cs="仿宋_GB2312"/>
          <w:i w:val="0"/>
          <w:iCs w:val="0"/>
          <w:color w:val="auto"/>
          <w:sz w:val="28"/>
          <w:szCs w:val="28"/>
          <w:highlight w:val="none"/>
          <w:shd w:val="clear" w:color="auto" w:fill="auto"/>
          <w:lang w:eastAsia="zh-CN"/>
        </w:rPr>
        <w:t>。</w:t>
      </w:r>
    </w:p>
    <w:p>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.2</w:t>
      </w:r>
      <w:r>
        <w:rPr>
          <w:rFonts w:hint="eastAsia" w:ascii="仿宋_GB2312" w:hAnsi="仿宋_GB2312" w:eastAsia="仿宋_GB2312" w:cs="仿宋_GB2312"/>
          <w:i w:val="0"/>
          <w:iCs w:val="0"/>
          <w:color w:val="auto"/>
          <w:sz w:val="28"/>
          <w:szCs w:val="28"/>
          <w:highlight w:val="none"/>
          <w:shd w:val="clear" w:color="auto" w:fill="auto"/>
          <w:lang w:eastAsia="zh-CN"/>
        </w:rPr>
        <w:t>本工程</w:t>
      </w:r>
      <w:r>
        <w:rPr>
          <w:rFonts w:hint="eastAsia" w:ascii="仿宋_GB2312" w:hAnsi="仿宋_GB2312" w:eastAsia="仿宋_GB2312" w:cs="仿宋_GB2312"/>
          <w:i w:val="0"/>
          <w:iCs w:val="0"/>
          <w:color w:val="auto"/>
          <w:sz w:val="28"/>
          <w:szCs w:val="28"/>
          <w:highlight w:val="none"/>
          <w:shd w:val="clear" w:color="auto" w:fill="auto"/>
        </w:rPr>
        <w:t>保修期内，乙方对</w:t>
      </w:r>
      <w:r>
        <w:rPr>
          <w:rFonts w:hint="eastAsia" w:ascii="仿宋_GB2312" w:hAnsi="仿宋_GB2312" w:eastAsia="仿宋_GB2312" w:cs="仿宋_GB2312"/>
          <w:i w:val="0"/>
          <w:iCs w:val="0"/>
          <w:color w:val="auto"/>
          <w:sz w:val="28"/>
          <w:szCs w:val="28"/>
          <w:highlight w:val="none"/>
          <w:shd w:val="clear" w:color="auto" w:fill="auto"/>
          <w:lang w:eastAsia="zh-CN"/>
        </w:rPr>
        <w:t>本工程</w:t>
      </w:r>
      <w:r>
        <w:rPr>
          <w:rFonts w:hint="eastAsia" w:ascii="仿宋_GB2312" w:hAnsi="仿宋_GB2312" w:eastAsia="仿宋_GB2312" w:cs="仿宋_GB2312"/>
          <w:i w:val="0"/>
          <w:iCs w:val="0"/>
          <w:color w:val="auto"/>
          <w:sz w:val="28"/>
          <w:szCs w:val="28"/>
          <w:highlight w:val="none"/>
          <w:shd w:val="clear" w:color="auto" w:fill="auto"/>
        </w:rPr>
        <w:t>出现的质量问题免费进行维修或更换；</w:t>
      </w:r>
      <w:r>
        <w:rPr>
          <w:rFonts w:hint="eastAsia" w:ascii="仿宋_GB2312" w:hAnsi="仿宋_GB2312" w:eastAsia="仿宋_GB2312" w:cs="仿宋_GB2312"/>
          <w:i w:val="0"/>
          <w:iCs w:val="0"/>
          <w:color w:val="auto"/>
          <w:sz w:val="28"/>
          <w:szCs w:val="28"/>
          <w:highlight w:val="none"/>
          <w:shd w:val="clear" w:color="auto" w:fill="auto"/>
          <w:lang w:val="en-US" w:eastAsia="zh-CN"/>
        </w:rPr>
        <w:t>保修内容</w:t>
      </w:r>
      <w:r>
        <w:rPr>
          <w:rFonts w:hint="eastAsia" w:ascii="仿宋_GB2312" w:hAnsi="仿宋_GB2312" w:eastAsia="仿宋_GB2312" w:cs="仿宋_GB2312"/>
          <w:i w:val="0"/>
          <w:iCs w:val="0"/>
          <w:color w:val="auto"/>
          <w:sz w:val="28"/>
          <w:szCs w:val="28"/>
          <w:highlight w:val="none"/>
          <w:shd w:val="clear" w:color="auto" w:fill="auto"/>
        </w:rPr>
        <w:t>包括合同价款所包含的工程项目、设计变更或修改、现场签证或双方或多方会议纪要约定的全部内容；凡因乙方原因造成的质量事故和缺陷，如</w:t>
      </w:r>
      <w:r>
        <w:rPr>
          <w:rFonts w:hint="eastAsia" w:ascii="仿宋_GB2312" w:hAnsi="仿宋_GB2312" w:eastAsia="仿宋_GB2312" w:cs="仿宋_GB2312"/>
          <w:i w:val="0"/>
          <w:iCs w:val="0"/>
          <w:color w:val="auto"/>
          <w:sz w:val="28"/>
          <w:szCs w:val="28"/>
          <w:highlight w:val="none"/>
          <w:shd w:val="clear" w:color="auto" w:fill="auto"/>
          <w:lang w:eastAsia="zh-CN"/>
        </w:rPr>
        <w:t>本工程</w:t>
      </w:r>
      <w:r>
        <w:rPr>
          <w:rFonts w:hint="eastAsia" w:ascii="仿宋_GB2312" w:hAnsi="仿宋_GB2312" w:eastAsia="仿宋_GB2312" w:cs="仿宋_GB2312"/>
          <w:i w:val="0"/>
          <w:iCs w:val="0"/>
          <w:color w:val="auto"/>
          <w:sz w:val="28"/>
          <w:szCs w:val="28"/>
          <w:highlight w:val="none"/>
          <w:shd w:val="clear" w:color="auto" w:fill="auto"/>
        </w:rPr>
        <w:t>各部位、部件、整体或单件的损坏、脱落、开裂、变形等，均由乙方无偿保修。</w:t>
      </w:r>
      <w:r>
        <w:rPr>
          <w:rFonts w:hint="eastAsia" w:ascii="仿宋_GB2312" w:hAnsi="仿宋_GB2312" w:eastAsia="仿宋_GB2312" w:cs="仿宋_GB2312"/>
          <w:i w:val="0"/>
          <w:iCs w:val="0"/>
          <w:color w:val="auto"/>
          <w:sz w:val="28"/>
          <w:szCs w:val="28"/>
          <w:highlight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shd w:val="clear" w:color="auto" w:fill="auto"/>
        </w:rPr>
        <w:t>任一</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组团内容/</w:t>
      </w:r>
      <w:r>
        <w:rPr>
          <w:rFonts w:hint="eastAsia" w:ascii="仿宋_GB2312" w:hAnsi="仿宋_GB2312" w:eastAsia="仿宋_GB2312" w:cs="仿宋_GB2312"/>
          <w:b w:val="0"/>
          <w:bCs w:val="0"/>
          <w:i w:val="0"/>
          <w:iCs w:val="0"/>
          <w:color w:val="auto"/>
          <w:sz w:val="28"/>
          <w:szCs w:val="28"/>
          <w:highlight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全部</w:t>
      </w:r>
      <w:r>
        <w:rPr>
          <w:rFonts w:hint="eastAsia" w:ascii="仿宋_GB2312" w:hAnsi="仿宋_GB2312" w:eastAsia="仿宋_GB2312" w:cs="仿宋_GB2312"/>
          <w:b w:val="0"/>
          <w:bCs w:val="0"/>
          <w:i w:val="0"/>
          <w:iCs w:val="0"/>
          <w:color w:val="auto"/>
          <w:sz w:val="28"/>
          <w:szCs w:val="28"/>
          <w:highlight w:val="none"/>
          <w:shd w:val="clear" w:color="auto" w:fill="auto"/>
        </w:rPr>
        <w:t>内容的保修期为2年</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（政府有更长保修期限规定的，从其规定）</w:t>
      </w:r>
      <w:r>
        <w:rPr>
          <w:rFonts w:hint="eastAsia" w:ascii="仿宋_GB2312" w:hAnsi="仿宋_GB2312" w:eastAsia="仿宋_GB2312" w:cs="仿宋_GB2312"/>
          <w:b w:val="0"/>
          <w:bCs w:val="0"/>
          <w:i w:val="0"/>
          <w:iCs w:val="0"/>
          <w:color w:val="auto"/>
          <w:sz w:val="28"/>
          <w:szCs w:val="28"/>
          <w:highlight w:val="none"/>
          <w:shd w:val="clear" w:color="auto" w:fill="auto"/>
        </w:rPr>
        <w:t>，</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保修期</w:t>
      </w:r>
      <w:r>
        <w:rPr>
          <w:rFonts w:hint="eastAsia" w:ascii="仿宋_GB2312" w:hAnsi="仿宋_GB2312" w:eastAsia="仿宋_GB2312" w:cs="仿宋_GB2312"/>
          <w:b w:val="0"/>
          <w:bCs w:val="0"/>
          <w:i w:val="0"/>
          <w:iCs w:val="0"/>
          <w:color w:val="auto"/>
          <w:sz w:val="28"/>
          <w:szCs w:val="28"/>
          <w:highlight w:val="none"/>
          <w:shd w:val="clear" w:color="auto" w:fill="auto"/>
        </w:rPr>
        <w:t>从</w:t>
      </w:r>
      <w:r>
        <w:rPr>
          <w:rFonts w:hint="eastAsia" w:ascii="仿宋_GB2312" w:hAnsi="仿宋_GB2312" w:eastAsia="仿宋_GB2312" w:cs="仿宋_GB2312"/>
          <w:b w:val="0"/>
          <w:bCs w:val="0"/>
          <w:i w:val="0"/>
          <w:iCs w:val="0"/>
          <w:color w:val="auto"/>
          <w:sz w:val="28"/>
          <w:szCs w:val="28"/>
          <w:highlight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sym w:font="Wingdings 2" w:char="00A3"/>
      </w:r>
      <w:r>
        <w:rPr>
          <w:rFonts w:hint="eastAsia" w:ascii="仿宋_GB2312" w:hAnsi="仿宋_GB2312" w:eastAsia="仿宋_GB2312" w:cs="仿宋_GB2312"/>
          <w:b w:val="0"/>
          <w:bCs w:val="0"/>
          <w:i w:val="0"/>
          <w:iCs w:val="0"/>
          <w:color w:val="auto"/>
          <w:sz w:val="28"/>
          <w:szCs w:val="28"/>
          <w:highlight w:val="none"/>
          <w:shd w:val="clear" w:color="auto" w:fill="auto"/>
        </w:rPr>
        <w:t>该</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组团内容/</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sym w:font="Wingdings 2" w:char="00A3"/>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全部</w:t>
      </w:r>
      <w:r>
        <w:rPr>
          <w:rFonts w:hint="eastAsia" w:ascii="仿宋_GB2312" w:hAnsi="仿宋_GB2312" w:eastAsia="仿宋_GB2312" w:cs="仿宋_GB2312"/>
          <w:b w:val="0"/>
          <w:bCs w:val="0"/>
          <w:i w:val="0"/>
          <w:iCs w:val="0"/>
          <w:color w:val="auto"/>
          <w:sz w:val="28"/>
          <w:szCs w:val="28"/>
          <w:highlight w:val="none"/>
          <w:shd w:val="clear" w:color="auto" w:fill="auto"/>
        </w:rPr>
        <w:t>内容经甲方及</w:t>
      </w:r>
      <w:r>
        <w:rPr>
          <w:rFonts w:hint="eastAsia" w:ascii="仿宋_GB2312" w:hAnsi="仿宋_GB2312" w:eastAsia="仿宋_GB2312" w:cs="仿宋_GB2312"/>
          <w:b w:val="0"/>
          <w:bCs w:val="0"/>
          <w:i w:val="0"/>
          <w:iCs w:val="0"/>
          <w:color w:val="auto"/>
          <w:sz w:val="28"/>
          <w:szCs w:val="28"/>
          <w:highlight w:val="none"/>
          <w:shd w:val="clear" w:color="auto" w:fill="auto"/>
          <w:lang w:eastAsia="zh-CN"/>
        </w:rPr>
        <w:t>建设单位</w:t>
      </w:r>
      <w:r>
        <w:rPr>
          <w:rFonts w:hint="eastAsia" w:ascii="仿宋_GB2312" w:hAnsi="仿宋_GB2312" w:eastAsia="仿宋_GB2312" w:cs="仿宋_GB2312"/>
          <w:b w:val="0"/>
          <w:bCs w:val="0"/>
          <w:i w:val="0"/>
          <w:iCs w:val="0"/>
          <w:color w:val="auto"/>
          <w:sz w:val="28"/>
          <w:szCs w:val="28"/>
          <w:highlight w:val="none"/>
          <w:shd w:val="clear" w:color="auto" w:fill="auto"/>
        </w:rPr>
        <w:t>验收合格后，移交给</w:t>
      </w:r>
      <w:r>
        <w:rPr>
          <w:rFonts w:hint="eastAsia" w:ascii="仿宋_GB2312" w:hAnsi="仿宋_GB2312" w:eastAsia="仿宋_GB2312" w:cs="仿宋_GB2312"/>
          <w:b w:val="0"/>
          <w:bCs w:val="0"/>
          <w:i w:val="0"/>
          <w:iCs w:val="0"/>
          <w:color w:val="auto"/>
          <w:sz w:val="28"/>
          <w:szCs w:val="28"/>
          <w:highlight w:val="none"/>
          <w:shd w:val="clear" w:color="auto" w:fill="auto"/>
          <w:lang w:eastAsia="zh-CN"/>
        </w:rPr>
        <w:t>建设单位</w:t>
      </w:r>
      <w:r>
        <w:rPr>
          <w:rFonts w:hint="eastAsia" w:ascii="仿宋_GB2312" w:hAnsi="仿宋_GB2312" w:eastAsia="仿宋_GB2312" w:cs="仿宋_GB2312"/>
          <w:b w:val="0"/>
          <w:bCs w:val="0"/>
          <w:i w:val="0"/>
          <w:iCs w:val="0"/>
          <w:color w:val="auto"/>
          <w:sz w:val="28"/>
          <w:szCs w:val="28"/>
          <w:highlight w:val="none"/>
          <w:shd w:val="clear" w:color="auto" w:fill="auto"/>
        </w:rPr>
        <w:t>使用之日起计。</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b w:val="0"/>
          <w:bCs w:val="0"/>
          <w:i w:val="0"/>
          <w:iCs w:val="0"/>
          <w:color w:val="auto"/>
          <w:sz w:val="28"/>
          <w:szCs w:val="28"/>
          <w:highlight w:val="none"/>
          <w:shd w:val="clear" w:color="auto" w:fill="auto"/>
        </w:rPr>
        <w:t>1</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2</w:t>
      </w:r>
      <w:r>
        <w:rPr>
          <w:rFonts w:hint="eastAsia" w:ascii="仿宋_GB2312" w:hAnsi="仿宋_GB2312" w:eastAsia="仿宋_GB2312" w:cs="仿宋_GB2312"/>
          <w:b w:val="0"/>
          <w:bCs w:val="0"/>
          <w:i w:val="0"/>
          <w:iCs w:val="0"/>
          <w:color w:val="auto"/>
          <w:sz w:val="28"/>
          <w:szCs w:val="28"/>
          <w:highlight w:val="none"/>
          <w:shd w:val="clear" w:color="auto" w:fill="auto"/>
        </w:rPr>
        <w:t>.3保修期内，</w:t>
      </w:r>
      <w:r>
        <w:rPr>
          <w:rFonts w:hint="eastAsia" w:ascii="仿宋_GB2312" w:hAnsi="仿宋_GB2312" w:eastAsia="仿宋_GB2312" w:cs="仿宋_GB2312"/>
          <w:b w:val="0"/>
          <w:bCs w:val="0"/>
          <w:i w:val="0"/>
          <w:iCs w:val="0"/>
          <w:color w:val="auto"/>
          <w:sz w:val="28"/>
          <w:szCs w:val="28"/>
          <w:highlight w:val="none"/>
          <w:shd w:val="clear" w:color="auto" w:fill="auto"/>
          <w:lang w:eastAsia="zh-CN"/>
        </w:rPr>
        <w:t>本工程</w:t>
      </w:r>
      <w:r>
        <w:rPr>
          <w:rFonts w:hint="eastAsia" w:ascii="仿宋_GB2312" w:hAnsi="仿宋_GB2312" w:eastAsia="仿宋_GB2312" w:cs="仿宋_GB2312"/>
          <w:b w:val="0"/>
          <w:bCs w:val="0"/>
          <w:i w:val="0"/>
          <w:iCs w:val="0"/>
          <w:color w:val="auto"/>
          <w:sz w:val="28"/>
          <w:szCs w:val="28"/>
          <w:highlight w:val="none"/>
          <w:shd w:val="clear" w:color="auto" w:fill="auto"/>
        </w:rPr>
        <w:t>如因</w:t>
      </w:r>
      <w:r>
        <w:rPr>
          <w:rFonts w:hint="eastAsia" w:ascii="仿宋_GB2312" w:hAnsi="仿宋_GB2312" w:eastAsia="仿宋_GB2312" w:cs="仿宋_GB2312"/>
          <w:i w:val="0"/>
          <w:iCs w:val="0"/>
          <w:color w:val="auto"/>
          <w:sz w:val="28"/>
          <w:szCs w:val="28"/>
          <w:highlight w:val="none"/>
          <w:shd w:val="clear" w:color="auto" w:fill="auto"/>
        </w:rPr>
        <w:t>乙方原因出现质量问题，乙方须在接到甲方通知后24小时内派人到达现场处理解决，否则甲方有权自行或委托第三方处理，乙方承担相关费用</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责任</w:t>
      </w:r>
      <w:r>
        <w:rPr>
          <w:rFonts w:hint="eastAsia" w:ascii="仿宋_GB2312" w:hAnsi="仿宋_GB2312" w:eastAsia="仿宋_GB2312" w:cs="仿宋_GB2312"/>
          <w:i w:val="0"/>
          <w:iCs w:val="0"/>
          <w:color w:val="auto"/>
          <w:sz w:val="28"/>
          <w:szCs w:val="28"/>
          <w:highlight w:val="none"/>
          <w:shd w:val="clear" w:color="auto" w:fill="auto"/>
          <w:lang w:val="en-US" w:eastAsia="zh-CN"/>
        </w:rPr>
        <w:t>并向甲方支付</w:t>
      </w:r>
      <w:r>
        <w:rPr>
          <w:rFonts w:hint="eastAsia" w:ascii="仿宋_GB2312" w:hAnsi="仿宋_GB2312" w:eastAsia="仿宋_GB2312" w:cs="仿宋_GB2312"/>
          <w:i w:val="0"/>
          <w:iCs w:val="0"/>
          <w:color w:val="auto"/>
          <w:sz w:val="28"/>
          <w:szCs w:val="28"/>
          <w:highlight w:val="none"/>
          <w:shd w:val="clear" w:color="auto" w:fill="auto"/>
        </w:rPr>
        <w:t>违约金一万元/次</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如发生的问题或事故系乙方导致或属于乙方保修内容，甲方所耗费用有权从乙方的质保金中扣除，不足部分由乙方在甲方发出书面通知之日起10个日历天内支付</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如非乙方原因所致，乙方仍应提供维修服务，但费用经双方商定后由责任方承担。</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.4 保修期内若发生上述乙方原因所</w:t>
      </w:r>
      <w:r>
        <w:rPr>
          <w:rFonts w:hint="eastAsia" w:ascii="仿宋_GB2312" w:hAnsi="仿宋_GB2312" w:eastAsia="仿宋_GB2312" w:cs="仿宋_GB2312"/>
          <w:i w:val="0"/>
          <w:iCs w:val="0"/>
          <w:color w:val="auto"/>
          <w:sz w:val="28"/>
          <w:szCs w:val="28"/>
          <w:highlight w:val="none"/>
          <w:shd w:val="clear" w:color="auto" w:fill="auto"/>
          <w:lang w:val="en-US" w:eastAsia="zh-CN"/>
        </w:rPr>
        <w:t>导致</w:t>
      </w:r>
      <w:r>
        <w:rPr>
          <w:rFonts w:hint="eastAsia" w:ascii="仿宋_GB2312" w:hAnsi="仿宋_GB2312" w:eastAsia="仿宋_GB2312" w:cs="仿宋_GB2312"/>
          <w:i w:val="0"/>
          <w:iCs w:val="0"/>
          <w:color w:val="auto"/>
          <w:sz w:val="28"/>
          <w:szCs w:val="28"/>
          <w:highlight w:val="none"/>
          <w:shd w:val="clear" w:color="auto" w:fill="auto"/>
        </w:rPr>
        <w:t>的质量问题，乙方须赔偿甲方因此造成的一切损失。</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.5 工程保修期满前，若出现质量问题需要进行鉴定的，相关费用由乙方负责。</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1</w:t>
      </w:r>
      <w:r>
        <w:rPr>
          <w:rFonts w:hint="eastAsia" w:ascii="仿宋_GB2312" w:hAnsi="仿宋_GB2312" w:eastAsia="仿宋_GB2312" w:cs="仿宋_GB2312"/>
          <w:i w:val="0"/>
          <w:iCs w:val="0"/>
          <w:color w:val="auto"/>
          <w:sz w:val="28"/>
          <w:szCs w:val="28"/>
          <w:highlight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shd w:val="clear" w:color="auto" w:fill="auto"/>
        </w:rPr>
        <w:t xml:space="preserve">.6 保修期最后一周内，甲乙双方对本工程内容进行全面检查。乙方自费负责对检查中发现的问题予以及时处理和解决。乙方解决了检查发现的所有问题后，凭甲方签发的“保修合格证明”收取质保金。 </w:t>
      </w:r>
    </w:p>
    <w:p>
      <w:pPr>
        <w:spacing w:line="360" w:lineRule="auto"/>
        <w:ind w:left="-196" w:leftChars="-95" w:right="-578" w:rightChars="-275" w:hanging="3" w:firstLineChars="0"/>
        <w:outlineLvl w:val="0"/>
        <w:rPr>
          <w:rFonts w:hint="eastAsia" w:ascii="仿宋_GB2312" w:hAnsi="仿宋_GB2312" w:eastAsia="仿宋_GB2312" w:cs="仿宋_GB2312"/>
          <w:b/>
          <w:bCs/>
          <w:i w:val="0"/>
          <w:iCs w:val="0"/>
          <w:color w:val="auto"/>
          <w:sz w:val="28"/>
          <w:szCs w:val="28"/>
          <w:highlight w:val="none"/>
          <w:u w:val="none"/>
          <w:shd w:val="clear" w:color="auto" w:fill="auto"/>
        </w:rPr>
      </w:pPr>
      <w:bookmarkStart w:id="34" w:name="_Toc12301"/>
      <w:bookmarkStart w:id="35" w:name="_Toc13976"/>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u w:val="none"/>
          <w:shd w:val="clear" w:color="auto" w:fill="auto"/>
        </w:rPr>
        <w:t>十</w:t>
      </w:r>
      <w:r>
        <w:rPr>
          <w:rFonts w:hint="eastAsia" w:ascii="仿宋_GB2312" w:hAnsi="仿宋_GB2312" w:eastAsia="仿宋_GB2312" w:cs="仿宋_GB2312"/>
          <w:b/>
          <w:bCs/>
          <w:i w:val="0"/>
          <w:iCs w:val="0"/>
          <w:color w:val="auto"/>
          <w:sz w:val="28"/>
          <w:szCs w:val="28"/>
          <w:highlight w:val="none"/>
          <w:u w:val="none"/>
          <w:shd w:val="clear" w:color="auto" w:fill="auto"/>
          <w:lang w:eastAsia="zh-CN"/>
        </w:rPr>
        <w:t>三</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章</w:t>
      </w:r>
      <w:r>
        <w:rPr>
          <w:rFonts w:hint="eastAsia" w:ascii="仿宋_GB2312" w:hAnsi="仿宋_GB2312" w:eastAsia="仿宋_GB2312" w:cs="仿宋_GB2312"/>
          <w:b/>
          <w:bCs/>
          <w:i w:val="0"/>
          <w:iCs w:val="0"/>
          <w:color w:val="auto"/>
          <w:sz w:val="28"/>
          <w:szCs w:val="28"/>
          <w:highlight w:val="none"/>
          <w:u w:val="none"/>
          <w:shd w:val="clear" w:color="auto" w:fill="auto"/>
        </w:rPr>
        <w:t>、保险</w:t>
      </w:r>
      <w:bookmarkEnd w:id="34"/>
      <w:bookmarkEnd w:id="35"/>
    </w:p>
    <w:p>
      <w:pPr>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lang w:eastAsia="zh-CN"/>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b w:val="0"/>
          <w:bCs w:val="0"/>
          <w:i w:val="0"/>
          <w:iCs w:val="0"/>
          <w:color w:val="auto"/>
          <w:sz w:val="28"/>
          <w:szCs w:val="28"/>
          <w:highlight w:val="none"/>
          <w:u w:val="none"/>
          <w:shd w:val="clear" w:color="auto" w:fill="auto"/>
        </w:rPr>
        <w:t>由于不可抗力</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自然灾害或意外事故等情形</w:t>
      </w:r>
      <w:r>
        <w:rPr>
          <w:rFonts w:hint="eastAsia" w:ascii="仿宋_GB2312" w:hAnsi="仿宋_GB2312" w:eastAsia="仿宋_GB2312" w:cs="仿宋_GB2312"/>
          <w:b w:val="0"/>
          <w:bCs w:val="0"/>
          <w:i w:val="0"/>
          <w:iCs w:val="0"/>
          <w:color w:val="auto"/>
          <w:sz w:val="28"/>
          <w:szCs w:val="28"/>
          <w:highlight w:val="none"/>
          <w:u w:val="none"/>
          <w:shd w:val="clear" w:color="auto" w:fill="auto"/>
        </w:rPr>
        <w:t>造成</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在本项目的乙方人员</w:t>
      </w:r>
      <w:r>
        <w:rPr>
          <w:rFonts w:hint="eastAsia" w:ascii="仿宋_GB2312" w:hAnsi="仿宋_GB2312" w:eastAsia="仿宋_GB2312" w:cs="仿宋_GB2312"/>
          <w:b w:val="0"/>
          <w:bCs w:val="0"/>
          <w:i w:val="0"/>
          <w:iCs w:val="0"/>
          <w:color w:val="auto"/>
          <w:sz w:val="28"/>
          <w:szCs w:val="28"/>
          <w:highlight w:val="none"/>
          <w:u w:val="none"/>
          <w:shd w:val="clear" w:color="auto" w:fill="auto"/>
        </w:rPr>
        <w:t>出险时，甲方如已办理</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本项目“</w:t>
      </w:r>
      <w:r>
        <w:rPr>
          <w:rFonts w:hint="eastAsia" w:ascii="仿宋_GB2312" w:hAnsi="仿宋_GB2312" w:eastAsia="仿宋_GB2312" w:cs="仿宋_GB2312"/>
          <w:b w:val="0"/>
          <w:bCs w:val="0"/>
          <w:i w:val="0"/>
          <w:iCs w:val="0"/>
          <w:color w:val="auto"/>
          <w:sz w:val="28"/>
          <w:szCs w:val="28"/>
          <w:highlight w:val="none"/>
          <w:u w:val="none"/>
          <w:shd w:val="clear" w:color="auto" w:fill="auto"/>
        </w:rPr>
        <w:t>建筑工程社会保险--工伤保险</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且乙方向甲方申报工伤得到甲方确认的，</w:t>
      </w:r>
      <w:r>
        <w:rPr>
          <w:rFonts w:hint="eastAsia" w:ascii="仿宋_GB2312" w:hAnsi="仿宋_GB2312" w:eastAsia="仿宋_GB2312" w:cs="仿宋_GB2312"/>
          <w:b w:val="0"/>
          <w:bCs w:val="0"/>
          <w:i w:val="0"/>
          <w:iCs w:val="0"/>
          <w:color w:val="auto"/>
          <w:sz w:val="28"/>
          <w:szCs w:val="28"/>
          <w:highlight w:val="none"/>
          <w:u w:val="none"/>
          <w:shd w:val="clear" w:color="auto" w:fill="auto"/>
        </w:rPr>
        <w:t>乙方</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则须</w:t>
      </w:r>
      <w:r>
        <w:rPr>
          <w:rFonts w:hint="eastAsia" w:ascii="仿宋_GB2312" w:hAnsi="仿宋_GB2312" w:eastAsia="仿宋_GB2312" w:cs="仿宋_GB2312"/>
          <w:b w:val="0"/>
          <w:bCs w:val="0"/>
          <w:i w:val="0"/>
          <w:iCs w:val="0"/>
          <w:color w:val="auto"/>
          <w:sz w:val="28"/>
          <w:szCs w:val="28"/>
          <w:highlight w:val="none"/>
          <w:u w:val="none"/>
          <w:shd w:val="clear" w:color="auto" w:fill="auto"/>
        </w:rPr>
        <w:t>及时向甲方提交索赔资料</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并签订《出险声明函》（格式详见附件三）</w:t>
      </w:r>
      <w:r>
        <w:rPr>
          <w:rFonts w:hint="eastAsia" w:ascii="仿宋_GB2312" w:hAnsi="仿宋_GB2312" w:eastAsia="仿宋_GB2312" w:cs="仿宋_GB2312"/>
          <w:b w:val="0"/>
          <w:bCs w:val="0"/>
          <w:i w:val="0"/>
          <w:iCs w:val="0"/>
          <w:color w:val="auto"/>
          <w:sz w:val="28"/>
          <w:szCs w:val="28"/>
          <w:highlight w:val="none"/>
          <w:u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同时</w:t>
      </w:r>
      <w:r>
        <w:rPr>
          <w:rFonts w:hint="eastAsia" w:ascii="仿宋_GB2312" w:hAnsi="仿宋_GB2312" w:eastAsia="仿宋_GB2312" w:cs="仿宋_GB2312"/>
          <w:b w:val="0"/>
          <w:bCs w:val="0"/>
          <w:i w:val="0"/>
          <w:iCs w:val="0"/>
          <w:color w:val="auto"/>
          <w:sz w:val="28"/>
          <w:szCs w:val="28"/>
          <w:highlight w:val="none"/>
          <w:u w:val="none"/>
          <w:shd w:val="clear" w:color="auto" w:fill="auto"/>
        </w:rPr>
        <w:t>配合保险公司调查并无条件接受保险公司的</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处理结果。甲方确认乙方申报的工伤仅指甲方将为乙方伤亡者申报保险，其伤亡的责任和费用由乙方承担。</w:t>
      </w:r>
      <w:r>
        <w:rPr>
          <w:rFonts w:hint="eastAsia" w:ascii="仿宋_GB2312" w:hAnsi="仿宋_GB2312" w:eastAsia="仿宋_GB2312" w:cs="仿宋_GB2312"/>
          <w:b w:val="0"/>
          <w:bCs w:val="0"/>
          <w:i w:val="0"/>
          <w:iCs w:val="0"/>
          <w:color w:val="auto"/>
          <w:sz w:val="28"/>
          <w:szCs w:val="28"/>
          <w:highlight w:val="none"/>
          <w:u w:val="none"/>
          <w:shd w:val="clear" w:color="auto" w:fill="auto"/>
        </w:rPr>
        <w:t>如</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本工程因乙方原因</w:t>
      </w:r>
      <w:r>
        <w:rPr>
          <w:rFonts w:hint="eastAsia" w:ascii="仿宋_GB2312" w:hAnsi="仿宋_GB2312" w:eastAsia="仿宋_GB2312" w:cs="仿宋_GB2312"/>
          <w:b w:val="0"/>
          <w:bCs w:val="0"/>
          <w:i w:val="0"/>
          <w:iCs w:val="0"/>
          <w:color w:val="auto"/>
          <w:sz w:val="28"/>
          <w:szCs w:val="28"/>
          <w:highlight w:val="none"/>
          <w:u w:val="none"/>
          <w:shd w:val="clear" w:color="auto" w:fill="auto"/>
        </w:rPr>
        <w:t>出现损失、损害或损坏</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乙方须立即修复、补救及更换或维修任何受破坏或损坏之</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部位</w:t>
      </w:r>
      <w:r>
        <w:rPr>
          <w:rFonts w:hint="eastAsia" w:ascii="仿宋_GB2312" w:hAnsi="仿宋_GB2312" w:eastAsia="仿宋_GB2312" w:cs="仿宋_GB2312"/>
          <w:b w:val="0"/>
          <w:bCs w:val="0"/>
          <w:i w:val="0"/>
          <w:iCs w:val="0"/>
          <w:color w:val="auto"/>
          <w:sz w:val="28"/>
          <w:szCs w:val="28"/>
          <w:highlight w:val="none"/>
          <w:u w:val="none"/>
          <w:shd w:val="clear" w:color="auto" w:fill="auto"/>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同时按甲方要求</w:t>
      </w:r>
      <w:r>
        <w:rPr>
          <w:rFonts w:hint="eastAsia" w:ascii="仿宋_GB2312" w:hAnsi="仿宋_GB2312" w:eastAsia="仿宋_GB2312" w:cs="仿宋_GB2312"/>
          <w:i w:val="0"/>
          <w:iCs w:val="0"/>
          <w:color w:val="auto"/>
          <w:sz w:val="28"/>
          <w:szCs w:val="28"/>
          <w:highlight w:val="none"/>
          <w:u w:val="none"/>
          <w:shd w:val="clear" w:color="auto" w:fill="auto"/>
        </w:rPr>
        <w:t>清理及弃置任何残骸</w:t>
      </w:r>
      <w:r>
        <w:rPr>
          <w:rFonts w:hint="eastAsia" w:ascii="仿宋_GB2312" w:hAnsi="仿宋_GB2312" w:eastAsia="仿宋_GB2312" w:cs="仿宋_GB2312"/>
          <w:i w:val="0"/>
          <w:iCs w:val="0"/>
          <w:color w:val="auto"/>
          <w:sz w:val="28"/>
          <w:szCs w:val="28"/>
          <w:highlight w:val="none"/>
          <w:u w:val="none"/>
          <w:shd w:val="clear" w:color="auto" w:fill="auto"/>
          <w:lang w:eastAsia="zh-CN"/>
        </w:rPr>
        <w:t>。</w:t>
      </w:r>
    </w:p>
    <w:p>
      <w:pPr>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none"/>
          <w:shd w:val="clear" w:color="auto" w:fill="auto"/>
        </w:rPr>
        <w:t>.2乙方</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须为其属下</w:t>
      </w:r>
      <w:r>
        <w:rPr>
          <w:rFonts w:hint="eastAsia" w:ascii="仿宋_GB2312" w:hAnsi="仿宋_GB2312" w:eastAsia="仿宋_GB2312" w:cs="仿宋_GB2312"/>
          <w:i w:val="0"/>
          <w:iCs w:val="0"/>
          <w:color w:val="auto"/>
          <w:sz w:val="28"/>
          <w:szCs w:val="28"/>
          <w:highlight w:val="none"/>
          <w:u w:val="none"/>
          <w:shd w:val="clear" w:color="auto" w:fill="auto"/>
        </w:rPr>
        <w:t>人员</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财产、现场各种施工设施、设备、材料</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购买</w:t>
      </w:r>
      <w:r>
        <w:rPr>
          <w:rFonts w:hint="eastAsia" w:ascii="仿宋_GB2312" w:hAnsi="仿宋_GB2312" w:eastAsia="仿宋_GB2312" w:cs="仿宋_GB2312"/>
          <w:i w:val="0"/>
          <w:iCs w:val="0"/>
          <w:color w:val="auto"/>
          <w:sz w:val="28"/>
          <w:szCs w:val="28"/>
          <w:highlight w:val="none"/>
          <w:u w:val="none"/>
          <w:shd w:val="clear" w:color="auto" w:fill="auto"/>
        </w:rPr>
        <w:t>保险，</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相关</w:t>
      </w:r>
      <w:r>
        <w:rPr>
          <w:rFonts w:hint="eastAsia" w:ascii="仿宋_GB2312" w:hAnsi="仿宋_GB2312" w:eastAsia="仿宋_GB2312" w:cs="仿宋_GB2312"/>
          <w:i w:val="0"/>
          <w:iCs w:val="0"/>
          <w:color w:val="auto"/>
          <w:sz w:val="28"/>
          <w:szCs w:val="28"/>
          <w:highlight w:val="none"/>
          <w:u w:val="none"/>
          <w:shd w:val="clear" w:color="auto" w:fill="auto"/>
        </w:rPr>
        <w:t>费用已含在</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本</w:t>
      </w:r>
      <w:r>
        <w:rPr>
          <w:rFonts w:hint="eastAsia" w:ascii="仿宋_GB2312" w:hAnsi="仿宋_GB2312" w:eastAsia="仿宋_GB2312" w:cs="仿宋_GB2312"/>
          <w:i w:val="0"/>
          <w:iCs w:val="0"/>
          <w:color w:val="auto"/>
          <w:sz w:val="28"/>
          <w:szCs w:val="28"/>
          <w:highlight w:val="none"/>
          <w:u w:val="none"/>
          <w:shd w:val="clear" w:color="auto" w:fill="auto"/>
        </w:rPr>
        <w:t>合同</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约定的合同</w:t>
      </w:r>
      <w:r>
        <w:rPr>
          <w:rFonts w:hint="eastAsia" w:ascii="仿宋_GB2312" w:hAnsi="仿宋_GB2312" w:eastAsia="仿宋_GB2312" w:cs="仿宋_GB2312"/>
          <w:i w:val="0"/>
          <w:iCs w:val="0"/>
          <w:color w:val="auto"/>
          <w:sz w:val="28"/>
          <w:szCs w:val="28"/>
          <w:highlight w:val="none"/>
          <w:u w:val="none"/>
          <w:shd w:val="clear" w:color="auto" w:fill="auto"/>
        </w:rPr>
        <w:t>价</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格</w:t>
      </w:r>
      <w:r>
        <w:rPr>
          <w:rFonts w:hint="eastAsia" w:ascii="仿宋_GB2312" w:hAnsi="仿宋_GB2312" w:eastAsia="仿宋_GB2312" w:cs="仿宋_GB2312"/>
          <w:i w:val="0"/>
          <w:iCs w:val="0"/>
          <w:color w:val="auto"/>
          <w:sz w:val="28"/>
          <w:szCs w:val="28"/>
          <w:highlight w:val="none"/>
          <w:u w:val="none"/>
          <w:shd w:val="clear" w:color="auto" w:fill="auto"/>
        </w:rPr>
        <w:t>中</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无需甲方另行支付给乙方</w:t>
      </w:r>
      <w:r>
        <w:rPr>
          <w:rFonts w:hint="eastAsia" w:ascii="仿宋_GB2312" w:hAnsi="仿宋_GB2312" w:eastAsia="仿宋_GB2312" w:cs="仿宋_GB2312"/>
          <w:i w:val="0"/>
          <w:iCs w:val="0"/>
          <w:color w:val="auto"/>
          <w:sz w:val="28"/>
          <w:szCs w:val="28"/>
          <w:highlight w:val="none"/>
          <w:u w:val="none"/>
          <w:shd w:val="clear" w:color="auto" w:fill="auto"/>
        </w:rPr>
        <w:t>。因</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各种</w:t>
      </w:r>
      <w:r>
        <w:rPr>
          <w:rFonts w:hint="eastAsia" w:ascii="仿宋_GB2312" w:hAnsi="仿宋_GB2312" w:eastAsia="仿宋_GB2312" w:cs="仿宋_GB2312"/>
          <w:i w:val="0"/>
          <w:iCs w:val="0"/>
          <w:color w:val="auto"/>
          <w:sz w:val="28"/>
          <w:szCs w:val="28"/>
          <w:highlight w:val="none"/>
          <w:u w:val="none"/>
          <w:shd w:val="clear" w:color="auto" w:fill="auto"/>
        </w:rPr>
        <w:t>原因</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导致乙方需要</w:t>
      </w:r>
      <w:r>
        <w:rPr>
          <w:rFonts w:hint="eastAsia" w:ascii="仿宋_GB2312" w:hAnsi="仿宋_GB2312" w:eastAsia="仿宋_GB2312" w:cs="仿宋_GB2312"/>
          <w:i w:val="0"/>
          <w:iCs w:val="0"/>
          <w:color w:val="auto"/>
          <w:sz w:val="28"/>
          <w:szCs w:val="28"/>
          <w:highlight w:val="none"/>
          <w:u w:val="none"/>
          <w:shd w:val="clear" w:color="auto" w:fill="auto"/>
        </w:rPr>
        <w:t>延长保险期所需增加的保险费由乙方</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自行</w:t>
      </w:r>
      <w:r>
        <w:rPr>
          <w:rFonts w:hint="eastAsia" w:ascii="仿宋_GB2312" w:hAnsi="仿宋_GB2312" w:eastAsia="仿宋_GB2312" w:cs="仿宋_GB2312"/>
          <w:i w:val="0"/>
          <w:iCs w:val="0"/>
          <w:color w:val="auto"/>
          <w:sz w:val="28"/>
          <w:szCs w:val="28"/>
          <w:highlight w:val="none"/>
          <w:u w:val="none"/>
          <w:shd w:val="clear" w:color="auto" w:fill="auto"/>
        </w:rPr>
        <w:t>承担</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其费用已包含在本合同约定价格内，乙方人员或</w:t>
      </w:r>
      <w:r>
        <w:rPr>
          <w:rFonts w:hint="eastAsia" w:ascii="仿宋_GB2312" w:hAnsi="仿宋_GB2312" w:eastAsia="仿宋_GB2312" w:cs="仿宋_GB2312"/>
          <w:i w:val="0"/>
          <w:iCs w:val="0"/>
          <w:color w:val="auto"/>
          <w:sz w:val="28"/>
          <w:szCs w:val="28"/>
          <w:highlight w:val="none"/>
          <w:u w:val="none"/>
          <w:shd w:val="clear" w:color="auto" w:fill="auto"/>
        </w:rPr>
        <w:t>因乙方原因造成任何事故(包括第三方人员在内)</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导致的</w:t>
      </w:r>
      <w:r>
        <w:rPr>
          <w:rFonts w:hint="eastAsia" w:ascii="仿宋_GB2312" w:hAnsi="仿宋_GB2312" w:eastAsia="仿宋_GB2312" w:cs="仿宋_GB2312"/>
          <w:i w:val="0"/>
          <w:iCs w:val="0"/>
          <w:color w:val="auto"/>
          <w:sz w:val="28"/>
          <w:szCs w:val="28"/>
          <w:highlight w:val="none"/>
          <w:u w:val="none"/>
          <w:shd w:val="clear" w:color="auto" w:fill="auto"/>
        </w:rPr>
        <w:t>损失、赔偿、补偿等责任</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和费用</w:t>
      </w:r>
      <w:r>
        <w:rPr>
          <w:rFonts w:hint="eastAsia" w:ascii="仿宋_GB2312" w:hAnsi="仿宋_GB2312" w:eastAsia="仿宋_GB2312" w:cs="仿宋_GB2312"/>
          <w:i w:val="0"/>
          <w:iCs w:val="0"/>
          <w:color w:val="auto"/>
          <w:sz w:val="28"/>
          <w:szCs w:val="28"/>
          <w:highlight w:val="none"/>
          <w:u w:val="none"/>
          <w:shd w:val="clear" w:color="auto" w:fill="auto"/>
        </w:rPr>
        <w:t>由乙方承担。</w:t>
      </w:r>
    </w:p>
    <w:p>
      <w:pPr>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none"/>
          <w:shd w:val="clear" w:color="auto" w:fill="auto"/>
        </w:rPr>
        <w:t>.3甲乙双方在签</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订</w:t>
      </w:r>
      <w:r>
        <w:rPr>
          <w:rFonts w:hint="eastAsia" w:ascii="仿宋_GB2312" w:hAnsi="仿宋_GB2312" w:eastAsia="仿宋_GB2312" w:cs="仿宋_GB2312"/>
          <w:i w:val="0"/>
          <w:iCs w:val="0"/>
          <w:color w:val="auto"/>
          <w:sz w:val="28"/>
          <w:szCs w:val="28"/>
          <w:highlight w:val="none"/>
          <w:u w:val="none"/>
          <w:shd w:val="clear" w:color="auto" w:fill="auto"/>
        </w:rPr>
        <w:t>各自的保险合同时，其第三方责任险应将对方互相视为第三方。</w:t>
      </w:r>
    </w:p>
    <w:p>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乙方须对本工程涉及的乙方人员购买人身意外伤害险等保险，保额不低于死亡赔偿人民币100万元/人及伤害赔偿人民币15万元/人，相关费用已含于本合同约定的合同价中甲方无需另行支付给乙方。乙方须自保险合同生效之日起5个日历天内将保险合同复印件（加盖乙方公章）提交甲方项目部留存。</w:t>
      </w:r>
    </w:p>
    <w:p>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13.5无论甲乙任何一方有无按照本合同约定办理相关保险事宜，乙方人员或因乙方原因导致在本项目范围内发生的伤亡事故，均由乙方承担责任和费用。</w:t>
      </w:r>
    </w:p>
    <w:p>
      <w:pPr>
        <w:snapToGrid w:val="0"/>
        <w:spacing w:line="360" w:lineRule="auto"/>
        <w:ind w:left="-197" w:leftChars="-94" w:right="-578" w:rightChars="-275" w:firstLine="419" w:firstLineChars="149"/>
        <w:outlineLvl w:val="0"/>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36" w:name="_Toc10790"/>
      <w:bookmarkStart w:id="37" w:name="_Toc14823"/>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第十四章、奖罚条款</w:t>
      </w:r>
      <w:bookmarkEnd w:id="36"/>
      <w:bookmarkEnd w:id="37"/>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rPr>
        <w:t>.1奖励</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rPr>
        <w:t>.1.1如乙方施工的产品质量优质，施工进度快，安全生产、文明施工达标，作业队</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伍</w:t>
      </w:r>
      <w:r>
        <w:rPr>
          <w:rFonts w:hint="eastAsia" w:ascii="仿宋_GB2312" w:hAnsi="仿宋_GB2312" w:eastAsia="仿宋_GB2312" w:cs="仿宋_GB2312"/>
          <w:i w:val="0"/>
          <w:iCs w:val="0"/>
          <w:color w:val="auto"/>
          <w:sz w:val="28"/>
          <w:szCs w:val="28"/>
          <w:highlight w:val="none"/>
          <w:u w:val="none"/>
          <w:shd w:val="clear" w:color="auto" w:fill="auto"/>
        </w:rPr>
        <w:t>整体形象受各方好评</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且</w:t>
      </w:r>
      <w:r>
        <w:rPr>
          <w:rFonts w:hint="eastAsia" w:ascii="仿宋_GB2312" w:hAnsi="仿宋_GB2312" w:eastAsia="仿宋_GB2312" w:cs="仿宋_GB2312"/>
          <w:i w:val="0"/>
          <w:iCs w:val="0"/>
          <w:color w:val="auto"/>
          <w:sz w:val="28"/>
          <w:szCs w:val="28"/>
          <w:highlight w:val="none"/>
          <w:u w:val="none"/>
          <w:shd w:val="clear" w:color="auto" w:fill="auto"/>
        </w:rPr>
        <w:t>有下列情况之一</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的</w:t>
      </w:r>
      <w:r>
        <w:rPr>
          <w:rFonts w:hint="eastAsia" w:ascii="仿宋_GB2312" w:hAnsi="仿宋_GB2312" w:eastAsia="仿宋_GB2312" w:cs="仿宋_GB2312"/>
          <w:i w:val="0"/>
          <w:iCs w:val="0"/>
          <w:color w:val="auto"/>
          <w:sz w:val="28"/>
          <w:szCs w:val="28"/>
          <w:highlight w:val="none"/>
          <w:u w:val="none"/>
          <w:shd w:val="clear" w:color="auto" w:fill="auto"/>
        </w:rPr>
        <w:t>，甲方给</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予</w:t>
      </w:r>
      <w:r>
        <w:rPr>
          <w:rFonts w:hint="eastAsia" w:ascii="仿宋_GB2312" w:hAnsi="仿宋_GB2312" w:eastAsia="仿宋_GB2312" w:cs="仿宋_GB2312"/>
          <w:i w:val="0"/>
          <w:iCs w:val="0"/>
          <w:color w:val="auto"/>
          <w:sz w:val="28"/>
          <w:szCs w:val="28"/>
          <w:highlight w:val="none"/>
          <w:u w:val="none"/>
          <w:shd w:val="clear" w:color="auto" w:fill="auto"/>
        </w:rPr>
        <w:t>乙方一定</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的奖励（奖励额度按有关规定执行，最终解释权在甲方，甲方亦有权取消奖励，本条款不视为甲方对乙方作出的承诺</w:t>
      </w:r>
      <w:r>
        <w:rPr>
          <w:rFonts w:hint="eastAsia" w:ascii="仿宋_GB2312" w:hAnsi="仿宋_GB2312" w:eastAsia="仿宋_GB2312" w:cs="仿宋_GB2312"/>
          <w:i w:val="0"/>
          <w:iCs w:val="0"/>
          <w:color w:val="auto"/>
          <w:sz w:val="28"/>
          <w:szCs w:val="28"/>
          <w:highlight w:val="none"/>
          <w:u w:val="none"/>
          <w:shd w:val="clear" w:color="auto" w:fill="auto"/>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rPr>
        <w:t>.1.1.1甲方组织的各类检查验收中，乙方组建的施工队伍被评为优质作业队。</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rPr>
        <w:t>.1.1.2乙方负责施工的成品受到省、市有关部门表彰。</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rPr>
        <w:t>.1.1.3乙方负责施工的成品受到</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建设单位</w:t>
      </w:r>
      <w:r>
        <w:rPr>
          <w:rFonts w:hint="eastAsia" w:ascii="仿宋_GB2312" w:hAnsi="仿宋_GB2312" w:eastAsia="仿宋_GB2312" w:cs="仿宋_GB2312"/>
          <w:i w:val="0"/>
          <w:iCs w:val="0"/>
          <w:color w:val="auto"/>
          <w:sz w:val="28"/>
          <w:szCs w:val="28"/>
          <w:highlight w:val="none"/>
          <w:u w:val="none"/>
          <w:shd w:val="clear" w:color="auto" w:fill="auto"/>
        </w:rPr>
        <w:t>、监理好评。</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rPr>
        <w:t>.1.1.4特定情况下，由于乙方的主观努力使甲方避免遭受巨大损失。</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rPr>
        <w:t>.1.1.5乙方工人安全生产、文明施工、节约用料、质量优、进度快。</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rPr>
        <w:t>.2惩罚</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rPr>
        <w:t>.2.1如乙方出现下列任一情况，甲方有权单方解除本合同，并在乙方全部人</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员</w:t>
      </w:r>
      <w:r>
        <w:rPr>
          <w:rFonts w:hint="eastAsia" w:ascii="仿宋_GB2312" w:hAnsi="仿宋_GB2312" w:eastAsia="仿宋_GB2312" w:cs="仿宋_GB2312"/>
          <w:i w:val="0"/>
          <w:iCs w:val="0"/>
          <w:color w:val="auto"/>
          <w:sz w:val="28"/>
          <w:szCs w:val="28"/>
          <w:highlight w:val="none"/>
          <w:u w:val="none"/>
          <w:shd w:val="clear" w:color="auto" w:fill="auto"/>
        </w:rPr>
        <w:t>退场后仅按乙方</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已</w:t>
      </w:r>
      <w:r>
        <w:rPr>
          <w:rFonts w:hint="eastAsia" w:ascii="仿宋_GB2312" w:hAnsi="仿宋_GB2312" w:eastAsia="仿宋_GB2312" w:cs="仿宋_GB2312"/>
          <w:i w:val="0"/>
          <w:iCs w:val="0"/>
          <w:color w:val="auto"/>
          <w:sz w:val="28"/>
          <w:szCs w:val="28"/>
          <w:highlight w:val="none"/>
          <w:u w:val="none"/>
          <w:shd w:val="clear" w:color="auto" w:fill="auto"/>
        </w:rPr>
        <w:t>完成</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经甲方验收</w:t>
      </w:r>
      <w:r>
        <w:rPr>
          <w:rFonts w:hint="eastAsia" w:ascii="仿宋_GB2312" w:hAnsi="仿宋_GB2312" w:eastAsia="仿宋_GB2312" w:cs="仿宋_GB2312"/>
          <w:i w:val="0"/>
          <w:iCs w:val="0"/>
          <w:color w:val="auto"/>
          <w:sz w:val="28"/>
          <w:szCs w:val="28"/>
          <w:highlight w:val="none"/>
          <w:u w:val="none"/>
          <w:shd w:val="clear" w:color="auto" w:fill="auto"/>
        </w:rPr>
        <w:t>合格工程量</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对应结算价</w:t>
      </w:r>
      <w:r>
        <w:rPr>
          <w:rFonts w:hint="eastAsia" w:ascii="仿宋_GB2312" w:hAnsi="仿宋_GB2312" w:eastAsia="仿宋_GB2312" w:cs="仿宋_GB2312"/>
          <w:i w:val="0"/>
          <w:iCs w:val="0"/>
          <w:color w:val="auto"/>
          <w:sz w:val="28"/>
          <w:szCs w:val="28"/>
          <w:highlight w:val="none"/>
          <w:u w:val="none"/>
          <w:shd w:val="clear" w:color="auto" w:fill="auto"/>
        </w:rPr>
        <w:t>的</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u w:val="none"/>
          <w:shd w:val="clear" w:color="auto" w:fill="auto"/>
        </w:rPr>
        <w:t>0%结算，同时乙方赔偿甲方损失（包括但不限于因</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工期延误</w:t>
      </w:r>
      <w:r>
        <w:rPr>
          <w:rFonts w:hint="eastAsia" w:ascii="仿宋_GB2312" w:hAnsi="仿宋_GB2312" w:eastAsia="仿宋_GB2312" w:cs="仿宋_GB2312"/>
          <w:i w:val="0"/>
          <w:iCs w:val="0"/>
          <w:color w:val="auto"/>
          <w:sz w:val="28"/>
          <w:szCs w:val="28"/>
          <w:highlight w:val="none"/>
          <w:u w:val="none"/>
          <w:shd w:val="clear" w:color="auto" w:fill="auto"/>
        </w:rPr>
        <w:t>而</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使得</w:t>
      </w:r>
      <w:r>
        <w:rPr>
          <w:rFonts w:hint="eastAsia" w:ascii="仿宋_GB2312" w:hAnsi="仿宋_GB2312" w:eastAsia="仿宋_GB2312" w:cs="仿宋_GB2312"/>
          <w:i w:val="0"/>
          <w:iCs w:val="0"/>
          <w:color w:val="auto"/>
          <w:sz w:val="28"/>
          <w:szCs w:val="28"/>
          <w:highlight w:val="none"/>
          <w:u w:val="none"/>
          <w:shd w:val="clear" w:color="auto" w:fill="auto"/>
        </w:rPr>
        <w:t>甲方对</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建设单位</w:t>
      </w:r>
      <w:r>
        <w:rPr>
          <w:rFonts w:hint="eastAsia" w:ascii="仿宋_GB2312" w:hAnsi="仿宋_GB2312" w:eastAsia="仿宋_GB2312" w:cs="仿宋_GB2312"/>
          <w:i w:val="0"/>
          <w:iCs w:val="0"/>
          <w:color w:val="auto"/>
          <w:sz w:val="28"/>
          <w:szCs w:val="28"/>
          <w:highlight w:val="none"/>
          <w:u w:val="none"/>
          <w:shd w:val="clear" w:color="auto" w:fill="auto"/>
        </w:rPr>
        <w:t>承担的违约责任、损失赔偿责任等）</w:t>
      </w:r>
      <w:r>
        <w:rPr>
          <w:rFonts w:hint="eastAsia" w:ascii="仿宋_GB2312" w:hAnsi="仿宋_GB2312" w:eastAsia="仿宋_GB2312" w:cs="仿宋_GB2312"/>
          <w:i w:val="0"/>
          <w:iCs w:val="0"/>
          <w:color w:val="auto"/>
          <w:sz w:val="28"/>
          <w:szCs w:val="28"/>
          <w:highlight w:val="none"/>
          <w:u w:val="none"/>
          <w:shd w:val="clear" w:color="auto" w:fill="auto"/>
          <w:lang w:eastAsia="zh-CN"/>
        </w:rPr>
        <w:t>：</w:t>
      </w:r>
    </w:p>
    <w:p>
      <w:pPr>
        <w:snapToGrid w:val="0"/>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rPr>
        <w:t>.2.1.1乙方</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在</w:t>
      </w:r>
      <w:r>
        <w:rPr>
          <w:rFonts w:hint="eastAsia" w:ascii="仿宋_GB2312" w:hAnsi="仿宋_GB2312" w:eastAsia="仿宋_GB2312" w:cs="仿宋_GB2312"/>
          <w:i w:val="0"/>
          <w:iCs w:val="0"/>
          <w:color w:val="auto"/>
          <w:sz w:val="28"/>
          <w:szCs w:val="28"/>
          <w:highlight w:val="none"/>
          <w:u w:val="none"/>
          <w:shd w:val="clear" w:color="auto" w:fill="auto"/>
        </w:rPr>
        <w:t>质量、进度、安全、管理等方面经甲方</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三</w:t>
      </w:r>
      <w:r>
        <w:rPr>
          <w:rFonts w:hint="eastAsia" w:ascii="仿宋_GB2312" w:hAnsi="仿宋_GB2312" w:eastAsia="仿宋_GB2312" w:cs="仿宋_GB2312"/>
          <w:i w:val="0"/>
          <w:iCs w:val="0"/>
          <w:color w:val="auto"/>
          <w:sz w:val="28"/>
          <w:szCs w:val="28"/>
          <w:highlight w:val="none"/>
          <w:u w:val="none"/>
          <w:shd w:val="clear" w:color="auto" w:fill="auto"/>
        </w:rPr>
        <w:t>次警告</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或</w:t>
      </w:r>
      <w:r>
        <w:rPr>
          <w:rFonts w:hint="eastAsia" w:ascii="仿宋_GB2312" w:hAnsi="仿宋_GB2312" w:eastAsia="仿宋_GB2312" w:cs="仿宋_GB2312"/>
          <w:i w:val="0"/>
          <w:iCs w:val="0"/>
          <w:color w:val="auto"/>
          <w:sz w:val="28"/>
          <w:szCs w:val="28"/>
          <w:highlight w:val="none"/>
          <w:u w:val="none"/>
          <w:shd w:val="clear" w:color="auto" w:fill="auto"/>
        </w:rPr>
        <w:t>处罚</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后</w:t>
      </w:r>
      <w:r>
        <w:rPr>
          <w:rFonts w:hint="eastAsia" w:ascii="仿宋_GB2312" w:hAnsi="仿宋_GB2312" w:eastAsia="仿宋_GB2312" w:cs="仿宋_GB2312"/>
          <w:i w:val="0"/>
          <w:iCs w:val="0"/>
          <w:color w:val="auto"/>
          <w:sz w:val="28"/>
          <w:szCs w:val="28"/>
          <w:highlight w:val="none"/>
          <w:u w:val="none"/>
          <w:shd w:val="clear" w:color="auto" w:fill="auto"/>
        </w:rPr>
        <w:t>仍不能明显改善</w:t>
      </w:r>
      <w:r>
        <w:rPr>
          <w:rFonts w:hint="eastAsia" w:ascii="仿宋_GB2312" w:hAnsi="仿宋_GB2312" w:eastAsia="仿宋_GB2312" w:cs="仿宋_GB2312"/>
          <w:i w:val="0"/>
          <w:iCs w:val="0"/>
          <w:color w:val="auto"/>
          <w:sz w:val="28"/>
          <w:szCs w:val="28"/>
          <w:highlight w:val="none"/>
          <w:u w:val="none"/>
          <w:shd w:val="clear" w:color="auto" w:fill="auto"/>
          <w:lang w:eastAsia="zh-CN"/>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rPr>
        <w:t>1</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b w:val="0"/>
          <w:bCs w:val="0"/>
          <w:i w:val="0"/>
          <w:iCs w:val="0"/>
          <w:color w:val="auto"/>
          <w:sz w:val="28"/>
          <w:szCs w:val="28"/>
          <w:highlight w:val="none"/>
          <w:u w:val="none"/>
          <w:shd w:val="clear" w:color="auto" w:fill="auto"/>
        </w:rPr>
        <w:t>.2.1.2乙方将</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本工程</w:t>
      </w:r>
      <w:r>
        <w:rPr>
          <w:rFonts w:hint="eastAsia" w:ascii="仿宋_GB2312" w:hAnsi="仿宋_GB2312" w:eastAsia="仿宋_GB2312" w:cs="仿宋_GB2312"/>
          <w:b w:val="0"/>
          <w:bCs w:val="0"/>
          <w:i w:val="0"/>
          <w:iCs w:val="0"/>
          <w:color w:val="auto"/>
          <w:sz w:val="28"/>
          <w:szCs w:val="28"/>
          <w:highlight w:val="none"/>
          <w:u w:val="none"/>
          <w:shd w:val="clear" w:color="auto" w:fill="auto"/>
        </w:rPr>
        <w:t>以各种形式转包</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分包给</w:t>
      </w:r>
      <w:r>
        <w:rPr>
          <w:rFonts w:hint="eastAsia" w:ascii="仿宋_GB2312" w:hAnsi="仿宋_GB2312" w:eastAsia="仿宋_GB2312" w:cs="仿宋_GB2312"/>
          <w:b w:val="0"/>
          <w:bCs w:val="0"/>
          <w:i w:val="0"/>
          <w:iCs w:val="0"/>
          <w:color w:val="auto"/>
          <w:sz w:val="28"/>
          <w:szCs w:val="28"/>
          <w:highlight w:val="none"/>
          <w:u w:val="none"/>
          <w:shd w:val="clear" w:color="auto" w:fill="auto"/>
        </w:rPr>
        <w:t>他人</w:t>
      </w:r>
      <w:r>
        <w:rPr>
          <w:rFonts w:hint="eastAsia" w:ascii="仿宋_GB2312" w:hAnsi="仿宋_GB2312" w:eastAsia="仿宋_GB2312" w:cs="仿宋_GB2312"/>
          <w:i w:val="0"/>
          <w:iCs w:val="0"/>
          <w:color w:val="auto"/>
          <w:sz w:val="28"/>
          <w:szCs w:val="28"/>
          <w:highlight w:val="none"/>
          <w:u w:val="none"/>
          <w:shd w:val="clear" w:color="auto" w:fill="auto"/>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rPr>
        <w:t>.2.</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u w:val="none"/>
          <w:shd w:val="clear" w:color="auto" w:fill="auto"/>
        </w:rPr>
        <w:t>因下列情况导致的甲方损失均由乙方赔偿（包括但不限于因逾期完工而</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使得</w:t>
      </w:r>
      <w:r>
        <w:rPr>
          <w:rFonts w:hint="eastAsia" w:ascii="仿宋_GB2312" w:hAnsi="仿宋_GB2312" w:eastAsia="仿宋_GB2312" w:cs="仿宋_GB2312"/>
          <w:i w:val="0"/>
          <w:iCs w:val="0"/>
          <w:color w:val="auto"/>
          <w:sz w:val="28"/>
          <w:szCs w:val="28"/>
          <w:highlight w:val="none"/>
          <w:u w:val="none"/>
          <w:shd w:val="clear" w:color="auto" w:fill="auto"/>
        </w:rPr>
        <w:t>甲方对</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建设单位</w:t>
      </w:r>
      <w:r>
        <w:rPr>
          <w:rFonts w:hint="eastAsia" w:ascii="仿宋_GB2312" w:hAnsi="仿宋_GB2312" w:eastAsia="仿宋_GB2312" w:cs="仿宋_GB2312"/>
          <w:i w:val="0"/>
          <w:iCs w:val="0"/>
          <w:color w:val="auto"/>
          <w:sz w:val="28"/>
          <w:szCs w:val="28"/>
          <w:highlight w:val="none"/>
          <w:u w:val="none"/>
          <w:shd w:val="clear" w:color="auto" w:fill="auto"/>
        </w:rPr>
        <w:t>承担的违约责任、损失赔偿责任等）：</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①因乙方施工质量事故造成的</w:t>
      </w:r>
      <w:r>
        <w:rPr>
          <w:rFonts w:hint="eastAsia" w:ascii="仿宋_GB2312" w:hAnsi="仿宋_GB2312" w:eastAsia="仿宋_GB2312" w:cs="仿宋_GB2312"/>
          <w:b w:val="0"/>
          <w:bCs w:val="0"/>
          <w:i w:val="0"/>
          <w:iCs w:val="0"/>
          <w:color w:val="auto"/>
          <w:sz w:val="28"/>
          <w:szCs w:val="28"/>
          <w:highlight w:val="none"/>
          <w:u w:val="none"/>
          <w:shd w:val="clear" w:color="auto" w:fill="auto"/>
        </w:rPr>
        <w:t>损失</w:t>
      </w:r>
      <w:r>
        <w:rPr>
          <w:rFonts w:hint="eastAsia" w:ascii="仿宋_GB2312" w:hAnsi="仿宋_GB2312" w:eastAsia="仿宋_GB2312" w:cs="仿宋_GB2312"/>
          <w:i w:val="0"/>
          <w:iCs w:val="0"/>
          <w:color w:val="auto"/>
          <w:sz w:val="28"/>
          <w:szCs w:val="28"/>
          <w:highlight w:val="none"/>
          <w:u w:val="none"/>
          <w:shd w:val="clear" w:color="auto" w:fill="auto"/>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②因乙方中途退场造成的损失</w:t>
      </w:r>
      <w:r>
        <w:rPr>
          <w:rFonts w:hint="eastAsia" w:ascii="仿宋_GB2312" w:hAnsi="仿宋_GB2312" w:eastAsia="仿宋_GB2312" w:cs="仿宋_GB2312"/>
          <w:i w:val="0"/>
          <w:iCs w:val="0"/>
          <w:color w:val="auto"/>
          <w:sz w:val="28"/>
          <w:szCs w:val="28"/>
          <w:highlight w:val="none"/>
          <w:u w:val="none"/>
          <w:shd w:val="clear" w:color="auto" w:fill="auto"/>
          <w:lang w:eastAsia="zh-CN"/>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14.2.3</w:t>
      </w:r>
      <w:r>
        <w:rPr>
          <w:rFonts w:hint="eastAsia" w:ascii="仿宋_GB2312" w:hAnsi="仿宋_GB2312" w:eastAsia="仿宋_GB2312" w:cs="仿宋_GB2312"/>
          <w:i w:val="0"/>
          <w:iCs w:val="0"/>
          <w:color w:val="auto"/>
          <w:sz w:val="28"/>
          <w:szCs w:val="28"/>
          <w:highlight w:val="none"/>
          <w:u w:val="none"/>
          <w:shd w:val="clear" w:color="auto" w:fill="auto"/>
        </w:rPr>
        <w:t>因乙方导致工程质量或工期达不到合同要求或使用材料用量超标</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的</w:t>
      </w:r>
      <w:r>
        <w:rPr>
          <w:rFonts w:hint="eastAsia" w:ascii="仿宋_GB2312" w:hAnsi="仿宋_GB2312" w:eastAsia="仿宋_GB2312" w:cs="仿宋_GB2312"/>
          <w:i w:val="0"/>
          <w:iCs w:val="0"/>
          <w:color w:val="auto"/>
          <w:sz w:val="28"/>
          <w:szCs w:val="28"/>
          <w:highlight w:val="none"/>
          <w:u w:val="none"/>
          <w:shd w:val="clear" w:color="auto" w:fill="auto"/>
        </w:rPr>
        <w:t>，均属乙方违约，甲方有权单方解除合同且不违约，工程量结算只按乙方完成</w:t>
      </w:r>
      <w:r>
        <w:rPr>
          <w:rFonts w:hint="eastAsia" w:ascii="仿宋_GB2312" w:hAnsi="仿宋_GB2312" w:eastAsia="仿宋_GB2312" w:cs="仿宋_GB2312"/>
          <w:i w:val="0"/>
          <w:iCs w:val="0"/>
          <w:color w:val="auto"/>
          <w:sz w:val="28"/>
          <w:szCs w:val="28"/>
          <w:highlight w:val="none"/>
          <w:u w:val="none"/>
          <w:shd w:val="clear" w:color="auto" w:fill="auto"/>
          <w:lang w:eastAsia="zh-CN"/>
        </w:rPr>
        <w:t>的经甲方验收</w:t>
      </w:r>
      <w:r>
        <w:rPr>
          <w:rFonts w:hint="eastAsia" w:ascii="仿宋_GB2312" w:hAnsi="仿宋_GB2312" w:eastAsia="仿宋_GB2312" w:cs="仿宋_GB2312"/>
          <w:i w:val="0"/>
          <w:iCs w:val="0"/>
          <w:color w:val="auto"/>
          <w:sz w:val="28"/>
          <w:szCs w:val="28"/>
          <w:highlight w:val="none"/>
          <w:u w:val="none"/>
          <w:shd w:val="clear" w:color="auto" w:fill="auto"/>
        </w:rPr>
        <w:t>合格工程量的</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u w:val="none"/>
          <w:shd w:val="clear" w:color="auto" w:fill="auto"/>
        </w:rPr>
        <w:t>0％计，剩余</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8</w:t>
      </w:r>
      <w:r>
        <w:rPr>
          <w:rFonts w:hint="eastAsia" w:ascii="仿宋_GB2312" w:hAnsi="仿宋_GB2312" w:eastAsia="仿宋_GB2312" w:cs="仿宋_GB2312"/>
          <w:i w:val="0"/>
          <w:iCs w:val="0"/>
          <w:color w:val="auto"/>
          <w:sz w:val="28"/>
          <w:szCs w:val="28"/>
          <w:highlight w:val="none"/>
          <w:u w:val="none"/>
          <w:shd w:val="clear" w:color="auto" w:fill="auto"/>
        </w:rPr>
        <w:t>0％工程量作为后续班组帮工收尾、收口的人工费，同时乙方承担由此造成的损失责任及费用。</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rPr>
        <w:t>.2.</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rPr>
        <w:t>乙方</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或其</w:t>
      </w:r>
      <w:r>
        <w:rPr>
          <w:rFonts w:hint="eastAsia" w:ascii="仿宋_GB2312" w:hAnsi="仿宋_GB2312" w:eastAsia="仿宋_GB2312" w:cs="仿宋_GB2312"/>
          <w:i w:val="0"/>
          <w:iCs w:val="0"/>
          <w:color w:val="auto"/>
          <w:sz w:val="28"/>
          <w:szCs w:val="28"/>
          <w:highlight w:val="none"/>
          <w:u w:val="none"/>
          <w:shd w:val="clear" w:color="auto" w:fill="auto"/>
        </w:rPr>
        <w:t>人</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员</w:t>
      </w:r>
      <w:r>
        <w:rPr>
          <w:rFonts w:hint="eastAsia" w:ascii="仿宋_GB2312" w:hAnsi="仿宋_GB2312" w:eastAsia="仿宋_GB2312" w:cs="仿宋_GB2312"/>
          <w:i w:val="0"/>
          <w:iCs w:val="0"/>
          <w:color w:val="auto"/>
          <w:sz w:val="28"/>
          <w:szCs w:val="28"/>
          <w:highlight w:val="none"/>
          <w:u w:val="none"/>
          <w:shd w:val="clear" w:color="auto" w:fill="auto"/>
        </w:rPr>
        <w:t>有下列情况之一</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的，造成甲方损失的由乙方全额赔偿甲方，同时</w:t>
      </w:r>
      <w:r>
        <w:rPr>
          <w:rFonts w:hint="eastAsia" w:ascii="仿宋_GB2312" w:hAnsi="仿宋_GB2312" w:eastAsia="仿宋_GB2312" w:cs="仿宋_GB2312"/>
          <w:i w:val="0"/>
          <w:iCs w:val="0"/>
          <w:color w:val="auto"/>
          <w:sz w:val="28"/>
          <w:szCs w:val="28"/>
          <w:highlight w:val="none"/>
          <w:u w:val="none"/>
          <w:shd w:val="clear" w:color="auto" w:fill="auto"/>
        </w:rPr>
        <w:t>甲方有权</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对乙方</w:t>
      </w:r>
      <w:r>
        <w:rPr>
          <w:rFonts w:hint="eastAsia" w:ascii="仿宋_GB2312" w:hAnsi="仿宋_GB2312" w:eastAsia="仿宋_GB2312" w:cs="仿宋_GB2312"/>
          <w:i w:val="0"/>
          <w:iCs w:val="0"/>
          <w:color w:val="auto"/>
          <w:sz w:val="28"/>
          <w:szCs w:val="28"/>
          <w:highlight w:val="none"/>
          <w:u w:val="none"/>
          <w:shd w:val="clear" w:color="auto" w:fill="auto"/>
        </w:rPr>
        <w:t>采取每人或每次</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收取</w:t>
      </w:r>
      <w:r>
        <w:rPr>
          <w:rFonts w:hint="eastAsia" w:ascii="仿宋_GB2312" w:hAnsi="仿宋_GB2312" w:eastAsia="仿宋_GB2312" w:cs="仿宋_GB2312"/>
          <w:i w:val="0"/>
          <w:iCs w:val="0"/>
          <w:color w:val="auto"/>
          <w:sz w:val="28"/>
          <w:szCs w:val="28"/>
          <w:highlight w:val="none"/>
          <w:u w:val="none"/>
          <w:shd w:val="clear" w:color="auto" w:fill="auto"/>
        </w:rPr>
        <w:t>违约金</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伍佰至叁万</w:t>
      </w:r>
      <w:r>
        <w:rPr>
          <w:rFonts w:hint="eastAsia" w:ascii="仿宋_GB2312" w:hAnsi="仿宋_GB2312" w:eastAsia="仿宋_GB2312" w:cs="仿宋_GB2312"/>
          <w:i w:val="0"/>
          <w:iCs w:val="0"/>
          <w:color w:val="auto"/>
          <w:sz w:val="28"/>
          <w:szCs w:val="28"/>
          <w:highlight w:val="none"/>
          <w:u w:val="none"/>
          <w:shd w:val="clear" w:color="auto" w:fill="auto"/>
        </w:rPr>
        <w:t>元的措施：</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eastAsia="zh-CN"/>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lang w:eastAsia="zh-CN"/>
        </w:rPr>
        <w:t>.2.4</w:t>
      </w:r>
      <w:r>
        <w:rPr>
          <w:rFonts w:hint="eastAsia" w:ascii="仿宋_GB2312" w:hAnsi="仿宋_GB2312" w:eastAsia="仿宋_GB2312" w:cs="仿宋_GB2312"/>
          <w:i w:val="0"/>
          <w:iCs w:val="0"/>
          <w:color w:val="auto"/>
          <w:sz w:val="28"/>
          <w:szCs w:val="28"/>
          <w:highlight w:val="none"/>
          <w:u w:val="none"/>
          <w:shd w:val="clear" w:color="auto" w:fill="auto"/>
        </w:rPr>
        <w:t>.1隐蔽工程一次验收不合格</w:t>
      </w:r>
      <w:r>
        <w:rPr>
          <w:rFonts w:hint="eastAsia" w:ascii="仿宋_GB2312" w:hAnsi="仿宋_GB2312" w:eastAsia="仿宋_GB2312" w:cs="仿宋_GB2312"/>
          <w:i w:val="0"/>
          <w:iCs w:val="0"/>
          <w:color w:val="auto"/>
          <w:sz w:val="28"/>
          <w:szCs w:val="28"/>
          <w:highlight w:val="none"/>
          <w:u w:val="none"/>
          <w:shd w:val="clear" w:color="auto" w:fill="auto"/>
          <w:lang w:eastAsia="zh-CN"/>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eastAsia="zh-CN"/>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lang w:eastAsia="zh-CN"/>
        </w:rPr>
        <w:t>.2.4</w:t>
      </w:r>
      <w:r>
        <w:rPr>
          <w:rFonts w:hint="eastAsia" w:ascii="仿宋_GB2312" w:hAnsi="仿宋_GB2312" w:eastAsia="仿宋_GB2312" w:cs="仿宋_GB2312"/>
          <w:i w:val="0"/>
          <w:iCs w:val="0"/>
          <w:color w:val="auto"/>
          <w:sz w:val="28"/>
          <w:szCs w:val="28"/>
          <w:highlight w:val="none"/>
          <w:u w:val="none"/>
          <w:shd w:val="clear" w:color="auto" w:fill="auto"/>
        </w:rPr>
        <w:t>.2不能按甲方</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确定的</w:t>
      </w:r>
      <w:r>
        <w:rPr>
          <w:rFonts w:hint="eastAsia" w:ascii="仿宋_GB2312" w:hAnsi="仿宋_GB2312" w:eastAsia="仿宋_GB2312" w:cs="仿宋_GB2312"/>
          <w:i w:val="0"/>
          <w:iCs w:val="0"/>
          <w:color w:val="auto"/>
          <w:sz w:val="28"/>
          <w:szCs w:val="28"/>
          <w:highlight w:val="none"/>
          <w:u w:val="none"/>
          <w:shd w:val="clear" w:color="auto" w:fill="auto"/>
        </w:rPr>
        <w:t>周进度计划完成施工作业延误工期一天</w:t>
      </w:r>
      <w:r>
        <w:rPr>
          <w:rFonts w:hint="eastAsia" w:ascii="仿宋_GB2312" w:hAnsi="仿宋_GB2312" w:eastAsia="仿宋_GB2312" w:cs="仿宋_GB2312"/>
          <w:i w:val="0"/>
          <w:iCs w:val="0"/>
          <w:color w:val="auto"/>
          <w:sz w:val="28"/>
          <w:szCs w:val="28"/>
          <w:highlight w:val="none"/>
          <w:u w:val="none"/>
          <w:shd w:val="clear" w:color="auto" w:fill="auto"/>
          <w:lang w:eastAsia="zh-CN"/>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eastAsia="zh-CN"/>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lang w:eastAsia="zh-CN"/>
        </w:rPr>
        <w:t>.2.4</w:t>
      </w:r>
      <w:r>
        <w:rPr>
          <w:rFonts w:hint="eastAsia" w:ascii="仿宋_GB2312" w:hAnsi="仿宋_GB2312" w:eastAsia="仿宋_GB2312" w:cs="仿宋_GB2312"/>
          <w:i w:val="0"/>
          <w:iCs w:val="0"/>
          <w:color w:val="auto"/>
          <w:sz w:val="28"/>
          <w:szCs w:val="28"/>
          <w:highlight w:val="none"/>
          <w:u w:val="none"/>
          <w:shd w:val="clear" w:color="auto" w:fill="auto"/>
        </w:rPr>
        <w:t>.3出现因质量、安全</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不满足本合同约定需</w:t>
      </w:r>
      <w:r>
        <w:rPr>
          <w:rFonts w:hint="eastAsia" w:ascii="仿宋_GB2312" w:hAnsi="仿宋_GB2312" w:eastAsia="仿宋_GB2312" w:cs="仿宋_GB2312"/>
          <w:i w:val="0"/>
          <w:iCs w:val="0"/>
          <w:color w:val="auto"/>
          <w:sz w:val="28"/>
          <w:szCs w:val="28"/>
          <w:highlight w:val="none"/>
          <w:u w:val="none"/>
          <w:shd w:val="clear" w:color="auto" w:fill="auto"/>
        </w:rPr>
        <w:t>整改</w:t>
      </w:r>
      <w:r>
        <w:rPr>
          <w:rFonts w:hint="eastAsia" w:ascii="仿宋_GB2312" w:hAnsi="仿宋_GB2312" w:eastAsia="仿宋_GB2312" w:cs="仿宋_GB2312"/>
          <w:i w:val="0"/>
          <w:iCs w:val="0"/>
          <w:color w:val="auto"/>
          <w:sz w:val="28"/>
          <w:szCs w:val="28"/>
          <w:highlight w:val="none"/>
          <w:u w:val="none"/>
          <w:shd w:val="clear" w:color="auto" w:fill="auto"/>
          <w:lang w:eastAsia="zh-CN"/>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eastAsia="zh-CN"/>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lang w:eastAsia="zh-CN"/>
        </w:rPr>
        <w:t>.2.4</w:t>
      </w:r>
      <w:r>
        <w:rPr>
          <w:rFonts w:hint="eastAsia" w:ascii="仿宋_GB2312" w:hAnsi="仿宋_GB2312" w:eastAsia="仿宋_GB2312" w:cs="仿宋_GB2312"/>
          <w:i w:val="0"/>
          <w:iCs w:val="0"/>
          <w:color w:val="auto"/>
          <w:sz w:val="28"/>
          <w:szCs w:val="28"/>
          <w:highlight w:val="none"/>
          <w:u w:val="none"/>
          <w:shd w:val="clear" w:color="auto" w:fill="auto"/>
        </w:rPr>
        <w:t>.4聚众赌博，影响他人休息</w:t>
      </w:r>
      <w:r>
        <w:rPr>
          <w:rFonts w:hint="eastAsia" w:ascii="仿宋_GB2312" w:hAnsi="仿宋_GB2312" w:eastAsia="仿宋_GB2312" w:cs="仿宋_GB2312"/>
          <w:i w:val="0"/>
          <w:iCs w:val="0"/>
          <w:color w:val="auto"/>
          <w:sz w:val="28"/>
          <w:szCs w:val="28"/>
          <w:highlight w:val="none"/>
          <w:u w:val="none"/>
          <w:shd w:val="clear" w:color="auto" w:fill="auto"/>
          <w:lang w:eastAsia="zh-CN"/>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eastAsia="zh-CN"/>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lang w:eastAsia="zh-CN"/>
        </w:rPr>
        <w:t>.2.4</w:t>
      </w:r>
      <w:r>
        <w:rPr>
          <w:rFonts w:hint="eastAsia" w:ascii="仿宋_GB2312" w:hAnsi="仿宋_GB2312" w:eastAsia="仿宋_GB2312" w:cs="仿宋_GB2312"/>
          <w:i w:val="0"/>
          <w:iCs w:val="0"/>
          <w:color w:val="auto"/>
          <w:sz w:val="28"/>
          <w:szCs w:val="28"/>
          <w:highlight w:val="none"/>
          <w:u w:val="none"/>
          <w:shd w:val="clear" w:color="auto" w:fill="auto"/>
        </w:rPr>
        <w:t>.5聚众闹事、打人、打架、偷抢行为</w:t>
      </w:r>
      <w:r>
        <w:rPr>
          <w:rFonts w:hint="eastAsia" w:ascii="仿宋_GB2312" w:hAnsi="仿宋_GB2312" w:eastAsia="仿宋_GB2312" w:cs="仿宋_GB2312"/>
          <w:i w:val="0"/>
          <w:iCs w:val="0"/>
          <w:color w:val="auto"/>
          <w:sz w:val="28"/>
          <w:szCs w:val="28"/>
          <w:highlight w:val="none"/>
          <w:u w:val="none"/>
          <w:shd w:val="clear" w:color="auto" w:fill="auto"/>
          <w:lang w:eastAsia="zh-CN"/>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eastAsia="zh-CN"/>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lang w:eastAsia="zh-CN"/>
        </w:rPr>
        <w:t>.2.4</w:t>
      </w:r>
      <w:r>
        <w:rPr>
          <w:rFonts w:hint="eastAsia" w:ascii="仿宋_GB2312" w:hAnsi="仿宋_GB2312" w:eastAsia="仿宋_GB2312" w:cs="仿宋_GB2312"/>
          <w:i w:val="0"/>
          <w:iCs w:val="0"/>
          <w:color w:val="auto"/>
          <w:sz w:val="28"/>
          <w:szCs w:val="28"/>
          <w:highlight w:val="none"/>
          <w:u w:val="none"/>
          <w:shd w:val="clear" w:color="auto" w:fill="auto"/>
        </w:rPr>
        <w:t>.6容留非</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本工程现场</w:t>
      </w:r>
      <w:r>
        <w:rPr>
          <w:rFonts w:hint="eastAsia" w:ascii="仿宋_GB2312" w:hAnsi="仿宋_GB2312" w:eastAsia="仿宋_GB2312" w:cs="仿宋_GB2312"/>
          <w:i w:val="0"/>
          <w:iCs w:val="0"/>
          <w:color w:val="auto"/>
          <w:sz w:val="28"/>
          <w:szCs w:val="28"/>
          <w:highlight w:val="none"/>
          <w:u w:val="none"/>
          <w:shd w:val="clear" w:color="auto" w:fill="auto"/>
        </w:rPr>
        <w:t>人员在</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本项目</w:t>
      </w:r>
      <w:r>
        <w:rPr>
          <w:rFonts w:hint="eastAsia" w:ascii="仿宋_GB2312" w:hAnsi="仿宋_GB2312" w:eastAsia="仿宋_GB2312" w:cs="仿宋_GB2312"/>
          <w:i w:val="0"/>
          <w:iCs w:val="0"/>
          <w:color w:val="auto"/>
          <w:sz w:val="28"/>
          <w:szCs w:val="28"/>
          <w:highlight w:val="none"/>
          <w:u w:val="none"/>
          <w:shd w:val="clear" w:color="auto" w:fill="auto"/>
        </w:rPr>
        <w:t>宿舍住宿</w:t>
      </w:r>
      <w:r>
        <w:rPr>
          <w:rFonts w:hint="eastAsia" w:ascii="仿宋_GB2312" w:hAnsi="仿宋_GB2312" w:eastAsia="仿宋_GB2312" w:cs="仿宋_GB2312"/>
          <w:i w:val="0"/>
          <w:iCs w:val="0"/>
          <w:color w:val="auto"/>
          <w:sz w:val="28"/>
          <w:szCs w:val="28"/>
          <w:highlight w:val="none"/>
          <w:u w:val="none"/>
          <w:shd w:val="clear" w:color="auto" w:fill="auto"/>
          <w:lang w:eastAsia="zh-CN"/>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eastAsia="zh-CN"/>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lang w:eastAsia="zh-CN"/>
        </w:rPr>
        <w:t>.2.4</w:t>
      </w:r>
      <w:r>
        <w:rPr>
          <w:rFonts w:hint="eastAsia" w:ascii="仿宋_GB2312" w:hAnsi="仿宋_GB2312" w:eastAsia="仿宋_GB2312" w:cs="仿宋_GB2312"/>
          <w:i w:val="0"/>
          <w:iCs w:val="0"/>
          <w:color w:val="auto"/>
          <w:sz w:val="28"/>
          <w:szCs w:val="28"/>
          <w:highlight w:val="none"/>
          <w:u w:val="none"/>
          <w:shd w:val="clear" w:color="auto" w:fill="auto"/>
        </w:rPr>
        <w:t>.7不按</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u w:val="none"/>
          <w:shd w:val="clear" w:color="auto" w:fill="auto"/>
        </w:rPr>
        <w:t>要求加班或人员不足</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导致</w:t>
      </w:r>
      <w:r>
        <w:rPr>
          <w:rFonts w:hint="eastAsia" w:ascii="仿宋_GB2312" w:hAnsi="仿宋_GB2312" w:eastAsia="仿宋_GB2312" w:cs="仿宋_GB2312"/>
          <w:i w:val="0"/>
          <w:iCs w:val="0"/>
          <w:color w:val="auto"/>
          <w:sz w:val="28"/>
          <w:szCs w:val="28"/>
          <w:highlight w:val="none"/>
          <w:u w:val="none"/>
          <w:shd w:val="clear" w:color="auto" w:fill="auto"/>
        </w:rPr>
        <w:t>延误工期一天</w:t>
      </w:r>
      <w:r>
        <w:rPr>
          <w:rFonts w:hint="eastAsia" w:ascii="仿宋_GB2312" w:hAnsi="仿宋_GB2312" w:eastAsia="仿宋_GB2312" w:cs="仿宋_GB2312"/>
          <w:i w:val="0"/>
          <w:iCs w:val="0"/>
          <w:color w:val="auto"/>
          <w:sz w:val="28"/>
          <w:szCs w:val="28"/>
          <w:highlight w:val="none"/>
          <w:u w:val="none"/>
          <w:shd w:val="clear" w:color="auto" w:fill="auto"/>
          <w:lang w:eastAsia="zh-CN"/>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eastAsia="zh-CN"/>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lang w:eastAsia="zh-CN"/>
        </w:rPr>
        <w:t>.2.4</w:t>
      </w:r>
      <w:r>
        <w:rPr>
          <w:rFonts w:hint="eastAsia" w:ascii="仿宋_GB2312" w:hAnsi="仿宋_GB2312" w:eastAsia="仿宋_GB2312" w:cs="仿宋_GB2312"/>
          <w:i w:val="0"/>
          <w:iCs w:val="0"/>
          <w:color w:val="auto"/>
          <w:sz w:val="28"/>
          <w:szCs w:val="28"/>
          <w:highlight w:val="none"/>
          <w:u w:val="none"/>
          <w:shd w:val="clear" w:color="auto" w:fill="auto"/>
        </w:rPr>
        <w:t>.8浪费材料、损坏机具或破坏其它设施</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及成品</w:t>
      </w:r>
      <w:r>
        <w:rPr>
          <w:rFonts w:hint="eastAsia" w:ascii="仿宋_GB2312" w:hAnsi="仿宋_GB2312" w:eastAsia="仿宋_GB2312" w:cs="仿宋_GB2312"/>
          <w:i w:val="0"/>
          <w:iCs w:val="0"/>
          <w:color w:val="auto"/>
          <w:sz w:val="28"/>
          <w:szCs w:val="28"/>
          <w:highlight w:val="none"/>
          <w:u w:val="none"/>
          <w:shd w:val="clear" w:color="auto" w:fill="auto"/>
          <w:lang w:eastAsia="zh-CN"/>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eastAsia="zh-CN"/>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lang w:eastAsia="zh-CN"/>
        </w:rPr>
        <w:t>.2.4</w:t>
      </w:r>
      <w:r>
        <w:rPr>
          <w:rFonts w:hint="eastAsia" w:ascii="仿宋_GB2312" w:hAnsi="仿宋_GB2312" w:eastAsia="仿宋_GB2312" w:cs="仿宋_GB2312"/>
          <w:i w:val="0"/>
          <w:iCs w:val="0"/>
          <w:color w:val="auto"/>
          <w:sz w:val="28"/>
          <w:szCs w:val="28"/>
          <w:highlight w:val="none"/>
          <w:u w:val="none"/>
          <w:shd w:val="clear" w:color="auto" w:fill="auto"/>
        </w:rPr>
        <w:t>.9在</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生活区</w:t>
      </w:r>
      <w:r>
        <w:rPr>
          <w:rFonts w:hint="eastAsia" w:ascii="仿宋_GB2312" w:hAnsi="仿宋_GB2312" w:eastAsia="仿宋_GB2312" w:cs="仿宋_GB2312"/>
          <w:i w:val="0"/>
          <w:iCs w:val="0"/>
          <w:color w:val="auto"/>
          <w:sz w:val="28"/>
          <w:szCs w:val="28"/>
          <w:highlight w:val="none"/>
          <w:u w:val="none"/>
          <w:shd w:val="clear" w:color="auto" w:fill="auto"/>
        </w:rPr>
        <w:t>存放易燃易爆物品或其它危险品</w:t>
      </w:r>
      <w:r>
        <w:rPr>
          <w:rFonts w:hint="eastAsia" w:ascii="仿宋_GB2312" w:hAnsi="仿宋_GB2312" w:eastAsia="仿宋_GB2312" w:cs="仿宋_GB2312"/>
          <w:i w:val="0"/>
          <w:iCs w:val="0"/>
          <w:color w:val="auto"/>
          <w:sz w:val="28"/>
          <w:szCs w:val="28"/>
          <w:highlight w:val="none"/>
          <w:u w:val="none"/>
          <w:shd w:val="clear" w:color="auto" w:fill="auto"/>
          <w:lang w:eastAsia="zh-CN"/>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lang w:eastAsia="zh-CN"/>
        </w:rPr>
      </w:pPr>
      <w:r>
        <w:rPr>
          <w:rFonts w:hint="eastAsia" w:ascii="仿宋_GB2312" w:hAnsi="仿宋_GB2312" w:eastAsia="仿宋_GB2312" w:cs="仿宋_GB2312"/>
          <w:i w:val="0"/>
          <w:iCs w:val="0"/>
          <w:color w:val="auto"/>
          <w:sz w:val="28"/>
          <w:szCs w:val="28"/>
          <w:highlight w:val="none"/>
          <w:u w:val="none"/>
          <w:shd w:val="clear" w:color="auto" w:fill="auto"/>
          <w:lang w:eastAsia="zh-CN"/>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lang w:eastAsia="zh-CN"/>
        </w:rPr>
        <w:t>.2.4</w:t>
      </w:r>
      <w:r>
        <w:rPr>
          <w:rFonts w:hint="eastAsia" w:ascii="仿宋_GB2312" w:hAnsi="仿宋_GB2312" w:eastAsia="仿宋_GB2312" w:cs="仿宋_GB2312"/>
          <w:i w:val="0"/>
          <w:iCs w:val="0"/>
          <w:color w:val="auto"/>
          <w:sz w:val="28"/>
          <w:szCs w:val="28"/>
          <w:highlight w:val="none"/>
          <w:u w:val="none"/>
          <w:shd w:val="clear" w:color="auto" w:fill="auto"/>
        </w:rPr>
        <w:t>.10收留、聘用未成年人</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罚款</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的</w:t>
      </w:r>
      <w:r>
        <w:rPr>
          <w:rFonts w:hint="eastAsia" w:ascii="仿宋_GB2312" w:hAnsi="仿宋_GB2312" w:eastAsia="仿宋_GB2312" w:cs="仿宋_GB2312"/>
          <w:i w:val="0"/>
          <w:iCs w:val="0"/>
          <w:color w:val="auto"/>
          <w:sz w:val="28"/>
          <w:szCs w:val="28"/>
          <w:highlight w:val="none"/>
          <w:u w:val="none"/>
          <w:shd w:val="clear" w:color="auto" w:fill="auto"/>
        </w:rPr>
        <w:t>同时驱逐</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未成年人</w:t>
      </w:r>
      <w:r>
        <w:rPr>
          <w:rFonts w:hint="eastAsia" w:ascii="仿宋_GB2312" w:hAnsi="仿宋_GB2312" w:eastAsia="仿宋_GB2312" w:cs="仿宋_GB2312"/>
          <w:i w:val="0"/>
          <w:iCs w:val="0"/>
          <w:color w:val="auto"/>
          <w:sz w:val="28"/>
          <w:szCs w:val="28"/>
          <w:highlight w:val="none"/>
          <w:u w:val="none"/>
          <w:shd w:val="clear" w:color="auto" w:fill="auto"/>
        </w:rPr>
        <w:t>离开</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本项目</w:t>
      </w:r>
      <w:r>
        <w:rPr>
          <w:rFonts w:hint="eastAsia" w:ascii="仿宋_GB2312" w:hAnsi="仿宋_GB2312" w:eastAsia="仿宋_GB2312" w:cs="仿宋_GB2312"/>
          <w:i w:val="0"/>
          <w:iCs w:val="0"/>
          <w:color w:val="auto"/>
          <w:sz w:val="28"/>
          <w:szCs w:val="28"/>
          <w:highlight w:val="none"/>
          <w:u w:val="none"/>
          <w:shd w:val="clear" w:color="auto" w:fill="auto"/>
          <w:lang w:eastAsia="zh-CN"/>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14.2.4.11在宿舍内做饭、使用大功率电器设备，如电磁炉、电饭煲、电热棒等。</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rPr>
        <w:t>.2.</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5</w:t>
      </w:r>
      <w:r>
        <w:rPr>
          <w:rFonts w:hint="eastAsia" w:ascii="仿宋_GB2312" w:hAnsi="仿宋_GB2312" w:eastAsia="仿宋_GB2312" w:cs="仿宋_GB2312"/>
          <w:i w:val="0"/>
          <w:iCs w:val="0"/>
          <w:color w:val="auto"/>
          <w:sz w:val="28"/>
          <w:szCs w:val="28"/>
          <w:highlight w:val="none"/>
          <w:u w:val="none"/>
          <w:shd w:val="clear" w:color="auto" w:fill="auto"/>
        </w:rPr>
        <w:t>乙方</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或</w:t>
      </w:r>
      <w:r>
        <w:rPr>
          <w:rFonts w:hint="eastAsia" w:ascii="仿宋_GB2312" w:hAnsi="仿宋_GB2312" w:eastAsia="仿宋_GB2312" w:cs="仿宋_GB2312"/>
          <w:i w:val="0"/>
          <w:iCs w:val="0"/>
          <w:color w:val="auto"/>
          <w:sz w:val="28"/>
          <w:szCs w:val="28"/>
          <w:highlight w:val="none"/>
          <w:u w:val="none"/>
          <w:shd w:val="clear" w:color="auto" w:fill="auto"/>
        </w:rPr>
        <w:t>其人员有下列情况之一</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的，造成甲方损失的由乙方全额赔偿给甲方，同时</w:t>
      </w:r>
      <w:r>
        <w:rPr>
          <w:rFonts w:hint="eastAsia" w:ascii="仿宋_GB2312" w:hAnsi="仿宋_GB2312" w:eastAsia="仿宋_GB2312" w:cs="仿宋_GB2312"/>
          <w:i w:val="0"/>
          <w:iCs w:val="0"/>
          <w:color w:val="auto"/>
          <w:sz w:val="28"/>
          <w:szCs w:val="28"/>
          <w:highlight w:val="none"/>
          <w:u w:val="none"/>
          <w:shd w:val="clear" w:color="auto" w:fill="auto"/>
        </w:rPr>
        <w:t>，甲方有权</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对乙方</w:t>
      </w:r>
      <w:r>
        <w:rPr>
          <w:rFonts w:hint="eastAsia" w:ascii="仿宋_GB2312" w:hAnsi="仿宋_GB2312" w:eastAsia="仿宋_GB2312" w:cs="仿宋_GB2312"/>
          <w:i w:val="0"/>
          <w:iCs w:val="0"/>
          <w:color w:val="auto"/>
          <w:sz w:val="28"/>
          <w:szCs w:val="28"/>
          <w:highlight w:val="none"/>
          <w:u w:val="none"/>
          <w:shd w:val="clear" w:color="auto" w:fill="auto"/>
        </w:rPr>
        <w:t>采取每人或每次</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收取</w:t>
      </w:r>
      <w:r>
        <w:rPr>
          <w:rFonts w:hint="eastAsia" w:ascii="仿宋_GB2312" w:hAnsi="仿宋_GB2312" w:eastAsia="仿宋_GB2312" w:cs="仿宋_GB2312"/>
          <w:i w:val="0"/>
          <w:iCs w:val="0"/>
          <w:color w:val="auto"/>
          <w:sz w:val="28"/>
          <w:szCs w:val="28"/>
          <w:highlight w:val="none"/>
          <w:u w:val="none"/>
          <w:shd w:val="clear" w:color="auto" w:fill="auto"/>
        </w:rPr>
        <w:t>违约金</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拾</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至叁万</w:t>
      </w:r>
      <w:r>
        <w:rPr>
          <w:rFonts w:hint="eastAsia" w:ascii="仿宋_GB2312" w:hAnsi="仿宋_GB2312" w:eastAsia="仿宋_GB2312" w:cs="仿宋_GB2312"/>
          <w:i w:val="0"/>
          <w:iCs w:val="0"/>
          <w:color w:val="auto"/>
          <w:sz w:val="28"/>
          <w:szCs w:val="28"/>
          <w:highlight w:val="none"/>
          <w:u w:val="none"/>
          <w:shd w:val="clear" w:color="auto" w:fill="auto"/>
        </w:rPr>
        <w:t>元的措施：</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eastAsia="zh-CN"/>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lang w:eastAsia="zh-CN"/>
        </w:rPr>
        <w:t>.2.5</w:t>
      </w:r>
      <w:r>
        <w:rPr>
          <w:rFonts w:hint="eastAsia" w:ascii="仿宋_GB2312" w:hAnsi="仿宋_GB2312" w:eastAsia="仿宋_GB2312" w:cs="仿宋_GB2312"/>
          <w:i w:val="0"/>
          <w:iCs w:val="0"/>
          <w:color w:val="auto"/>
          <w:sz w:val="28"/>
          <w:szCs w:val="28"/>
          <w:highlight w:val="none"/>
          <w:u w:val="none"/>
          <w:shd w:val="clear" w:color="auto" w:fill="auto"/>
        </w:rPr>
        <w:t>.1管理人员未经</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甲方同意</w:t>
      </w:r>
      <w:r>
        <w:rPr>
          <w:rFonts w:hint="eastAsia" w:ascii="仿宋_GB2312" w:hAnsi="仿宋_GB2312" w:eastAsia="仿宋_GB2312" w:cs="仿宋_GB2312"/>
          <w:i w:val="0"/>
          <w:iCs w:val="0"/>
          <w:color w:val="auto"/>
          <w:sz w:val="28"/>
          <w:szCs w:val="28"/>
          <w:highlight w:val="none"/>
          <w:u w:val="none"/>
          <w:shd w:val="clear" w:color="auto" w:fill="auto"/>
        </w:rPr>
        <w:t>离开工地两天以内</w:t>
      </w:r>
      <w:r>
        <w:rPr>
          <w:rFonts w:hint="eastAsia" w:ascii="仿宋_GB2312" w:hAnsi="仿宋_GB2312" w:eastAsia="仿宋_GB2312" w:cs="仿宋_GB2312"/>
          <w:i w:val="0"/>
          <w:iCs w:val="0"/>
          <w:color w:val="auto"/>
          <w:sz w:val="28"/>
          <w:szCs w:val="28"/>
          <w:highlight w:val="none"/>
          <w:u w:val="none"/>
          <w:shd w:val="clear" w:color="auto" w:fill="auto"/>
          <w:lang w:eastAsia="zh-CN"/>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eastAsia="zh-CN"/>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lang w:eastAsia="zh-CN"/>
        </w:rPr>
        <w:t>.2.5</w:t>
      </w:r>
      <w:r>
        <w:rPr>
          <w:rFonts w:hint="eastAsia" w:ascii="仿宋_GB2312" w:hAnsi="仿宋_GB2312" w:eastAsia="仿宋_GB2312" w:cs="仿宋_GB2312"/>
          <w:i w:val="0"/>
          <w:iCs w:val="0"/>
          <w:color w:val="auto"/>
          <w:sz w:val="28"/>
          <w:szCs w:val="28"/>
          <w:highlight w:val="none"/>
          <w:u w:val="none"/>
          <w:shd w:val="clear" w:color="auto" w:fill="auto"/>
        </w:rPr>
        <w:t>.2未戴好安全帽、穿拖鞋或赤脚、赤膊进入作业区</w:t>
      </w:r>
      <w:r>
        <w:rPr>
          <w:rFonts w:hint="eastAsia" w:ascii="仿宋_GB2312" w:hAnsi="仿宋_GB2312" w:eastAsia="仿宋_GB2312" w:cs="仿宋_GB2312"/>
          <w:i w:val="0"/>
          <w:iCs w:val="0"/>
          <w:color w:val="auto"/>
          <w:sz w:val="28"/>
          <w:szCs w:val="28"/>
          <w:highlight w:val="none"/>
          <w:u w:val="none"/>
          <w:shd w:val="clear" w:color="auto" w:fill="auto"/>
          <w:lang w:eastAsia="zh-CN"/>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eastAsia="zh-CN"/>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lang w:eastAsia="zh-CN"/>
        </w:rPr>
        <w:t>.2.5</w:t>
      </w:r>
      <w:r>
        <w:rPr>
          <w:rFonts w:hint="eastAsia" w:ascii="仿宋_GB2312" w:hAnsi="仿宋_GB2312" w:eastAsia="仿宋_GB2312" w:cs="仿宋_GB2312"/>
          <w:i w:val="0"/>
          <w:iCs w:val="0"/>
          <w:color w:val="auto"/>
          <w:sz w:val="28"/>
          <w:szCs w:val="28"/>
          <w:highlight w:val="none"/>
          <w:u w:val="none"/>
          <w:shd w:val="clear" w:color="auto" w:fill="auto"/>
        </w:rPr>
        <w:t>.3不戴工卡上岗</w:t>
      </w:r>
      <w:r>
        <w:rPr>
          <w:rFonts w:hint="eastAsia" w:ascii="仿宋_GB2312" w:hAnsi="仿宋_GB2312" w:eastAsia="仿宋_GB2312" w:cs="仿宋_GB2312"/>
          <w:i w:val="0"/>
          <w:iCs w:val="0"/>
          <w:color w:val="auto"/>
          <w:sz w:val="28"/>
          <w:szCs w:val="28"/>
          <w:highlight w:val="none"/>
          <w:u w:val="none"/>
          <w:shd w:val="clear" w:color="auto" w:fill="auto"/>
          <w:lang w:eastAsia="zh-CN"/>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eastAsia="zh-CN"/>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lang w:eastAsia="zh-CN"/>
        </w:rPr>
        <w:t>.2.5</w:t>
      </w:r>
      <w:r>
        <w:rPr>
          <w:rFonts w:hint="eastAsia" w:ascii="仿宋_GB2312" w:hAnsi="仿宋_GB2312" w:eastAsia="仿宋_GB2312" w:cs="仿宋_GB2312"/>
          <w:i w:val="0"/>
          <w:iCs w:val="0"/>
          <w:color w:val="auto"/>
          <w:sz w:val="28"/>
          <w:szCs w:val="28"/>
          <w:highlight w:val="none"/>
          <w:u w:val="none"/>
          <w:shd w:val="clear" w:color="auto" w:fill="auto"/>
        </w:rPr>
        <w:t>.4施工人员进场三天内不办理工作卡</w:t>
      </w:r>
      <w:r>
        <w:rPr>
          <w:rFonts w:hint="eastAsia" w:ascii="仿宋_GB2312" w:hAnsi="仿宋_GB2312" w:eastAsia="仿宋_GB2312" w:cs="仿宋_GB2312"/>
          <w:i w:val="0"/>
          <w:iCs w:val="0"/>
          <w:color w:val="auto"/>
          <w:sz w:val="28"/>
          <w:szCs w:val="28"/>
          <w:highlight w:val="none"/>
          <w:u w:val="none"/>
          <w:shd w:val="clear" w:color="auto" w:fill="auto"/>
          <w:lang w:eastAsia="zh-CN"/>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eastAsia="zh-CN"/>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lang w:eastAsia="zh-CN"/>
        </w:rPr>
        <w:t>.2.5</w:t>
      </w:r>
      <w:r>
        <w:rPr>
          <w:rFonts w:hint="eastAsia" w:ascii="仿宋_GB2312" w:hAnsi="仿宋_GB2312" w:eastAsia="仿宋_GB2312" w:cs="仿宋_GB2312"/>
          <w:i w:val="0"/>
          <w:iCs w:val="0"/>
          <w:color w:val="auto"/>
          <w:sz w:val="28"/>
          <w:szCs w:val="28"/>
          <w:highlight w:val="none"/>
          <w:u w:val="none"/>
          <w:shd w:val="clear" w:color="auto" w:fill="auto"/>
        </w:rPr>
        <w:t>.5未经</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u w:val="none"/>
          <w:shd w:val="clear" w:color="auto" w:fill="auto"/>
        </w:rPr>
        <w:t>批准擅带家属及小孩进入施工现场或在宿舍居住</w:t>
      </w:r>
      <w:r>
        <w:rPr>
          <w:rFonts w:hint="eastAsia" w:ascii="仿宋_GB2312" w:hAnsi="仿宋_GB2312" w:eastAsia="仿宋_GB2312" w:cs="仿宋_GB2312"/>
          <w:i w:val="0"/>
          <w:iCs w:val="0"/>
          <w:color w:val="auto"/>
          <w:sz w:val="28"/>
          <w:szCs w:val="28"/>
          <w:highlight w:val="none"/>
          <w:u w:val="none"/>
          <w:shd w:val="clear" w:color="auto" w:fill="auto"/>
          <w:lang w:eastAsia="zh-CN"/>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eastAsia="zh-CN"/>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lang w:eastAsia="zh-CN"/>
        </w:rPr>
        <w:t>.2.5</w:t>
      </w:r>
      <w:r>
        <w:rPr>
          <w:rFonts w:hint="eastAsia" w:ascii="仿宋_GB2312" w:hAnsi="仿宋_GB2312" w:eastAsia="仿宋_GB2312" w:cs="仿宋_GB2312"/>
          <w:i w:val="0"/>
          <w:iCs w:val="0"/>
          <w:color w:val="auto"/>
          <w:sz w:val="28"/>
          <w:szCs w:val="28"/>
          <w:highlight w:val="none"/>
          <w:u w:val="none"/>
          <w:shd w:val="clear" w:color="auto" w:fill="auto"/>
        </w:rPr>
        <w:t>.6工棚内乱拉乱接电线，违反生活区管理制度</w:t>
      </w:r>
      <w:r>
        <w:rPr>
          <w:rFonts w:hint="eastAsia" w:ascii="仿宋_GB2312" w:hAnsi="仿宋_GB2312" w:eastAsia="仿宋_GB2312" w:cs="仿宋_GB2312"/>
          <w:i w:val="0"/>
          <w:iCs w:val="0"/>
          <w:color w:val="auto"/>
          <w:sz w:val="28"/>
          <w:szCs w:val="28"/>
          <w:highlight w:val="none"/>
          <w:u w:val="none"/>
          <w:shd w:val="clear" w:color="auto" w:fill="auto"/>
          <w:lang w:eastAsia="zh-CN"/>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lang w:eastAsia="zh-CN"/>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lang w:eastAsia="zh-CN"/>
        </w:rPr>
        <w:t>.2.5</w:t>
      </w:r>
      <w:r>
        <w:rPr>
          <w:rFonts w:hint="eastAsia" w:ascii="仿宋_GB2312" w:hAnsi="仿宋_GB2312" w:eastAsia="仿宋_GB2312" w:cs="仿宋_GB2312"/>
          <w:i w:val="0"/>
          <w:iCs w:val="0"/>
          <w:color w:val="auto"/>
          <w:sz w:val="28"/>
          <w:szCs w:val="28"/>
          <w:highlight w:val="none"/>
          <w:u w:val="none"/>
          <w:shd w:val="clear" w:color="auto" w:fill="auto"/>
        </w:rPr>
        <w:t>.7宿舍卫生不合格</w:t>
      </w:r>
      <w:r>
        <w:rPr>
          <w:rFonts w:hint="eastAsia" w:ascii="仿宋_GB2312" w:hAnsi="仿宋_GB2312" w:eastAsia="仿宋_GB2312" w:cs="仿宋_GB2312"/>
          <w:i w:val="0"/>
          <w:iCs w:val="0"/>
          <w:color w:val="auto"/>
          <w:sz w:val="28"/>
          <w:szCs w:val="28"/>
          <w:highlight w:val="none"/>
          <w:u w:val="none"/>
          <w:shd w:val="clear" w:color="auto" w:fill="auto"/>
          <w:lang w:eastAsia="zh-CN"/>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lang w:eastAsia="zh-CN"/>
        </w:rPr>
      </w:pPr>
      <w:r>
        <w:rPr>
          <w:rFonts w:hint="eastAsia" w:ascii="仿宋_GB2312" w:hAnsi="仿宋_GB2312" w:eastAsia="仿宋_GB2312" w:cs="仿宋_GB2312"/>
          <w:i w:val="0"/>
          <w:iCs w:val="0"/>
          <w:color w:val="auto"/>
          <w:sz w:val="28"/>
          <w:szCs w:val="28"/>
          <w:highlight w:val="none"/>
          <w:u w:val="none"/>
          <w:shd w:val="clear" w:color="auto" w:fill="auto"/>
          <w:lang w:eastAsia="zh-CN"/>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lang w:eastAsia="zh-CN"/>
        </w:rPr>
        <w:t>.2.5</w:t>
      </w:r>
      <w:r>
        <w:rPr>
          <w:rFonts w:hint="eastAsia" w:ascii="仿宋_GB2312" w:hAnsi="仿宋_GB2312" w:eastAsia="仿宋_GB2312" w:cs="仿宋_GB2312"/>
          <w:i w:val="0"/>
          <w:iCs w:val="0"/>
          <w:color w:val="auto"/>
          <w:sz w:val="28"/>
          <w:szCs w:val="28"/>
          <w:highlight w:val="none"/>
          <w:u w:val="none"/>
          <w:shd w:val="clear" w:color="auto" w:fill="auto"/>
        </w:rPr>
        <w:t>.8材料</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机具未按</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u w:val="none"/>
          <w:shd w:val="clear" w:color="auto" w:fill="auto"/>
        </w:rPr>
        <w:t>要求堆放</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建筑垃圾未按</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甲方</w:t>
      </w:r>
      <w:r>
        <w:rPr>
          <w:rFonts w:hint="eastAsia" w:ascii="仿宋_GB2312" w:hAnsi="仿宋_GB2312" w:eastAsia="仿宋_GB2312" w:cs="仿宋_GB2312"/>
          <w:i w:val="0"/>
          <w:iCs w:val="0"/>
          <w:color w:val="auto"/>
          <w:sz w:val="28"/>
          <w:szCs w:val="28"/>
          <w:highlight w:val="none"/>
          <w:u w:val="none"/>
          <w:shd w:val="clear" w:color="auto" w:fill="auto"/>
        </w:rPr>
        <w:t>要求处理</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随地大小便</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随意吸烟</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在墙上乱涂乱画</w:t>
      </w:r>
      <w:bookmarkStart w:id="38" w:name="_Toc6486"/>
      <w:bookmarkStart w:id="39" w:name="_Toc28593"/>
      <w:r>
        <w:rPr>
          <w:rFonts w:hint="eastAsia" w:ascii="仿宋_GB2312" w:hAnsi="仿宋_GB2312" w:eastAsia="仿宋_GB2312" w:cs="仿宋_GB2312"/>
          <w:i w:val="0"/>
          <w:iCs w:val="0"/>
          <w:color w:val="auto"/>
          <w:sz w:val="28"/>
          <w:szCs w:val="28"/>
          <w:highlight w:val="none"/>
          <w:u w:val="none"/>
          <w:shd w:val="clear" w:color="auto" w:fill="auto"/>
          <w:lang w:eastAsia="zh-CN"/>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14.2.5.9乙方人员必须无条件接受甲方门岗保卫检查。</w:t>
      </w:r>
    </w:p>
    <w:p>
      <w:pPr>
        <w:snapToGrid w:val="0"/>
        <w:spacing w:line="360" w:lineRule="auto"/>
        <w:ind w:left="-197" w:leftChars="-94" w:right="-578" w:rightChars="-275" w:firstLine="417" w:firstLineChars="149"/>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14.2.5.10合同履行期间，如建设单位因施工质量问题对甲方进行处罚扣款，甲方则以建设单位处罚甲方的金额为基数，处罚乙方2倍以上。</w:t>
      </w:r>
    </w:p>
    <w:p>
      <w:pPr>
        <w:tabs>
          <w:tab w:val="left" w:pos="2205"/>
          <w:tab w:val="left" w:pos="2760"/>
        </w:tabs>
        <w:adjustRightInd w:val="0"/>
        <w:snapToGrid w:val="0"/>
        <w:spacing w:line="360" w:lineRule="auto"/>
        <w:ind w:left="-196" w:leftChars="-95" w:right="-578" w:rightChars="-275" w:hanging="3" w:firstLineChars="0"/>
        <w:outlineLvl w:val="0"/>
        <w:rPr>
          <w:rFonts w:hint="eastAsia" w:ascii="仿宋_GB2312" w:hAnsi="仿宋_GB2312" w:eastAsia="仿宋_GB2312" w:cs="仿宋_GB2312"/>
          <w:b/>
          <w:bCs/>
          <w:i w:val="0"/>
          <w:iCs w:val="0"/>
          <w:color w:val="auto"/>
          <w:sz w:val="28"/>
          <w:szCs w:val="28"/>
          <w:highlight w:val="none"/>
          <w:u w:val="none"/>
          <w:shd w:val="clear" w:color="auto" w:fill="auto"/>
        </w:rPr>
      </w:pPr>
      <w:bookmarkStart w:id="40" w:name="_Toc26618"/>
      <w:bookmarkStart w:id="41" w:name="_Toc18778"/>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u w:val="none"/>
          <w:shd w:val="clear" w:color="auto" w:fill="auto"/>
        </w:rPr>
        <w:t>十</w:t>
      </w:r>
      <w:r>
        <w:rPr>
          <w:rFonts w:hint="eastAsia" w:ascii="仿宋_GB2312" w:hAnsi="仿宋_GB2312" w:eastAsia="仿宋_GB2312" w:cs="仿宋_GB2312"/>
          <w:b/>
          <w:bCs/>
          <w:i w:val="0"/>
          <w:iCs w:val="0"/>
          <w:color w:val="auto"/>
          <w:sz w:val="28"/>
          <w:szCs w:val="28"/>
          <w:highlight w:val="none"/>
          <w:u w:val="none"/>
          <w:shd w:val="clear" w:color="auto" w:fill="auto"/>
          <w:lang w:eastAsia="zh-CN"/>
        </w:rPr>
        <w:t>五</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章</w:t>
      </w:r>
      <w:r>
        <w:rPr>
          <w:rFonts w:hint="eastAsia" w:ascii="仿宋_GB2312" w:hAnsi="仿宋_GB2312" w:eastAsia="仿宋_GB2312" w:cs="仿宋_GB2312"/>
          <w:b/>
          <w:bCs/>
          <w:i w:val="0"/>
          <w:iCs w:val="0"/>
          <w:color w:val="auto"/>
          <w:sz w:val="28"/>
          <w:szCs w:val="28"/>
          <w:highlight w:val="none"/>
          <w:u w:val="none"/>
          <w:shd w:val="clear" w:color="auto" w:fill="auto"/>
        </w:rPr>
        <w:t>、违约条款</w:t>
      </w:r>
      <w:bookmarkEnd w:id="38"/>
      <w:bookmarkEnd w:id="39"/>
      <w:bookmarkEnd w:id="40"/>
      <w:bookmarkEnd w:id="41"/>
    </w:p>
    <w:p>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kern w:val="0"/>
          <w:sz w:val="28"/>
          <w:szCs w:val="28"/>
          <w:highlight w:val="none"/>
          <w:u w:val="none"/>
          <w:shd w:val="clear" w:color="auto" w:fill="auto"/>
        </w:rPr>
      </w:pPr>
      <w:r>
        <w:rPr>
          <w:rFonts w:hint="eastAsia" w:ascii="仿宋_GB2312" w:hAnsi="仿宋_GB2312" w:eastAsia="仿宋_GB2312" w:cs="仿宋_GB2312"/>
          <w:i w:val="0"/>
          <w:iCs w:val="0"/>
          <w:color w:val="auto"/>
          <w:kern w:val="0"/>
          <w:sz w:val="28"/>
          <w:szCs w:val="28"/>
          <w:highlight w:val="none"/>
          <w:u w:val="none"/>
          <w:shd w:val="clear" w:color="auto" w:fill="auto"/>
        </w:rPr>
        <w:t>1</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5</w:t>
      </w:r>
      <w:r>
        <w:rPr>
          <w:rFonts w:hint="eastAsia" w:ascii="仿宋_GB2312" w:hAnsi="仿宋_GB2312" w:eastAsia="仿宋_GB2312" w:cs="仿宋_GB2312"/>
          <w:i w:val="0"/>
          <w:iCs w:val="0"/>
          <w:color w:val="auto"/>
          <w:kern w:val="0"/>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rPr>
        <w:t>乙方延迟开工或</w:t>
      </w:r>
      <w:r>
        <w:rPr>
          <w:rFonts w:hint="eastAsia" w:ascii="仿宋_GB2312" w:hAnsi="仿宋_GB2312" w:eastAsia="仿宋_GB2312" w:cs="仿宋_GB2312"/>
          <w:i w:val="0"/>
          <w:iCs w:val="0"/>
          <w:color w:val="auto"/>
          <w:kern w:val="0"/>
          <w:sz w:val="28"/>
          <w:szCs w:val="28"/>
          <w:highlight w:val="none"/>
          <w:u w:val="none"/>
          <w:shd w:val="clear" w:color="auto" w:fill="auto"/>
        </w:rPr>
        <w:t>不能按合同约定的工期完成</w:t>
      </w:r>
      <w:r>
        <w:rPr>
          <w:rFonts w:hint="eastAsia" w:ascii="仿宋_GB2312" w:hAnsi="仿宋_GB2312" w:eastAsia="仿宋_GB2312" w:cs="仿宋_GB2312"/>
          <w:i w:val="0"/>
          <w:iCs w:val="0"/>
          <w:color w:val="auto"/>
          <w:kern w:val="0"/>
          <w:sz w:val="28"/>
          <w:szCs w:val="28"/>
          <w:highlight w:val="none"/>
          <w:u w:val="none"/>
          <w:shd w:val="clear" w:color="auto" w:fill="auto"/>
          <w:lang w:eastAsia="zh-CN"/>
        </w:rPr>
        <w:t>本工程</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任一节点</w:t>
      </w:r>
      <w:r>
        <w:rPr>
          <w:rFonts w:hint="eastAsia" w:ascii="仿宋_GB2312" w:hAnsi="仿宋_GB2312" w:eastAsia="仿宋_GB2312" w:cs="仿宋_GB2312"/>
          <w:b w:val="0"/>
          <w:bCs w:val="0"/>
          <w:i w:val="0"/>
          <w:iCs w:val="0"/>
          <w:color w:val="auto"/>
          <w:kern w:val="0"/>
          <w:sz w:val="28"/>
          <w:szCs w:val="28"/>
          <w:highlight w:val="none"/>
          <w:u w:val="none"/>
          <w:shd w:val="clear" w:color="auto" w:fill="auto"/>
        </w:rPr>
        <w:t>内容</w:t>
      </w:r>
      <w:r>
        <w:rPr>
          <w:rFonts w:hint="eastAsia" w:ascii="仿宋_GB2312" w:hAnsi="仿宋_GB2312" w:eastAsia="仿宋_GB2312" w:cs="仿宋_GB2312"/>
          <w:b w:val="0"/>
          <w:bCs w:val="0"/>
          <w:i w:val="0"/>
          <w:iCs w:val="0"/>
          <w:color w:val="auto"/>
          <w:kern w:val="0"/>
          <w:sz w:val="28"/>
          <w:szCs w:val="28"/>
          <w:highlight w:val="none"/>
          <w:u w:val="none"/>
          <w:shd w:val="clear" w:color="auto" w:fill="auto"/>
          <w:lang w:val="en-US" w:eastAsia="zh-CN"/>
        </w:rPr>
        <w:t>的</w:t>
      </w:r>
      <w:r>
        <w:rPr>
          <w:rFonts w:hint="eastAsia" w:ascii="仿宋_GB2312" w:hAnsi="仿宋_GB2312" w:eastAsia="仿宋_GB2312" w:cs="仿宋_GB2312"/>
          <w:i w:val="0"/>
          <w:iCs w:val="0"/>
          <w:color w:val="auto"/>
          <w:kern w:val="0"/>
          <w:sz w:val="28"/>
          <w:szCs w:val="28"/>
          <w:highlight w:val="none"/>
          <w:u w:val="none"/>
          <w:shd w:val="clear" w:color="auto" w:fill="auto"/>
        </w:rPr>
        <w:t>，每延迟一个日历天，乙方向甲方支付违约金人民币壹万元整，延迟超过三个日历天的，甲方有权单方解除合同，已完工工程无偿归甲方，甲方无需支付工程款并有权委托其他单位继续完成</w:t>
      </w:r>
      <w:r>
        <w:rPr>
          <w:rFonts w:hint="eastAsia" w:ascii="仿宋_GB2312" w:hAnsi="仿宋_GB2312" w:eastAsia="仿宋_GB2312" w:cs="仿宋_GB2312"/>
          <w:i w:val="0"/>
          <w:iCs w:val="0"/>
          <w:color w:val="auto"/>
          <w:kern w:val="0"/>
          <w:sz w:val="28"/>
          <w:szCs w:val="28"/>
          <w:highlight w:val="none"/>
          <w:u w:val="none"/>
          <w:shd w:val="clear" w:color="auto" w:fill="auto"/>
          <w:lang w:eastAsia="zh-CN"/>
        </w:rPr>
        <w:t>本工程；</w:t>
      </w:r>
      <w:r>
        <w:rPr>
          <w:rFonts w:hint="eastAsia" w:ascii="仿宋_GB2312" w:hAnsi="仿宋_GB2312" w:eastAsia="仿宋_GB2312" w:cs="仿宋_GB2312"/>
          <w:i w:val="0"/>
          <w:iCs w:val="0"/>
          <w:color w:val="auto"/>
          <w:kern w:val="0"/>
          <w:sz w:val="28"/>
          <w:szCs w:val="28"/>
          <w:highlight w:val="none"/>
          <w:u w:val="none"/>
          <w:shd w:val="clear" w:color="auto" w:fill="auto"/>
        </w:rPr>
        <w:t>乙方还需按</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52"/>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合同总价</w:t>
      </w:r>
      <w:r>
        <w:rPr>
          <w:rFonts w:hint="eastAsia" w:ascii="仿宋_GB2312" w:hAnsi="仿宋_GB2312" w:eastAsia="仿宋_GB2312" w:cs="仿宋_GB2312"/>
          <w:i w:val="0"/>
          <w:iCs w:val="0"/>
          <w:color w:val="auto"/>
          <w:kern w:val="0"/>
          <w:sz w:val="28"/>
          <w:szCs w:val="28"/>
          <w:highlight w:val="none"/>
          <w:u w:val="none"/>
          <w:shd w:val="clear" w:color="auto" w:fill="auto"/>
        </w:rPr>
        <w:t>的20%支付违约金并按甲方要求准时</w:t>
      </w:r>
      <w:r>
        <w:rPr>
          <w:rFonts w:hint="eastAsia" w:ascii="仿宋_GB2312" w:hAnsi="仿宋_GB2312" w:eastAsia="仿宋_GB2312" w:cs="仿宋_GB2312"/>
          <w:b w:val="0"/>
          <w:bCs w:val="0"/>
          <w:i w:val="0"/>
          <w:iCs w:val="0"/>
          <w:color w:val="auto"/>
          <w:kern w:val="0"/>
          <w:sz w:val="28"/>
          <w:szCs w:val="28"/>
          <w:highlight w:val="none"/>
          <w:u w:val="none"/>
          <w:shd w:val="clear" w:color="auto" w:fill="auto"/>
        </w:rPr>
        <w:t>退场，每延迟一个日历天退场，乙方向甲方另行支付违约金人民币壹万元整，甲方的损失</w:t>
      </w:r>
      <w:r>
        <w:rPr>
          <w:rFonts w:hint="eastAsia" w:ascii="仿宋_GB2312" w:hAnsi="仿宋_GB2312" w:eastAsia="仿宋_GB2312" w:cs="仿宋_GB2312"/>
          <w:b w:val="0"/>
          <w:bCs w:val="0"/>
          <w:i w:val="0"/>
          <w:iCs w:val="0"/>
          <w:color w:val="auto"/>
          <w:sz w:val="28"/>
          <w:szCs w:val="28"/>
          <w:highlight w:val="none"/>
          <w:u w:val="none"/>
          <w:shd w:val="clear" w:color="auto" w:fill="auto"/>
        </w:rPr>
        <w:t>（包括但不限于因逾期而</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使得</w:t>
      </w:r>
      <w:r>
        <w:rPr>
          <w:rFonts w:hint="eastAsia" w:ascii="仿宋_GB2312" w:hAnsi="仿宋_GB2312" w:eastAsia="仿宋_GB2312" w:cs="仿宋_GB2312"/>
          <w:b w:val="0"/>
          <w:bCs w:val="0"/>
          <w:i w:val="0"/>
          <w:iCs w:val="0"/>
          <w:color w:val="auto"/>
          <w:sz w:val="28"/>
          <w:szCs w:val="28"/>
          <w:highlight w:val="none"/>
          <w:u w:val="none"/>
          <w:shd w:val="clear" w:color="auto" w:fill="auto"/>
        </w:rPr>
        <w:t>甲方需对</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建设单位</w:t>
      </w:r>
      <w:r>
        <w:rPr>
          <w:rFonts w:hint="eastAsia" w:ascii="仿宋_GB2312" w:hAnsi="仿宋_GB2312" w:eastAsia="仿宋_GB2312" w:cs="仿宋_GB2312"/>
          <w:b w:val="0"/>
          <w:bCs w:val="0"/>
          <w:i w:val="0"/>
          <w:iCs w:val="0"/>
          <w:color w:val="auto"/>
          <w:sz w:val="28"/>
          <w:szCs w:val="28"/>
          <w:highlight w:val="none"/>
          <w:u w:val="none"/>
          <w:shd w:val="clear" w:color="auto" w:fill="auto"/>
        </w:rPr>
        <w:t>承担的违约责任、损失赔偿责任等）</w:t>
      </w:r>
      <w:r>
        <w:rPr>
          <w:rFonts w:hint="eastAsia" w:ascii="仿宋_GB2312" w:hAnsi="仿宋_GB2312" w:eastAsia="仿宋_GB2312" w:cs="仿宋_GB2312"/>
          <w:i w:val="0"/>
          <w:iCs w:val="0"/>
          <w:color w:val="auto"/>
          <w:kern w:val="0"/>
          <w:sz w:val="28"/>
          <w:szCs w:val="28"/>
          <w:highlight w:val="none"/>
          <w:u w:val="none"/>
          <w:shd w:val="clear" w:color="auto" w:fill="auto"/>
        </w:rPr>
        <w:t>由乙方赔偿。</w:t>
      </w:r>
      <w:r>
        <w:rPr>
          <w:rFonts w:hint="eastAsia" w:ascii="仿宋_GB2312" w:hAnsi="仿宋_GB2312" w:eastAsia="仿宋_GB2312" w:cs="仿宋_GB2312"/>
          <w:i w:val="0"/>
          <w:iCs w:val="0"/>
          <w:color w:val="auto"/>
          <w:kern w:val="0"/>
          <w:sz w:val="28"/>
          <w:szCs w:val="28"/>
          <w:highlight w:val="none"/>
          <w:u w:val="none"/>
          <w:shd w:val="clear" w:color="auto" w:fill="auto"/>
        </w:rPr>
        <w:br w:type="textWrapping"/>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 xml:space="preserve">   </w:t>
      </w:r>
      <w:r>
        <w:rPr>
          <w:rFonts w:hint="eastAsia" w:ascii="仿宋_GB2312" w:hAnsi="仿宋_GB2312" w:eastAsia="仿宋_GB2312" w:cs="仿宋_GB2312"/>
          <w:i w:val="0"/>
          <w:iCs w:val="0"/>
          <w:color w:val="auto"/>
          <w:kern w:val="0"/>
          <w:sz w:val="28"/>
          <w:szCs w:val="28"/>
          <w:highlight w:val="none"/>
          <w:u w:val="none"/>
          <w:shd w:val="clear" w:color="auto" w:fill="auto"/>
        </w:rPr>
        <w:t>1</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5</w:t>
      </w:r>
      <w:r>
        <w:rPr>
          <w:rFonts w:hint="eastAsia" w:ascii="仿宋_GB2312" w:hAnsi="仿宋_GB2312" w:eastAsia="仿宋_GB2312" w:cs="仿宋_GB2312"/>
          <w:i w:val="0"/>
          <w:iCs w:val="0"/>
          <w:color w:val="auto"/>
          <w:kern w:val="0"/>
          <w:sz w:val="28"/>
          <w:szCs w:val="28"/>
          <w:highlight w:val="none"/>
          <w:u w:val="none"/>
          <w:shd w:val="clear" w:color="auto" w:fill="auto"/>
        </w:rPr>
        <w:t>.2乙</w:t>
      </w:r>
      <w:r>
        <w:rPr>
          <w:rFonts w:hint="eastAsia" w:ascii="仿宋_GB2312" w:hAnsi="仿宋_GB2312" w:eastAsia="仿宋_GB2312" w:cs="仿宋_GB2312"/>
          <w:b w:val="0"/>
          <w:bCs w:val="0"/>
          <w:i w:val="0"/>
          <w:iCs w:val="0"/>
          <w:color w:val="auto"/>
          <w:kern w:val="0"/>
          <w:sz w:val="28"/>
          <w:szCs w:val="28"/>
          <w:highlight w:val="none"/>
          <w:u w:val="none"/>
          <w:shd w:val="clear" w:color="auto" w:fill="auto"/>
        </w:rPr>
        <w:t>方原因造成</w:t>
      </w:r>
      <w:r>
        <w:rPr>
          <w:rFonts w:hint="eastAsia" w:ascii="仿宋_GB2312" w:hAnsi="仿宋_GB2312" w:eastAsia="仿宋_GB2312" w:cs="仿宋_GB2312"/>
          <w:b w:val="0"/>
          <w:bCs w:val="0"/>
          <w:i w:val="0"/>
          <w:iCs w:val="0"/>
          <w:color w:val="auto"/>
          <w:kern w:val="0"/>
          <w:sz w:val="28"/>
          <w:szCs w:val="28"/>
          <w:highlight w:val="none"/>
          <w:u w:val="none"/>
          <w:shd w:val="clear" w:color="auto" w:fill="auto"/>
          <w:lang w:eastAsia="zh-CN"/>
        </w:rPr>
        <w:t>本工程</w:t>
      </w:r>
      <w:r>
        <w:rPr>
          <w:rFonts w:hint="eastAsia" w:ascii="仿宋_GB2312" w:hAnsi="仿宋_GB2312" w:eastAsia="仿宋_GB2312" w:cs="仿宋_GB2312"/>
          <w:b w:val="0"/>
          <w:bCs w:val="0"/>
          <w:i w:val="0"/>
          <w:iCs w:val="0"/>
          <w:color w:val="auto"/>
          <w:kern w:val="0"/>
          <w:sz w:val="28"/>
          <w:szCs w:val="28"/>
          <w:highlight w:val="none"/>
          <w:u w:val="none"/>
          <w:shd w:val="clear" w:color="auto" w:fill="auto"/>
        </w:rPr>
        <w:t>质量达不到约定的质量标准的，乙方</w:t>
      </w:r>
      <w:r>
        <w:rPr>
          <w:rFonts w:hint="eastAsia" w:ascii="仿宋_GB2312" w:hAnsi="仿宋_GB2312" w:eastAsia="仿宋_GB2312" w:cs="仿宋_GB2312"/>
          <w:b w:val="0"/>
          <w:bCs w:val="0"/>
          <w:i w:val="0"/>
          <w:iCs w:val="0"/>
          <w:color w:val="auto"/>
          <w:kern w:val="0"/>
          <w:sz w:val="28"/>
          <w:szCs w:val="28"/>
          <w:highlight w:val="none"/>
          <w:u w:val="none"/>
          <w:shd w:val="clear" w:color="auto" w:fill="auto"/>
          <w:lang w:val="en-US" w:eastAsia="zh-CN"/>
        </w:rPr>
        <w:t>无条件返工</w:t>
      </w:r>
      <w:r>
        <w:rPr>
          <w:rFonts w:hint="eastAsia" w:ascii="仿宋_GB2312" w:hAnsi="仿宋_GB2312" w:eastAsia="仿宋_GB2312" w:cs="仿宋_GB2312"/>
          <w:b w:val="0"/>
          <w:bCs w:val="0"/>
          <w:i w:val="0"/>
          <w:iCs w:val="0"/>
          <w:color w:val="auto"/>
          <w:kern w:val="0"/>
          <w:sz w:val="28"/>
          <w:szCs w:val="28"/>
          <w:highlight w:val="none"/>
          <w:u w:val="none"/>
          <w:shd w:val="clear" w:color="auto" w:fill="auto"/>
        </w:rPr>
        <w:t>至合格</w:t>
      </w:r>
      <w:r>
        <w:rPr>
          <w:rFonts w:hint="eastAsia" w:ascii="仿宋_GB2312" w:hAnsi="仿宋_GB2312" w:eastAsia="仿宋_GB2312" w:cs="仿宋_GB2312"/>
          <w:b w:val="0"/>
          <w:bCs w:val="0"/>
          <w:i w:val="0"/>
          <w:iCs w:val="0"/>
          <w:color w:val="auto"/>
          <w:kern w:val="0"/>
          <w:sz w:val="28"/>
          <w:szCs w:val="28"/>
          <w:highlight w:val="none"/>
          <w:u w:val="none"/>
          <w:shd w:val="clear" w:color="auto" w:fill="auto"/>
          <w:lang w:val="en-US" w:eastAsia="zh-CN"/>
        </w:rPr>
        <w:t>为止</w:t>
      </w:r>
      <w:r>
        <w:rPr>
          <w:rFonts w:hint="eastAsia" w:ascii="仿宋_GB2312" w:hAnsi="仿宋_GB2312" w:eastAsia="仿宋_GB2312" w:cs="仿宋_GB2312"/>
          <w:b w:val="0"/>
          <w:bCs w:val="0"/>
          <w:i w:val="0"/>
          <w:iCs w:val="0"/>
          <w:color w:val="auto"/>
          <w:kern w:val="0"/>
          <w:sz w:val="28"/>
          <w:szCs w:val="28"/>
          <w:highlight w:val="none"/>
          <w:u w:val="none"/>
          <w:shd w:val="clear" w:color="auto" w:fill="auto"/>
        </w:rPr>
        <w:t>。甲方</w:t>
      </w:r>
      <w:r>
        <w:rPr>
          <w:rFonts w:hint="eastAsia" w:ascii="仿宋_GB2312" w:hAnsi="仿宋_GB2312" w:eastAsia="仿宋_GB2312" w:cs="仿宋_GB2312"/>
          <w:b w:val="0"/>
          <w:bCs w:val="0"/>
          <w:i w:val="0"/>
          <w:iCs w:val="0"/>
          <w:color w:val="auto"/>
          <w:kern w:val="0"/>
          <w:sz w:val="28"/>
          <w:szCs w:val="28"/>
          <w:highlight w:val="none"/>
          <w:u w:val="none"/>
          <w:shd w:val="clear" w:color="auto" w:fill="auto"/>
          <w:lang w:val="en-US" w:eastAsia="zh-CN"/>
        </w:rPr>
        <w:t>要求之日起</w:t>
      </w:r>
      <w:r>
        <w:rPr>
          <w:rFonts w:hint="eastAsia" w:ascii="仿宋_GB2312" w:hAnsi="仿宋_GB2312" w:eastAsia="仿宋_GB2312" w:cs="仿宋_GB2312"/>
          <w:b w:val="0"/>
          <w:bCs w:val="0"/>
          <w:i w:val="0"/>
          <w:iCs w:val="0"/>
          <w:color w:val="auto"/>
          <w:kern w:val="0"/>
          <w:sz w:val="28"/>
          <w:szCs w:val="28"/>
          <w:highlight w:val="none"/>
          <w:u w:val="none"/>
          <w:shd w:val="clear" w:color="auto" w:fill="auto"/>
        </w:rPr>
        <w:t>3个日历天内</w:t>
      </w:r>
      <w:r>
        <w:rPr>
          <w:rFonts w:hint="eastAsia" w:ascii="仿宋_GB2312" w:hAnsi="仿宋_GB2312" w:eastAsia="仿宋_GB2312" w:cs="仿宋_GB2312"/>
          <w:b w:val="0"/>
          <w:bCs w:val="0"/>
          <w:i w:val="0"/>
          <w:iCs w:val="0"/>
          <w:color w:val="auto"/>
          <w:kern w:val="0"/>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kern w:val="0"/>
          <w:sz w:val="28"/>
          <w:szCs w:val="28"/>
          <w:highlight w:val="none"/>
          <w:u w:val="none"/>
          <w:shd w:val="clear" w:color="auto" w:fill="auto"/>
          <w:lang w:val="en-US" w:eastAsia="zh-CN"/>
        </w:rPr>
        <w:t>乙方</w:t>
      </w:r>
      <w:r>
        <w:rPr>
          <w:rFonts w:hint="eastAsia" w:ascii="仿宋_GB2312" w:hAnsi="仿宋_GB2312" w:eastAsia="仿宋_GB2312" w:cs="仿宋_GB2312"/>
          <w:b w:val="0"/>
          <w:bCs w:val="0"/>
          <w:i w:val="0"/>
          <w:iCs w:val="0"/>
          <w:color w:val="auto"/>
          <w:kern w:val="0"/>
          <w:sz w:val="28"/>
          <w:szCs w:val="28"/>
          <w:highlight w:val="none"/>
          <w:u w:val="none"/>
          <w:shd w:val="clear" w:color="auto" w:fill="auto"/>
        </w:rPr>
        <w:t>仍未采取</w:t>
      </w:r>
      <w:r>
        <w:rPr>
          <w:rFonts w:hint="eastAsia" w:ascii="仿宋_GB2312" w:hAnsi="仿宋_GB2312" w:eastAsia="仿宋_GB2312" w:cs="仿宋_GB2312"/>
          <w:b w:val="0"/>
          <w:bCs w:val="0"/>
          <w:i w:val="0"/>
          <w:iCs w:val="0"/>
          <w:color w:val="auto"/>
          <w:kern w:val="0"/>
          <w:sz w:val="28"/>
          <w:szCs w:val="28"/>
          <w:highlight w:val="none"/>
          <w:u w:val="none"/>
          <w:shd w:val="clear" w:color="auto" w:fill="auto"/>
          <w:lang w:val="en-US" w:eastAsia="zh-CN"/>
        </w:rPr>
        <w:t>有效</w:t>
      </w:r>
      <w:r>
        <w:rPr>
          <w:rFonts w:hint="eastAsia" w:ascii="仿宋_GB2312" w:hAnsi="仿宋_GB2312" w:eastAsia="仿宋_GB2312" w:cs="仿宋_GB2312"/>
          <w:b w:val="0"/>
          <w:bCs w:val="0"/>
          <w:i w:val="0"/>
          <w:iCs w:val="0"/>
          <w:color w:val="auto"/>
          <w:kern w:val="0"/>
          <w:sz w:val="28"/>
          <w:szCs w:val="28"/>
          <w:highlight w:val="none"/>
          <w:u w:val="none"/>
          <w:shd w:val="clear" w:color="auto" w:fill="auto"/>
        </w:rPr>
        <w:t>返工措施或未在甲方要求的期限内</w:t>
      </w:r>
      <w:r>
        <w:rPr>
          <w:rFonts w:hint="eastAsia" w:ascii="仿宋_GB2312" w:hAnsi="仿宋_GB2312" w:eastAsia="仿宋_GB2312" w:cs="仿宋_GB2312"/>
          <w:b w:val="0"/>
          <w:bCs w:val="0"/>
          <w:i w:val="0"/>
          <w:iCs w:val="0"/>
          <w:color w:val="auto"/>
          <w:kern w:val="0"/>
          <w:sz w:val="28"/>
          <w:szCs w:val="28"/>
          <w:highlight w:val="none"/>
          <w:u w:val="none"/>
          <w:shd w:val="clear" w:color="auto" w:fill="auto"/>
          <w:lang w:val="en-US" w:eastAsia="zh-CN"/>
        </w:rPr>
        <w:t>完成</w:t>
      </w:r>
      <w:r>
        <w:rPr>
          <w:rFonts w:hint="eastAsia" w:ascii="仿宋_GB2312" w:hAnsi="仿宋_GB2312" w:eastAsia="仿宋_GB2312" w:cs="仿宋_GB2312"/>
          <w:b w:val="0"/>
          <w:bCs w:val="0"/>
          <w:i w:val="0"/>
          <w:iCs w:val="0"/>
          <w:color w:val="auto"/>
          <w:kern w:val="0"/>
          <w:sz w:val="28"/>
          <w:szCs w:val="28"/>
          <w:highlight w:val="none"/>
          <w:u w:val="none"/>
          <w:shd w:val="clear" w:color="auto" w:fill="auto"/>
        </w:rPr>
        <w:t>整改并通过甲方验收的，每延迟一个日历天，乙方向甲方支付违约金人民币壹万元整</w:t>
      </w:r>
      <w:r>
        <w:rPr>
          <w:rFonts w:hint="eastAsia" w:ascii="仿宋_GB2312" w:hAnsi="仿宋_GB2312" w:eastAsia="仿宋_GB2312" w:cs="仿宋_GB2312"/>
          <w:b w:val="0"/>
          <w:bCs w:val="0"/>
          <w:i w:val="0"/>
          <w:iCs w:val="0"/>
          <w:color w:val="auto"/>
          <w:kern w:val="0"/>
          <w:sz w:val="28"/>
          <w:szCs w:val="28"/>
          <w:highlight w:val="none"/>
          <w:u w:val="none"/>
          <w:shd w:val="clear" w:color="auto" w:fill="auto"/>
          <w:lang w:val="en-US" w:eastAsia="zh-CN"/>
        </w:rPr>
        <w:t>并赔偿</w:t>
      </w:r>
      <w:r>
        <w:rPr>
          <w:rFonts w:hint="eastAsia" w:ascii="仿宋_GB2312" w:hAnsi="仿宋_GB2312" w:eastAsia="仿宋_GB2312" w:cs="仿宋_GB2312"/>
          <w:b w:val="0"/>
          <w:bCs w:val="0"/>
          <w:i w:val="0"/>
          <w:iCs w:val="0"/>
          <w:color w:val="auto"/>
          <w:kern w:val="0"/>
          <w:sz w:val="28"/>
          <w:szCs w:val="28"/>
          <w:highlight w:val="none"/>
          <w:u w:val="none"/>
          <w:shd w:val="clear" w:color="auto" w:fill="auto"/>
        </w:rPr>
        <w:t>甲方损失</w:t>
      </w:r>
      <w:r>
        <w:rPr>
          <w:rFonts w:hint="eastAsia" w:ascii="仿宋_GB2312" w:hAnsi="仿宋_GB2312" w:eastAsia="仿宋_GB2312" w:cs="仿宋_GB2312"/>
          <w:b w:val="0"/>
          <w:bCs w:val="0"/>
          <w:i w:val="0"/>
          <w:iCs w:val="0"/>
          <w:color w:val="auto"/>
          <w:sz w:val="28"/>
          <w:szCs w:val="28"/>
          <w:highlight w:val="none"/>
          <w:u w:val="none"/>
          <w:shd w:val="clear" w:color="auto" w:fill="auto"/>
        </w:rPr>
        <w:t>（包括但不限于因逾期完工而</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使得</w:t>
      </w:r>
      <w:r>
        <w:rPr>
          <w:rFonts w:hint="eastAsia" w:ascii="仿宋_GB2312" w:hAnsi="仿宋_GB2312" w:eastAsia="仿宋_GB2312" w:cs="仿宋_GB2312"/>
          <w:b w:val="0"/>
          <w:bCs w:val="0"/>
          <w:i w:val="0"/>
          <w:iCs w:val="0"/>
          <w:color w:val="auto"/>
          <w:sz w:val="28"/>
          <w:szCs w:val="28"/>
          <w:highlight w:val="none"/>
          <w:u w:val="none"/>
          <w:shd w:val="clear" w:color="auto" w:fill="auto"/>
        </w:rPr>
        <w:t>甲方需对</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建设单位</w:t>
      </w:r>
      <w:r>
        <w:rPr>
          <w:rFonts w:hint="eastAsia" w:ascii="仿宋_GB2312" w:hAnsi="仿宋_GB2312" w:eastAsia="仿宋_GB2312" w:cs="仿宋_GB2312"/>
          <w:b w:val="0"/>
          <w:bCs w:val="0"/>
          <w:i w:val="0"/>
          <w:iCs w:val="0"/>
          <w:color w:val="auto"/>
          <w:sz w:val="28"/>
          <w:szCs w:val="28"/>
          <w:highlight w:val="none"/>
          <w:u w:val="none"/>
          <w:shd w:val="clear" w:color="auto" w:fill="auto"/>
        </w:rPr>
        <w:t>承担的违约责任、损失赔偿责任等）</w:t>
      </w:r>
      <w:r>
        <w:rPr>
          <w:rFonts w:hint="eastAsia" w:ascii="仿宋_GB2312" w:hAnsi="仿宋_GB2312" w:eastAsia="仿宋_GB2312" w:cs="仿宋_GB2312"/>
          <w:i w:val="0"/>
          <w:iCs w:val="0"/>
          <w:color w:val="auto"/>
          <w:kern w:val="0"/>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rPr>
        <w:t>同时</w:t>
      </w:r>
      <w:r>
        <w:rPr>
          <w:rFonts w:hint="eastAsia" w:ascii="仿宋_GB2312" w:hAnsi="仿宋_GB2312" w:eastAsia="仿宋_GB2312" w:cs="仿宋_GB2312"/>
          <w:i w:val="0"/>
          <w:iCs w:val="0"/>
          <w:color w:val="auto"/>
          <w:kern w:val="0"/>
          <w:sz w:val="28"/>
          <w:szCs w:val="28"/>
          <w:highlight w:val="none"/>
          <w:u w:val="none"/>
          <w:shd w:val="clear" w:color="auto" w:fill="auto"/>
        </w:rPr>
        <w:t>甲方有权：①单方解除合同并要求乙方期限内无条件撤场，乙方向甲方支付金额等于</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合同总价</w:t>
      </w:r>
      <w:r>
        <w:rPr>
          <w:rFonts w:hint="eastAsia" w:ascii="仿宋_GB2312" w:hAnsi="仿宋_GB2312" w:eastAsia="仿宋_GB2312" w:cs="仿宋_GB2312"/>
          <w:i w:val="0"/>
          <w:iCs w:val="0"/>
          <w:color w:val="auto"/>
          <w:kern w:val="0"/>
          <w:sz w:val="28"/>
          <w:szCs w:val="28"/>
          <w:highlight w:val="none"/>
          <w:u w:val="none"/>
          <w:shd w:val="clear" w:color="auto" w:fill="auto"/>
        </w:rPr>
        <w:t>20%的违约金和赔偿甲方全部损失，已完工工程无偿归甲方，甲方无需支付工程款；②另行委托其他单位对</w:t>
      </w:r>
      <w:r>
        <w:rPr>
          <w:rFonts w:hint="eastAsia" w:ascii="仿宋_GB2312" w:hAnsi="仿宋_GB2312" w:eastAsia="仿宋_GB2312" w:cs="仿宋_GB2312"/>
          <w:i w:val="0"/>
          <w:iCs w:val="0"/>
          <w:color w:val="auto"/>
          <w:kern w:val="0"/>
          <w:sz w:val="28"/>
          <w:szCs w:val="28"/>
          <w:highlight w:val="none"/>
          <w:u w:val="none"/>
          <w:shd w:val="clear" w:color="auto" w:fill="auto"/>
          <w:lang w:eastAsia="zh-CN"/>
        </w:rPr>
        <w:t>本工程</w:t>
      </w:r>
      <w:r>
        <w:rPr>
          <w:rFonts w:hint="eastAsia" w:ascii="仿宋_GB2312" w:hAnsi="仿宋_GB2312" w:eastAsia="仿宋_GB2312" w:cs="仿宋_GB2312"/>
          <w:i w:val="0"/>
          <w:iCs w:val="0"/>
          <w:color w:val="auto"/>
          <w:kern w:val="0"/>
          <w:sz w:val="28"/>
          <w:szCs w:val="28"/>
          <w:highlight w:val="none"/>
          <w:u w:val="none"/>
          <w:shd w:val="clear" w:color="auto" w:fill="auto"/>
        </w:rPr>
        <w:t>进行返修，乙方须无条件接受并配合，由此产生的一切费用乙方承担</w:t>
      </w:r>
      <w:r>
        <w:rPr>
          <w:rFonts w:hint="eastAsia" w:ascii="仿宋_GB2312" w:hAnsi="仿宋_GB2312" w:eastAsia="仿宋_GB2312" w:cs="仿宋_GB2312"/>
          <w:i w:val="0"/>
          <w:iCs w:val="0"/>
          <w:color w:val="auto"/>
          <w:kern w:val="0"/>
          <w:sz w:val="28"/>
          <w:szCs w:val="28"/>
          <w:highlight w:val="none"/>
          <w:u w:val="none"/>
          <w:shd w:val="clear" w:color="auto" w:fill="auto"/>
          <w:lang w:eastAsia="zh-CN"/>
        </w:rPr>
        <w:t>。</w:t>
      </w:r>
    </w:p>
    <w:p>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kern w:val="0"/>
          <w:sz w:val="28"/>
          <w:szCs w:val="28"/>
          <w:highlight w:val="none"/>
          <w:u w:val="none"/>
          <w:shd w:val="clear" w:color="auto" w:fill="auto"/>
          <w:lang w:eastAsia="zh-CN"/>
        </w:rPr>
      </w:pPr>
      <w:r>
        <w:rPr>
          <w:rFonts w:hint="eastAsia" w:ascii="仿宋_GB2312" w:hAnsi="仿宋_GB2312" w:eastAsia="仿宋_GB2312" w:cs="仿宋_GB2312"/>
          <w:i w:val="0"/>
          <w:iCs w:val="0"/>
          <w:color w:val="auto"/>
          <w:kern w:val="0"/>
          <w:sz w:val="28"/>
          <w:szCs w:val="28"/>
          <w:highlight w:val="none"/>
          <w:u w:val="none"/>
          <w:shd w:val="clear" w:color="auto" w:fill="auto"/>
        </w:rPr>
        <w:t>1</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5</w:t>
      </w:r>
      <w:r>
        <w:rPr>
          <w:rFonts w:hint="eastAsia" w:ascii="仿宋_GB2312" w:hAnsi="仿宋_GB2312" w:eastAsia="仿宋_GB2312" w:cs="仿宋_GB2312"/>
          <w:i w:val="0"/>
          <w:iCs w:val="0"/>
          <w:color w:val="auto"/>
          <w:kern w:val="0"/>
          <w:sz w:val="28"/>
          <w:szCs w:val="28"/>
          <w:highlight w:val="none"/>
          <w:u w:val="none"/>
          <w:shd w:val="clear" w:color="auto" w:fill="auto"/>
        </w:rPr>
        <w:t>.3经甲方验核达不到约定质量标准的检验批（分项或分部），甲方有权对乙方按相应检验批的工程量处以相当于</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52"/>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合同总价</w:t>
      </w:r>
      <w:r>
        <w:rPr>
          <w:rFonts w:hint="eastAsia" w:ascii="仿宋_GB2312" w:hAnsi="仿宋_GB2312" w:eastAsia="仿宋_GB2312" w:cs="仿宋_GB2312"/>
          <w:i w:val="0"/>
          <w:iCs w:val="0"/>
          <w:color w:val="auto"/>
          <w:kern w:val="0"/>
          <w:sz w:val="28"/>
          <w:szCs w:val="28"/>
          <w:highlight w:val="none"/>
          <w:u w:val="none"/>
          <w:shd w:val="clear" w:color="auto" w:fill="auto"/>
        </w:rPr>
        <w:t>5%的违约金处理，如果甲方被政府部门或</w:t>
      </w:r>
      <w:r>
        <w:rPr>
          <w:rFonts w:hint="eastAsia" w:ascii="仿宋_GB2312" w:hAnsi="仿宋_GB2312" w:eastAsia="仿宋_GB2312" w:cs="仿宋_GB2312"/>
          <w:i w:val="0"/>
          <w:iCs w:val="0"/>
          <w:color w:val="auto"/>
          <w:kern w:val="0"/>
          <w:sz w:val="28"/>
          <w:szCs w:val="28"/>
          <w:highlight w:val="none"/>
          <w:u w:val="none"/>
          <w:shd w:val="clear" w:color="auto" w:fill="auto"/>
          <w:lang w:eastAsia="zh-CN"/>
        </w:rPr>
        <w:t>建设单位</w:t>
      </w:r>
      <w:r>
        <w:rPr>
          <w:rFonts w:hint="eastAsia" w:ascii="仿宋_GB2312" w:hAnsi="仿宋_GB2312" w:eastAsia="仿宋_GB2312" w:cs="仿宋_GB2312"/>
          <w:i w:val="0"/>
          <w:iCs w:val="0"/>
          <w:color w:val="auto"/>
          <w:kern w:val="0"/>
          <w:sz w:val="28"/>
          <w:szCs w:val="28"/>
          <w:highlight w:val="none"/>
          <w:u w:val="none"/>
          <w:shd w:val="clear" w:color="auto" w:fill="auto"/>
        </w:rPr>
        <w:t>处罚</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而</w:t>
      </w:r>
      <w:r>
        <w:rPr>
          <w:rFonts w:hint="eastAsia" w:ascii="仿宋_GB2312" w:hAnsi="仿宋_GB2312" w:eastAsia="仿宋_GB2312" w:cs="仿宋_GB2312"/>
          <w:i w:val="0"/>
          <w:iCs w:val="0"/>
          <w:color w:val="auto"/>
          <w:kern w:val="0"/>
          <w:sz w:val="28"/>
          <w:szCs w:val="28"/>
          <w:highlight w:val="none"/>
          <w:u w:val="none"/>
          <w:shd w:val="clear" w:color="auto" w:fill="auto"/>
        </w:rPr>
        <w:t>需承担违约、赔偿责任</w:t>
      </w:r>
      <w:r>
        <w:rPr>
          <w:rFonts w:hint="eastAsia" w:ascii="仿宋_GB2312" w:hAnsi="仿宋_GB2312" w:eastAsia="仿宋_GB2312" w:cs="仿宋_GB2312"/>
          <w:b w:val="0"/>
          <w:bCs w:val="0"/>
          <w:i w:val="0"/>
          <w:iCs w:val="0"/>
          <w:color w:val="auto"/>
          <w:kern w:val="0"/>
          <w:sz w:val="28"/>
          <w:szCs w:val="28"/>
          <w:highlight w:val="none"/>
          <w:u w:val="none"/>
          <w:shd w:val="clear" w:color="auto" w:fill="auto"/>
          <w:lang w:val="en-US" w:eastAsia="zh-CN"/>
        </w:rPr>
        <w:t>或费用的</w:t>
      </w:r>
      <w:r>
        <w:rPr>
          <w:rFonts w:hint="eastAsia" w:ascii="仿宋_GB2312" w:hAnsi="仿宋_GB2312" w:eastAsia="仿宋_GB2312" w:cs="仿宋_GB2312"/>
          <w:b w:val="0"/>
          <w:bCs w:val="0"/>
          <w:i w:val="0"/>
          <w:iCs w:val="0"/>
          <w:color w:val="auto"/>
          <w:kern w:val="0"/>
          <w:sz w:val="28"/>
          <w:szCs w:val="28"/>
          <w:highlight w:val="none"/>
          <w:u w:val="none"/>
          <w:shd w:val="clear" w:color="auto" w:fill="auto"/>
        </w:rPr>
        <w:t>，则由乙方全部承担，同时甲方保留对乙方追偿的权利。</w:t>
      </w:r>
      <w:r>
        <w:rPr>
          <w:rFonts w:hint="eastAsia" w:ascii="仿宋_GB2312" w:hAnsi="仿宋_GB2312" w:eastAsia="仿宋_GB2312" w:cs="仿宋_GB2312"/>
          <w:b w:val="0"/>
          <w:bCs w:val="0"/>
          <w:i w:val="0"/>
          <w:iCs w:val="0"/>
          <w:color w:val="auto"/>
          <w:kern w:val="0"/>
          <w:sz w:val="28"/>
          <w:szCs w:val="28"/>
          <w:highlight w:val="none"/>
          <w:u w:val="none"/>
          <w:shd w:val="clear" w:color="auto" w:fill="auto"/>
        </w:rPr>
        <w:br w:type="textWrapping"/>
      </w:r>
      <w:r>
        <w:rPr>
          <w:rFonts w:hint="eastAsia" w:ascii="仿宋_GB2312" w:hAnsi="仿宋_GB2312" w:eastAsia="仿宋_GB2312" w:cs="仿宋_GB2312"/>
          <w:b w:val="0"/>
          <w:bCs w:val="0"/>
          <w:i w:val="0"/>
          <w:iCs w:val="0"/>
          <w:color w:val="auto"/>
          <w:kern w:val="0"/>
          <w:sz w:val="28"/>
          <w:szCs w:val="28"/>
          <w:highlight w:val="none"/>
          <w:u w:val="none"/>
          <w:shd w:val="clear" w:color="auto" w:fill="auto"/>
          <w:lang w:val="en-US" w:eastAsia="zh-CN"/>
        </w:rPr>
        <w:t xml:space="preserve">   </w:t>
      </w:r>
      <w:r>
        <w:rPr>
          <w:rFonts w:hint="eastAsia" w:ascii="仿宋_GB2312" w:hAnsi="仿宋_GB2312" w:eastAsia="仿宋_GB2312" w:cs="仿宋_GB2312"/>
          <w:b w:val="0"/>
          <w:bCs w:val="0"/>
          <w:i w:val="0"/>
          <w:iCs w:val="0"/>
          <w:color w:val="auto"/>
          <w:kern w:val="0"/>
          <w:sz w:val="28"/>
          <w:szCs w:val="28"/>
          <w:highlight w:val="none"/>
          <w:u w:val="none"/>
          <w:shd w:val="clear" w:color="auto" w:fill="auto"/>
        </w:rPr>
        <w:t>1</w:t>
      </w:r>
      <w:r>
        <w:rPr>
          <w:rFonts w:hint="eastAsia" w:ascii="仿宋_GB2312" w:hAnsi="仿宋_GB2312" w:eastAsia="仿宋_GB2312" w:cs="仿宋_GB2312"/>
          <w:b w:val="0"/>
          <w:bCs w:val="0"/>
          <w:i w:val="0"/>
          <w:iCs w:val="0"/>
          <w:color w:val="auto"/>
          <w:kern w:val="0"/>
          <w:sz w:val="28"/>
          <w:szCs w:val="28"/>
          <w:highlight w:val="none"/>
          <w:u w:val="none"/>
          <w:shd w:val="clear" w:color="auto" w:fill="auto"/>
          <w:lang w:val="en-US" w:eastAsia="zh-CN"/>
        </w:rPr>
        <w:t>5</w:t>
      </w:r>
      <w:r>
        <w:rPr>
          <w:rFonts w:hint="eastAsia" w:ascii="仿宋_GB2312" w:hAnsi="仿宋_GB2312" w:eastAsia="仿宋_GB2312" w:cs="仿宋_GB2312"/>
          <w:b w:val="0"/>
          <w:bCs w:val="0"/>
          <w:i w:val="0"/>
          <w:iCs w:val="0"/>
          <w:color w:val="auto"/>
          <w:kern w:val="0"/>
          <w:sz w:val="28"/>
          <w:szCs w:val="28"/>
          <w:highlight w:val="none"/>
          <w:u w:val="none"/>
          <w:shd w:val="clear" w:color="auto" w:fill="auto"/>
        </w:rPr>
        <w:t>.4合同履行期间，因乙方原因造成甲</w:t>
      </w:r>
      <w:r>
        <w:rPr>
          <w:rFonts w:hint="eastAsia" w:ascii="仿宋_GB2312" w:hAnsi="仿宋_GB2312" w:eastAsia="仿宋_GB2312" w:cs="仿宋_GB2312"/>
          <w:b w:val="0"/>
          <w:bCs w:val="0"/>
          <w:i w:val="0"/>
          <w:iCs w:val="0"/>
          <w:color w:val="auto"/>
          <w:kern w:val="0"/>
          <w:sz w:val="28"/>
          <w:szCs w:val="28"/>
          <w:highlight w:val="none"/>
          <w:u w:val="none"/>
          <w:shd w:val="clear" w:color="auto" w:fill="auto"/>
          <w:lang w:val="en-US" w:eastAsia="zh-CN"/>
        </w:rPr>
        <w:t>方或本工程或本项目</w:t>
      </w:r>
      <w:r>
        <w:rPr>
          <w:rFonts w:hint="eastAsia" w:ascii="仿宋_GB2312" w:hAnsi="仿宋_GB2312" w:eastAsia="仿宋_GB2312" w:cs="仿宋_GB2312"/>
          <w:b w:val="0"/>
          <w:bCs w:val="0"/>
          <w:i w:val="0"/>
          <w:iCs w:val="0"/>
          <w:color w:val="auto"/>
          <w:kern w:val="0"/>
          <w:sz w:val="28"/>
          <w:szCs w:val="28"/>
          <w:highlight w:val="none"/>
          <w:u w:val="none"/>
          <w:shd w:val="clear" w:color="auto" w:fill="auto"/>
        </w:rPr>
        <w:t>被</w:t>
      </w:r>
      <w:r>
        <w:rPr>
          <w:rFonts w:hint="eastAsia" w:ascii="仿宋_GB2312" w:hAnsi="仿宋_GB2312" w:eastAsia="仿宋_GB2312" w:cs="仿宋_GB2312"/>
          <w:b w:val="0"/>
          <w:bCs w:val="0"/>
          <w:i w:val="0"/>
          <w:iCs w:val="0"/>
          <w:color w:val="auto"/>
          <w:kern w:val="0"/>
          <w:sz w:val="28"/>
          <w:szCs w:val="28"/>
          <w:highlight w:val="none"/>
          <w:u w:val="none"/>
          <w:shd w:val="clear" w:color="auto" w:fill="auto"/>
          <w:lang w:val="en-US" w:eastAsia="zh-CN"/>
        </w:rPr>
        <w:t>政府部门</w:t>
      </w:r>
      <w:r>
        <w:rPr>
          <w:rFonts w:hint="eastAsia" w:ascii="仿宋_GB2312" w:hAnsi="仿宋_GB2312" w:eastAsia="仿宋_GB2312" w:cs="仿宋_GB2312"/>
          <w:i w:val="0"/>
          <w:iCs w:val="0"/>
          <w:color w:val="auto"/>
          <w:kern w:val="0"/>
          <w:sz w:val="28"/>
          <w:szCs w:val="28"/>
          <w:highlight w:val="none"/>
          <w:u w:val="none"/>
          <w:shd w:val="clear" w:color="auto" w:fill="auto"/>
        </w:rPr>
        <w:t>停工、整改导致扣分的，按贰万元/分由乙方支付给甲方</w:t>
      </w:r>
      <w:r>
        <w:rPr>
          <w:rFonts w:hint="eastAsia" w:ascii="仿宋_GB2312" w:hAnsi="仿宋_GB2312" w:eastAsia="仿宋_GB2312" w:cs="仿宋_GB2312"/>
          <w:i w:val="0"/>
          <w:iCs w:val="0"/>
          <w:color w:val="auto"/>
          <w:kern w:val="0"/>
          <w:sz w:val="28"/>
          <w:szCs w:val="28"/>
          <w:highlight w:val="none"/>
          <w:u w:val="none"/>
          <w:shd w:val="clear" w:color="auto" w:fill="auto"/>
          <w:lang w:eastAsia="zh-CN"/>
        </w:rPr>
        <w:t>（</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甲方亦可从任意合同款中扣款</w:t>
      </w:r>
      <w:r>
        <w:rPr>
          <w:rFonts w:hint="eastAsia" w:ascii="仿宋_GB2312" w:hAnsi="仿宋_GB2312" w:eastAsia="仿宋_GB2312" w:cs="仿宋_GB2312"/>
          <w:i w:val="0"/>
          <w:iCs w:val="0"/>
          <w:color w:val="auto"/>
          <w:kern w:val="0"/>
          <w:sz w:val="28"/>
          <w:szCs w:val="28"/>
          <w:highlight w:val="none"/>
          <w:u w:val="none"/>
          <w:shd w:val="clear" w:color="auto" w:fill="auto"/>
          <w:lang w:eastAsia="zh-CN"/>
        </w:rPr>
        <w:t>）。</w:t>
      </w:r>
    </w:p>
    <w:p>
      <w:pPr>
        <w:snapToGrid w:val="0"/>
        <w:spacing w:line="360" w:lineRule="auto"/>
        <w:ind w:left="-197" w:leftChars="-94" w:right="-578" w:rightChars="-275" w:firstLine="417" w:firstLineChars="149"/>
        <w:textAlignment w:val="baseline"/>
        <w:rPr>
          <w:rFonts w:hint="default" w:ascii="仿宋_GB2312" w:hAnsi="仿宋_GB2312" w:eastAsia="仿宋_GB2312" w:cs="仿宋_GB2312"/>
          <w:i w:val="0"/>
          <w:iCs w:val="0"/>
          <w:color w:val="auto"/>
          <w:kern w:val="0"/>
          <w:sz w:val="28"/>
          <w:szCs w:val="28"/>
          <w:highlight w:val="none"/>
          <w:u w:val="none"/>
          <w:shd w:val="clear" w:color="auto" w:fill="auto"/>
          <w:lang w:val="en-US" w:eastAsia="zh-CN"/>
        </w:rPr>
      </w:pP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15.5</w:t>
      </w:r>
      <w:r>
        <w:rPr>
          <w:rFonts w:hint="eastAsia" w:ascii="仿宋_GB2312" w:hAnsi="仿宋_GB2312" w:eastAsia="仿宋_GB2312" w:cs="仿宋_GB2312"/>
          <w:b w:val="0"/>
          <w:bCs w:val="0"/>
          <w:i w:val="0"/>
          <w:iCs w:val="0"/>
          <w:color w:val="auto"/>
          <w:kern w:val="0"/>
          <w:sz w:val="28"/>
          <w:szCs w:val="28"/>
          <w:highlight w:val="none"/>
          <w:u w:val="none"/>
          <w:shd w:val="clear" w:color="auto" w:fill="auto"/>
          <w:lang w:eastAsia="zh-CN"/>
        </w:rPr>
        <w:t>合同有效期内，乙方须确保自身持续具备履行合同义务的合法资质资格（尤其须符合政府主管部门的要求），否则甲方有权：①自乙方不具备合法资质、资格之日起，乙方每日向甲方支付违约金人民币伍佰元，直至乙方恢复相关资质、资格；②甲方单方解除合同并收回所有已付款项。</w:t>
      </w:r>
    </w:p>
    <w:p>
      <w:pPr>
        <w:snapToGrid w:val="0"/>
        <w:spacing w:line="360" w:lineRule="auto"/>
        <w:ind w:left="-197" w:leftChars="-94" w:right="-578" w:rightChars="-275" w:firstLine="417" w:firstLineChars="149"/>
        <w:textAlignment w:val="baseline"/>
        <w:rPr>
          <w:rFonts w:hint="eastAsia" w:ascii="仿宋_GB2312" w:hAnsi="仿宋_GB2312" w:eastAsia="仿宋_GB2312" w:cs="仿宋_GB2312"/>
          <w:i w:val="0"/>
          <w:iCs w:val="0"/>
          <w:color w:val="auto"/>
          <w:kern w:val="0"/>
          <w:sz w:val="28"/>
          <w:szCs w:val="28"/>
          <w:highlight w:val="none"/>
          <w:u w:val="none"/>
          <w:shd w:val="clear" w:color="auto" w:fill="auto"/>
        </w:rPr>
      </w:pPr>
      <w:r>
        <w:rPr>
          <w:rFonts w:hint="eastAsia" w:ascii="仿宋_GB2312" w:hAnsi="仿宋_GB2312" w:eastAsia="仿宋_GB2312" w:cs="仿宋_GB2312"/>
          <w:i w:val="0"/>
          <w:iCs w:val="0"/>
          <w:color w:val="auto"/>
          <w:kern w:val="0"/>
          <w:sz w:val="28"/>
          <w:szCs w:val="28"/>
          <w:highlight w:val="none"/>
          <w:u w:val="none"/>
          <w:shd w:val="clear" w:color="auto" w:fill="auto"/>
        </w:rPr>
        <w:t>1</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5</w:t>
      </w:r>
      <w:r>
        <w:rPr>
          <w:rFonts w:hint="eastAsia" w:ascii="仿宋_GB2312" w:hAnsi="仿宋_GB2312" w:eastAsia="仿宋_GB2312" w:cs="仿宋_GB2312"/>
          <w:i w:val="0"/>
          <w:iCs w:val="0"/>
          <w:color w:val="auto"/>
          <w:kern w:val="0"/>
          <w:sz w:val="28"/>
          <w:szCs w:val="28"/>
          <w:highlight w:val="none"/>
          <w:u w:val="none"/>
          <w:shd w:val="clear" w:color="auto" w:fill="auto"/>
        </w:rPr>
        <w:t>.</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6</w:t>
      </w:r>
      <w:r>
        <w:rPr>
          <w:rFonts w:hint="eastAsia" w:ascii="仿宋_GB2312" w:hAnsi="仿宋_GB2312" w:eastAsia="仿宋_GB2312" w:cs="仿宋_GB2312"/>
          <w:i w:val="0"/>
          <w:iCs w:val="0"/>
          <w:color w:val="auto"/>
          <w:kern w:val="0"/>
          <w:sz w:val="28"/>
          <w:szCs w:val="28"/>
          <w:highlight w:val="none"/>
          <w:u w:val="none"/>
          <w:shd w:val="clear" w:color="auto" w:fill="auto"/>
        </w:rPr>
        <w:t>乙方及其人员、供应商不得以任何理由去政府部门上访、投诉，不得去建设单位投诉、静坐，否则视情节轻重向甲方支付违约金壹万至壹拾万元/次。</w:t>
      </w:r>
      <w:r>
        <w:rPr>
          <w:rFonts w:hint="eastAsia" w:ascii="仿宋_GB2312" w:hAnsi="仿宋_GB2312" w:eastAsia="仿宋_GB2312" w:cs="仿宋_GB2312"/>
          <w:i w:val="0"/>
          <w:iCs w:val="0"/>
          <w:color w:val="auto"/>
          <w:kern w:val="0"/>
          <w:sz w:val="28"/>
          <w:szCs w:val="28"/>
          <w:highlight w:val="none"/>
          <w:u w:val="none"/>
          <w:shd w:val="clear" w:color="auto" w:fill="auto"/>
        </w:rPr>
        <w:br w:type="textWrapping"/>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 xml:space="preserve">   </w:t>
      </w:r>
      <w:r>
        <w:rPr>
          <w:rFonts w:hint="eastAsia" w:ascii="仿宋_GB2312" w:hAnsi="仿宋_GB2312" w:eastAsia="仿宋_GB2312" w:cs="仿宋_GB2312"/>
          <w:i w:val="0"/>
          <w:iCs w:val="0"/>
          <w:color w:val="auto"/>
          <w:kern w:val="0"/>
          <w:sz w:val="28"/>
          <w:szCs w:val="28"/>
          <w:highlight w:val="none"/>
          <w:u w:val="none"/>
          <w:shd w:val="clear" w:color="auto" w:fill="auto"/>
        </w:rPr>
        <w:t>1</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5</w:t>
      </w:r>
      <w:r>
        <w:rPr>
          <w:rFonts w:hint="eastAsia" w:ascii="仿宋_GB2312" w:hAnsi="仿宋_GB2312" w:eastAsia="仿宋_GB2312" w:cs="仿宋_GB2312"/>
          <w:i w:val="0"/>
          <w:iCs w:val="0"/>
          <w:color w:val="auto"/>
          <w:kern w:val="0"/>
          <w:sz w:val="28"/>
          <w:szCs w:val="28"/>
          <w:highlight w:val="none"/>
          <w:u w:val="none"/>
          <w:shd w:val="clear" w:color="auto" w:fill="auto"/>
        </w:rPr>
        <w:t>.</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7</w:t>
      </w:r>
      <w:r>
        <w:rPr>
          <w:rFonts w:hint="eastAsia" w:ascii="仿宋_GB2312" w:hAnsi="仿宋_GB2312" w:eastAsia="仿宋_GB2312" w:cs="仿宋_GB2312"/>
          <w:i w:val="0"/>
          <w:iCs w:val="0"/>
          <w:color w:val="auto"/>
          <w:kern w:val="0"/>
          <w:sz w:val="28"/>
          <w:szCs w:val="28"/>
          <w:highlight w:val="none"/>
          <w:u w:val="none"/>
          <w:shd w:val="clear" w:color="auto" w:fill="auto"/>
        </w:rPr>
        <w:t>乙方无正当理由停工或不履行合同</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或</w:t>
      </w:r>
      <w:r>
        <w:rPr>
          <w:rFonts w:hint="eastAsia" w:ascii="仿宋_GB2312" w:hAnsi="仿宋_GB2312" w:eastAsia="仿宋_GB2312" w:cs="仿宋_GB2312"/>
          <w:i w:val="0"/>
          <w:iCs w:val="0"/>
          <w:color w:val="auto"/>
          <w:kern w:val="0"/>
          <w:sz w:val="28"/>
          <w:szCs w:val="28"/>
          <w:highlight w:val="none"/>
          <w:u w:val="none"/>
          <w:shd w:val="clear" w:color="auto" w:fill="auto"/>
        </w:rPr>
        <w:t>拖延工期</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或</w:t>
      </w:r>
      <w:r>
        <w:rPr>
          <w:rFonts w:hint="eastAsia" w:ascii="仿宋_GB2312" w:hAnsi="仿宋_GB2312" w:eastAsia="仿宋_GB2312" w:cs="仿宋_GB2312"/>
          <w:i w:val="0"/>
          <w:iCs w:val="0"/>
          <w:color w:val="auto"/>
          <w:kern w:val="0"/>
          <w:sz w:val="28"/>
          <w:szCs w:val="28"/>
          <w:highlight w:val="none"/>
          <w:u w:val="none"/>
          <w:shd w:val="clear" w:color="auto" w:fill="auto"/>
        </w:rPr>
        <w:t>不能正常开展工作连续3天以上或无力将</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本工程</w:t>
      </w:r>
      <w:r>
        <w:rPr>
          <w:rFonts w:hint="eastAsia" w:ascii="仿宋_GB2312" w:hAnsi="仿宋_GB2312" w:eastAsia="仿宋_GB2312" w:cs="仿宋_GB2312"/>
          <w:i w:val="0"/>
          <w:iCs w:val="0"/>
          <w:color w:val="auto"/>
          <w:kern w:val="0"/>
          <w:sz w:val="28"/>
          <w:szCs w:val="28"/>
          <w:highlight w:val="none"/>
          <w:u w:val="none"/>
          <w:shd w:val="clear" w:color="auto" w:fill="auto"/>
        </w:rPr>
        <w:t>顺利开展下去的，甲方有权单方解除合同且对乙方</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按</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52"/>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合同总价的</w:t>
      </w:r>
      <w:r>
        <w:rPr>
          <w:rFonts w:hint="eastAsia" w:ascii="仿宋_GB2312" w:hAnsi="仿宋_GB2312" w:eastAsia="仿宋_GB2312" w:cs="仿宋_GB2312"/>
          <w:b w:val="0"/>
          <w:bCs w:val="0"/>
          <w:i w:val="0"/>
          <w:iCs w:val="0"/>
          <w:color w:val="auto"/>
          <w:kern w:val="0"/>
          <w:sz w:val="28"/>
          <w:szCs w:val="28"/>
          <w:highlight w:val="none"/>
          <w:u w:val="none"/>
          <w:shd w:val="clear" w:color="auto" w:fill="auto"/>
          <w:lang w:val="en-US" w:eastAsia="zh-CN"/>
        </w:rPr>
        <w:t>20</w:t>
      </w:r>
      <w:r>
        <w:rPr>
          <w:rFonts w:hint="eastAsia" w:ascii="仿宋_GB2312" w:hAnsi="仿宋_GB2312" w:eastAsia="仿宋_GB2312" w:cs="仿宋_GB2312"/>
          <w:b w:val="0"/>
          <w:bCs w:val="0"/>
          <w:i w:val="0"/>
          <w:iCs w:val="0"/>
          <w:color w:val="auto"/>
          <w:kern w:val="0"/>
          <w:sz w:val="28"/>
          <w:szCs w:val="28"/>
          <w:highlight w:val="none"/>
          <w:u w:val="none"/>
          <w:shd w:val="clear" w:color="auto" w:fill="auto"/>
        </w:rPr>
        <w:t>%</w:t>
      </w:r>
      <w:r>
        <w:rPr>
          <w:rFonts w:hint="eastAsia" w:ascii="仿宋_GB2312" w:hAnsi="仿宋_GB2312" w:eastAsia="仿宋_GB2312" w:cs="仿宋_GB2312"/>
          <w:b w:val="0"/>
          <w:bCs w:val="0"/>
          <w:i w:val="0"/>
          <w:iCs w:val="0"/>
          <w:color w:val="auto"/>
          <w:kern w:val="0"/>
          <w:sz w:val="28"/>
          <w:szCs w:val="28"/>
          <w:highlight w:val="none"/>
          <w:u w:val="none"/>
          <w:shd w:val="clear" w:color="auto" w:fill="auto"/>
          <w:lang w:val="en-US" w:eastAsia="zh-CN"/>
        </w:rPr>
        <w:t>收取</w:t>
      </w:r>
      <w:r>
        <w:rPr>
          <w:rFonts w:hint="eastAsia" w:ascii="仿宋_GB2312" w:hAnsi="仿宋_GB2312" w:eastAsia="仿宋_GB2312" w:cs="仿宋_GB2312"/>
          <w:b w:val="0"/>
          <w:bCs w:val="0"/>
          <w:i w:val="0"/>
          <w:iCs w:val="0"/>
          <w:color w:val="auto"/>
          <w:kern w:val="0"/>
          <w:sz w:val="28"/>
          <w:szCs w:val="28"/>
          <w:highlight w:val="none"/>
          <w:u w:val="none"/>
          <w:shd w:val="clear" w:color="auto" w:fill="auto"/>
        </w:rPr>
        <w:t>违约金，乙方则按甲方要求限时退场</w:t>
      </w:r>
      <w:r>
        <w:rPr>
          <w:rFonts w:hint="eastAsia" w:ascii="仿宋_GB2312" w:hAnsi="仿宋_GB2312" w:eastAsia="仿宋_GB2312" w:cs="仿宋_GB2312"/>
          <w:b w:val="0"/>
          <w:bCs w:val="0"/>
          <w:i w:val="0"/>
          <w:iCs w:val="0"/>
          <w:color w:val="auto"/>
          <w:kern w:val="0"/>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kern w:val="0"/>
          <w:sz w:val="28"/>
          <w:szCs w:val="28"/>
          <w:highlight w:val="none"/>
          <w:u w:val="none"/>
          <w:shd w:val="clear" w:color="auto" w:fill="auto"/>
        </w:rPr>
        <w:br w:type="textWrapping"/>
      </w:r>
      <w:r>
        <w:rPr>
          <w:rFonts w:hint="eastAsia" w:ascii="仿宋_GB2312" w:hAnsi="仿宋_GB2312" w:eastAsia="仿宋_GB2312" w:cs="仿宋_GB2312"/>
          <w:b w:val="0"/>
          <w:bCs w:val="0"/>
          <w:i w:val="0"/>
          <w:iCs w:val="0"/>
          <w:color w:val="auto"/>
          <w:kern w:val="0"/>
          <w:sz w:val="28"/>
          <w:szCs w:val="28"/>
          <w:highlight w:val="none"/>
          <w:u w:val="none"/>
          <w:shd w:val="clear" w:color="auto" w:fill="auto"/>
          <w:lang w:val="en-US" w:eastAsia="zh-CN"/>
        </w:rPr>
        <w:t xml:space="preserve">    </w:t>
      </w:r>
      <w:r>
        <w:rPr>
          <w:rFonts w:hint="eastAsia" w:ascii="仿宋_GB2312" w:hAnsi="仿宋_GB2312" w:eastAsia="仿宋_GB2312" w:cs="仿宋_GB2312"/>
          <w:b w:val="0"/>
          <w:bCs w:val="0"/>
          <w:i w:val="0"/>
          <w:iCs w:val="0"/>
          <w:color w:val="auto"/>
          <w:kern w:val="0"/>
          <w:sz w:val="28"/>
          <w:szCs w:val="28"/>
          <w:highlight w:val="none"/>
          <w:u w:val="none"/>
          <w:shd w:val="clear" w:color="auto" w:fill="auto"/>
        </w:rPr>
        <w:t>1</w:t>
      </w:r>
      <w:r>
        <w:rPr>
          <w:rFonts w:hint="eastAsia" w:ascii="仿宋_GB2312" w:hAnsi="仿宋_GB2312" w:eastAsia="仿宋_GB2312" w:cs="仿宋_GB2312"/>
          <w:b w:val="0"/>
          <w:bCs w:val="0"/>
          <w:i w:val="0"/>
          <w:iCs w:val="0"/>
          <w:color w:val="auto"/>
          <w:kern w:val="0"/>
          <w:sz w:val="28"/>
          <w:szCs w:val="28"/>
          <w:highlight w:val="none"/>
          <w:u w:val="none"/>
          <w:shd w:val="clear" w:color="auto" w:fill="auto"/>
          <w:lang w:val="en-US" w:eastAsia="zh-CN"/>
        </w:rPr>
        <w:t>5</w:t>
      </w:r>
      <w:r>
        <w:rPr>
          <w:rFonts w:hint="eastAsia" w:ascii="仿宋_GB2312" w:hAnsi="仿宋_GB2312" w:eastAsia="仿宋_GB2312" w:cs="仿宋_GB2312"/>
          <w:b w:val="0"/>
          <w:bCs w:val="0"/>
          <w:i w:val="0"/>
          <w:iCs w:val="0"/>
          <w:color w:val="auto"/>
          <w:kern w:val="0"/>
          <w:sz w:val="28"/>
          <w:szCs w:val="28"/>
          <w:highlight w:val="none"/>
          <w:u w:val="none"/>
          <w:shd w:val="clear" w:color="auto" w:fill="auto"/>
        </w:rPr>
        <w:t>.</w:t>
      </w:r>
      <w:r>
        <w:rPr>
          <w:rFonts w:hint="eastAsia" w:ascii="仿宋_GB2312" w:hAnsi="仿宋_GB2312" w:eastAsia="仿宋_GB2312" w:cs="仿宋_GB2312"/>
          <w:b w:val="0"/>
          <w:bCs w:val="0"/>
          <w:i w:val="0"/>
          <w:iCs w:val="0"/>
          <w:color w:val="auto"/>
          <w:kern w:val="0"/>
          <w:sz w:val="28"/>
          <w:szCs w:val="28"/>
          <w:highlight w:val="none"/>
          <w:u w:val="none"/>
          <w:shd w:val="clear" w:color="auto" w:fill="auto"/>
          <w:lang w:val="en-US" w:eastAsia="zh-CN"/>
        </w:rPr>
        <w:t>8</w:t>
      </w:r>
      <w:r>
        <w:rPr>
          <w:rFonts w:hint="eastAsia" w:ascii="仿宋_GB2312" w:hAnsi="仿宋_GB2312" w:eastAsia="仿宋_GB2312" w:cs="仿宋_GB2312"/>
          <w:b w:val="0"/>
          <w:bCs w:val="0"/>
          <w:i w:val="0"/>
          <w:iCs w:val="0"/>
          <w:color w:val="auto"/>
          <w:kern w:val="0"/>
          <w:sz w:val="28"/>
          <w:szCs w:val="28"/>
          <w:highlight w:val="none"/>
          <w:u w:val="none"/>
          <w:shd w:val="clear" w:color="auto" w:fill="auto"/>
        </w:rPr>
        <w:t>乙方</w:t>
      </w:r>
      <w:r>
        <w:rPr>
          <w:rFonts w:hint="eastAsia" w:ascii="仿宋_GB2312" w:hAnsi="仿宋_GB2312" w:eastAsia="仿宋_GB2312" w:cs="仿宋_GB2312"/>
          <w:b w:val="0"/>
          <w:bCs w:val="0"/>
          <w:i w:val="0"/>
          <w:iCs w:val="0"/>
          <w:color w:val="auto"/>
          <w:kern w:val="0"/>
          <w:sz w:val="28"/>
          <w:szCs w:val="28"/>
          <w:highlight w:val="none"/>
          <w:u w:val="none"/>
          <w:shd w:val="clear" w:color="auto" w:fill="auto"/>
          <w:lang w:val="en-US" w:eastAsia="zh-CN"/>
        </w:rPr>
        <w:t>未及时发放</w:t>
      </w:r>
      <w:r>
        <w:rPr>
          <w:rFonts w:hint="eastAsia" w:ascii="仿宋_GB2312" w:hAnsi="仿宋_GB2312" w:eastAsia="仿宋_GB2312" w:cs="仿宋_GB2312"/>
          <w:b w:val="0"/>
          <w:bCs w:val="0"/>
          <w:i w:val="0"/>
          <w:iCs w:val="0"/>
          <w:color w:val="auto"/>
          <w:kern w:val="0"/>
          <w:sz w:val="28"/>
          <w:szCs w:val="28"/>
          <w:highlight w:val="none"/>
          <w:u w:val="none"/>
          <w:shd w:val="clear" w:color="auto" w:fill="auto"/>
        </w:rPr>
        <w:t>工人工资</w:t>
      </w:r>
      <w:r>
        <w:rPr>
          <w:rFonts w:hint="eastAsia" w:ascii="仿宋_GB2312" w:hAnsi="仿宋_GB2312" w:eastAsia="仿宋_GB2312" w:cs="仿宋_GB2312"/>
          <w:b w:val="0"/>
          <w:bCs w:val="0"/>
          <w:i w:val="0"/>
          <w:iCs w:val="0"/>
          <w:color w:val="auto"/>
          <w:kern w:val="0"/>
          <w:sz w:val="28"/>
          <w:szCs w:val="28"/>
          <w:highlight w:val="none"/>
          <w:u w:val="none"/>
          <w:shd w:val="clear" w:color="auto" w:fill="auto"/>
          <w:lang w:val="en-US" w:eastAsia="zh-CN"/>
        </w:rPr>
        <w:t>或及时支付</w:t>
      </w:r>
      <w:r>
        <w:rPr>
          <w:rFonts w:hint="eastAsia" w:ascii="仿宋_GB2312" w:hAnsi="仿宋_GB2312" w:eastAsia="仿宋_GB2312" w:cs="仿宋_GB2312"/>
          <w:b w:val="0"/>
          <w:bCs w:val="0"/>
          <w:i w:val="0"/>
          <w:iCs w:val="0"/>
          <w:color w:val="auto"/>
          <w:kern w:val="0"/>
          <w:sz w:val="28"/>
          <w:szCs w:val="28"/>
          <w:highlight w:val="none"/>
          <w:u w:val="none"/>
          <w:shd w:val="clear" w:color="auto" w:fill="auto"/>
        </w:rPr>
        <w:t>货款，导致影响甲方</w:t>
      </w:r>
      <w:r>
        <w:rPr>
          <w:rFonts w:hint="eastAsia" w:ascii="仿宋_GB2312" w:hAnsi="仿宋_GB2312" w:eastAsia="仿宋_GB2312" w:cs="仿宋_GB2312"/>
          <w:b w:val="0"/>
          <w:bCs w:val="0"/>
          <w:i w:val="0"/>
          <w:iCs w:val="0"/>
          <w:color w:val="auto"/>
          <w:kern w:val="0"/>
          <w:sz w:val="28"/>
          <w:szCs w:val="28"/>
          <w:highlight w:val="none"/>
          <w:u w:val="none"/>
          <w:shd w:val="clear" w:color="auto" w:fill="auto"/>
          <w:lang w:val="en-US" w:eastAsia="zh-CN"/>
        </w:rPr>
        <w:t>或本项目或本工程</w:t>
      </w:r>
      <w:r>
        <w:rPr>
          <w:rFonts w:hint="eastAsia" w:ascii="仿宋_GB2312" w:hAnsi="仿宋_GB2312" w:eastAsia="仿宋_GB2312" w:cs="仿宋_GB2312"/>
          <w:b w:val="0"/>
          <w:bCs w:val="0"/>
          <w:i w:val="0"/>
          <w:iCs w:val="0"/>
          <w:color w:val="auto"/>
          <w:kern w:val="0"/>
          <w:sz w:val="28"/>
          <w:szCs w:val="28"/>
          <w:highlight w:val="none"/>
          <w:u w:val="none"/>
          <w:shd w:val="clear" w:color="auto" w:fill="auto"/>
        </w:rPr>
        <w:t>的，甲方有权对乙方进行处罚，每发生一次劳资纠纷</w:t>
      </w:r>
      <w:r>
        <w:rPr>
          <w:rFonts w:hint="eastAsia" w:ascii="仿宋_GB2312" w:hAnsi="仿宋_GB2312" w:eastAsia="仿宋_GB2312" w:cs="仿宋_GB2312"/>
          <w:b w:val="0"/>
          <w:bCs w:val="0"/>
          <w:i w:val="0"/>
          <w:iCs w:val="0"/>
          <w:color w:val="auto"/>
          <w:kern w:val="0"/>
          <w:sz w:val="28"/>
          <w:szCs w:val="28"/>
          <w:highlight w:val="none"/>
          <w:u w:val="none"/>
          <w:shd w:val="clear" w:color="auto" w:fill="auto"/>
          <w:lang w:val="en-US" w:eastAsia="zh-CN"/>
        </w:rPr>
        <w:t>或货款纠纷</w:t>
      </w:r>
      <w:r>
        <w:rPr>
          <w:rFonts w:hint="eastAsia" w:ascii="仿宋_GB2312" w:hAnsi="仿宋_GB2312" w:eastAsia="仿宋_GB2312" w:cs="仿宋_GB2312"/>
          <w:b w:val="0"/>
          <w:bCs w:val="0"/>
          <w:i w:val="0"/>
          <w:iCs w:val="0"/>
          <w:color w:val="auto"/>
          <w:kern w:val="0"/>
          <w:sz w:val="28"/>
          <w:szCs w:val="28"/>
          <w:highlight w:val="none"/>
          <w:u w:val="none"/>
          <w:shd w:val="clear" w:color="auto" w:fill="auto"/>
        </w:rPr>
        <w:t>事件，乙方向甲方另行支付违约金叁万元</w:t>
      </w:r>
      <w:r>
        <w:rPr>
          <w:rFonts w:hint="eastAsia" w:ascii="仿宋_GB2312" w:hAnsi="仿宋_GB2312" w:eastAsia="仿宋_GB2312" w:cs="仿宋_GB2312"/>
          <w:b w:val="0"/>
          <w:bCs w:val="0"/>
          <w:i w:val="0"/>
          <w:iCs w:val="0"/>
          <w:color w:val="auto"/>
          <w:kern w:val="0"/>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kern w:val="0"/>
          <w:sz w:val="28"/>
          <w:szCs w:val="28"/>
          <w:highlight w:val="none"/>
          <w:u w:val="none"/>
          <w:shd w:val="clear" w:color="auto" w:fill="auto"/>
        </w:rPr>
        <w:t>若因乙方拖欠工人工资</w:t>
      </w:r>
      <w:r>
        <w:rPr>
          <w:rFonts w:hint="eastAsia" w:ascii="仿宋_GB2312" w:hAnsi="仿宋_GB2312" w:eastAsia="仿宋_GB2312" w:cs="仿宋_GB2312"/>
          <w:b w:val="0"/>
          <w:bCs w:val="0"/>
          <w:i w:val="0"/>
          <w:iCs w:val="0"/>
          <w:color w:val="auto"/>
          <w:kern w:val="0"/>
          <w:sz w:val="28"/>
          <w:szCs w:val="28"/>
          <w:highlight w:val="none"/>
          <w:u w:val="none"/>
          <w:shd w:val="clear" w:color="auto" w:fill="auto"/>
          <w:lang w:val="en-US" w:eastAsia="zh-CN"/>
        </w:rPr>
        <w:t>或货款</w:t>
      </w:r>
      <w:r>
        <w:rPr>
          <w:rFonts w:hint="eastAsia" w:ascii="仿宋_GB2312" w:hAnsi="仿宋_GB2312" w:eastAsia="仿宋_GB2312" w:cs="仿宋_GB2312"/>
          <w:b w:val="0"/>
          <w:bCs w:val="0"/>
          <w:i w:val="0"/>
          <w:iCs w:val="0"/>
          <w:color w:val="auto"/>
          <w:kern w:val="0"/>
          <w:sz w:val="28"/>
          <w:szCs w:val="28"/>
          <w:highlight w:val="none"/>
          <w:u w:val="none"/>
          <w:shd w:val="clear" w:color="auto" w:fill="auto"/>
        </w:rPr>
        <w:t>，</w:t>
      </w:r>
      <w:r>
        <w:rPr>
          <w:rFonts w:hint="eastAsia" w:ascii="仿宋_GB2312" w:hAnsi="仿宋_GB2312" w:eastAsia="仿宋_GB2312" w:cs="仿宋_GB2312"/>
          <w:i w:val="0"/>
          <w:iCs w:val="0"/>
          <w:color w:val="auto"/>
          <w:kern w:val="0"/>
          <w:sz w:val="28"/>
          <w:szCs w:val="28"/>
          <w:highlight w:val="none"/>
          <w:u w:val="none"/>
          <w:shd w:val="clear" w:color="auto" w:fill="auto"/>
        </w:rPr>
        <w:t>导致媒体曝光或政府部门介入的，乙方</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另</w:t>
      </w:r>
      <w:r>
        <w:rPr>
          <w:rFonts w:hint="eastAsia" w:ascii="仿宋_GB2312" w:hAnsi="仿宋_GB2312" w:eastAsia="仿宋_GB2312" w:cs="仿宋_GB2312"/>
          <w:i w:val="0"/>
          <w:iCs w:val="0"/>
          <w:color w:val="auto"/>
          <w:kern w:val="0"/>
          <w:sz w:val="28"/>
          <w:szCs w:val="28"/>
          <w:highlight w:val="none"/>
          <w:u w:val="none"/>
          <w:shd w:val="clear" w:color="auto" w:fill="auto"/>
        </w:rPr>
        <w:t>向甲方支付违约金</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不少于</w:t>
      </w:r>
      <w:r>
        <w:rPr>
          <w:rFonts w:hint="eastAsia" w:ascii="仿宋_GB2312" w:hAnsi="仿宋_GB2312" w:eastAsia="仿宋_GB2312" w:cs="仿宋_GB2312"/>
          <w:i w:val="0"/>
          <w:iCs w:val="0"/>
          <w:color w:val="auto"/>
          <w:kern w:val="0"/>
          <w:sz w:val="28"/>
          <w:szCs w:val="28"/>
          <w:highlight w:val="none"/>
          <w:u w:val="none"/>
          <w:shd w:val="clear" w:color="auto" w:fill="auto"/>
        </w:rPr>
        <w:t>壹拾万元/次。</w:t>
      </w:r>
    </w:p>
    <w:p>
      <w:pPr>
        <w:tabs>
          <w:tab w:val="left" w:pos="-200"/>
        </w:tabs>
        <w:snapToGrid w:val="0"/>
        <w:spacing w:line="360" w:lineRule="auto"/>
        <w:ind w:left="-199" w:leftChars="-95" w:right="-578" w:rightChars="-275" w:firstLine="560" w:firstLineChars="200"/>
        <w:textAlignment w:val="baseline"/>
        <w:rPr>
          <w:rFonts w:hint="eastAsia" w:ascii="仿宋_GB2312" w:hAnsi="仿宋_GB2312" w:eastAsia="仿宋_GB2312" w:cs="仿宋_GB2312"/>
          <w:i w:val="0"/>
          <w:iCs w:val="0"/>
          <w:color w:val="auto"/>
          <w:kern w:val="0"/>
          <w:sz w:val="28"/>
          <w:szCs w:val="28"/>
          <w:highlight w:val="none"/>
          <w:u w:val="none"/>
          <w:shd w:val="clear" w:color="auto" w:fill="auto"/>
        </w:rPr>
      </w:pPr>
      <w:r>
        <w:rPr>
          <w:rFonts w:hint="eastAsia" w:ascii="仿宋_GB2312" w:hAnsi="仿宋_GB2312" w:eastAsia="仿宋_GB2312" w:cs="仿宋_GB2312"/>
          <w:i w:val="0"/>
          <w:iCs w:val="0"/>
          <w:color w:val="auto"/>
          <w:kern w:val="0"/>
          <w:sz w:val="28"/>
          <w:szCs w:val="28"/>
          <w:highlight w:val="none"/>
          <w:u w:val="none"/>
          <w:shd w:val="clear" w:color="auto" w:fill="auto"/>
        </w:rPr>
        <w:t>1</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5</w:t>
      </w:r>
      <w:r>
        <w:rPr>
          <w:rFonts w:hint="eastAsia" w:ascii="仿宋_GB2312" w:hAnsi="仿宋_GB2312" w:eastAsia="仿宋_GB2312" w:cs="仿宋_GB2312"/>
          <w:i w:val="0"/>
          <w:iCs w:val="0"/>
          <w:color w:val="auto"/>
          <w:kern w:val="0"/>
          <w:sz w:val="28"/>
          <w:szCs w:val="28"/>
          <w:highlight w:val="none"/>
          <w:u w:val="none"/>
          <w:shd w:val="clear" w:color="auto" w:fill="auto"/>
        </w:rPr>
        <w:t>.</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9</w:t>
      </w:r>
      <w:r>
        <w:rPr>
          <w:rFonts w:hint="eastAsia" w:ascii="仿宋_GB2312" w:hAnsi="仿宋_GB2312" w:eastAsia="仿宋_GB2312" w:cs="仿宋_GB2312"/>
          <w:i w:val="0"/>
          <w:iCs w:val="0"/>
          <w:color w:val="auto"/>
          <w:kern w:val="0"/>
          <w:sz w:val="28"/>
          <w:szCs w:val="28"/>
          <w:highlight w:val="none"/>
          <w:u w:val="none"/>
          <w:shd w:val="clear" w:color="auto" w:fill="auto"/>
        </w:rPr>
        <w:t>凡乙方发生偷工减料行为，甲方视情节轻重计收乙方贰万至壹拾万元/次</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的</w:t>
      </w:r>
      <w:r>
        <w:rPr>
          <w:rFonts w:hint="eastAsia" w:ascii="仿宋_GB2312" w:hAnsi="仿宋_GB2312" w:eastAsia="仿宋_GB2312" w:cs="仿宋_GB2312"/>
          <w:i w:val="0"/>
          <w:iCs w:val="0"/>
          <w:color w:val="auto"/>
          <w:kern w:val="0"/>
          <w:sz w:val="28"/>
          <w:szCs w:val="28"/>
          <w:highlight w:val="none"/>
          <w:u w:val="none"/>
          <w:shd w:val="clear" w:color="auto" w:fill="auto"/>
        </w:rPr>
        <w:t>违约金</w:t>
      </w:r>
      <w:r>
        <w:rPr>
          <w:rFonts w:hint="eastAsia" w:ascii="仿宋_GB2312" w:hAnsi="仿宋_GB2312" w:eastAsia="仿宋_GB2312" w:cs="仿宋_GB2312"/>
          <w:i w:val="0"/>
          <w:iCs w:val="0"/>
          <w:color w:val="auto"/>
          <w:kern w:val="0"/>
          <w:sz w:val="28"/>
          <w:szCs w:val="28"/>
          <w:highlight w:val="none"/>
          <w:u w:val="none"/>
          <w:shd w:val="clear" w:color="auto" w:fill="auto"/>
          <w:lang w:eastAsia="zh-CN"/>
        </w:rPr>
        <w:t>。</w:t>
      </w:r>
    </w:p>
    <w:p>
      <w:pPr>
        <w:snapToGrid w:val="0"/>
        <w:spacing w:line="360" w:lineRule="auto"/>
        <w:ind w:left="-193" w:leftChars="-92" w:right="-578" w:rightChars="-275" w:firstLine="613" w:firstLineChars="219"/>
        <w:textAlignment w:val="baseline"/>
        <w:rPr>
          <w:rFonts w:hint="eastAsia" w:ascii="仿宋_GB2312" w:hAnsi="仿宋_GB2312" w:eastAsia="仿宋_GB2312" w:cs="仿宋_GB2312"/>
          <w:i w:val="0"/>
          <w:iCs w:val="0"/>
          <w:color w:val="auto"/>
          <w:kern w:val="0"/>
          <w:sz w:val="28"/>
          <w:szCs w:val="28"/>
          <w:highlight w:val="none"/>
          <w:u w:val="none"/>
          <w:shd w:val="clear" w:color="auto" w:fill="auto"/>
        </w:rPr>
      </w:pPr>
      <w:r>
        <w:rPr>
          <w:rFonts w:hint="eastAsia" w:ascii="仿宋_GB2312" w:hAnsi="仿宋_GB2312" w:eastAsia="仿宋_GB2312" w:cs="仿宋_GB2312"/>
          <w:i w:val="0"/>
          <w:iCs w:val="0"/>
          <w:color w:val="auto"/>
          <w:kern w:val="0"/>
          <w:sz w:val="28"/>
          <w:szCs w:val="28"/>
          <w:highlight w:val="none"/>
          <w:u w:val="none"/>
          <w:shd w:val="clear" w:color="auto" w:fill="auto"/>
        </w:rPr>
        <w:t>1</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5</w:t>
      </w:r>
      <w:r>
        <w:rPr>
          <w:rFonts w:hint="eastAsia" w:ascii="仿宋_GB2312" w:hAnsi="仿宋_GB2312" w:eastAsia="仿宋_GB2312" w:cs="仿宋_GB2312"/>
          <w:i w:val="0"/>
          <w:iCs w:val="0"/>
          <w:color w:val="auto"/>
          <w:kern w:val="0"/>
          <w:sz w:val="28"/>
          <w:szCs w:val="28"/>
          <w:highlight w:val="none"/>
          <w:u w:val="none"/>
          <w:shd w:val="clear" w:color="auto" w:fill="auto"/>
        </w:rPr>
        <w:t>.</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10</w:t>
      </w:r>
      <w:r>
        <w:rPr>
          <w:rFonts w:hint="eastAsia" w:ascii="仿宋_GB2312" w:hAnsi="仿宋_GB2312" w:eastAsia="仿宋_GB2312" w:cs="仿宋_GB2312"/>
          <w:i w:val="0"/>
          <w:iCs w:val="0"/>
          <w:color w:val="auto"/>
          <w:kern w:val="0"/>
          <w:sz w:val="28"/>
          <w:szCs w:val="28"/>
          <w:highlight w:val="none"/>
          <w:u w:val="none"/>
          <w:shd w:val="clear" w:color="auto" w:fill="auto"/>
        </w:rPr>
        <w:t>乙方出现上述第1</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5</w:t>
      </w:r>
      <w:r>
        <w:rPr>
          <w:rFonts w:hint="eastAsia" w:ascii="仿宋_GB2312" w:hAnsi="仿宋_GB2312" w:eastAsia="仿宋_GB2312" w:cs="仿宋_GB2312"/>
          <w:i w:val="0"/>
          <w:iCs w:val="0"/>
          <w:color w:val="auto"/>
          <w:kern w:val="0"/>
          <w:sz w:val="28"/>
          <w:szCs w:val="28"/>
          <w:highlight w:val="none"/>
          <w:u w:val="none"/>
          <w:shd w:val="clear" w:color="auto" w:fill="auto"/>
        </w:rPr>
        <w:t>.1条~第1</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5</w:t>
      </w:r>
      <w:r>
        <w:rPr>
          <w:rFonts w:hint="eastAsia" w:ascii="仿宋_GB2312" w:hAnsi="仿宋_GB2312" w:eastAsia="仿宋_GB2312" w:cs="仿宋_GB2312"/>
          <w:i w:val="0"/>
          <w:iCs w:val="0"/>
          <w:color w:val="auto"/>
          <w:kern w:val="0"/>
          <w:sz w:val="28"/>
          <w:szCs w:val="28"/>
          <w:highlight w:val="none"/>
          <w:u w:val="none"/>
          <w:shd w:val="clear" w:color="auto" w:fill="auto"/>
        </w:rPr>
        <w:t>.</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9</w:t>
      </w:r>
      <w:r>
        <w:rPr>
          <w:rFonts w:hint="eastAsia" w:ascii="仿宋_GB2312" w:hAnsi="仿宋_GB2312" w:eastAsia="仿宋_GB2312" w:cs="仿宋_GB2312"/>
          <w:i w:val="0"/>
          <w:iCs w:val="0"/>
          <w:color w:val="auto"/>
          <w:kern w:val="0"/>
          <w:sz w:val="28"/>
          <w:szCs w:val="28"/>
          <w:highlight w:val="none"/>
          <w:u w:val="none"/>
          <w:shd w:val="clear" w:color="auto" w:fill="auto"/>
        </w:rPr>
        <w:t>条所述任一行为或未履行合同任一义务的，均属乙方严重违约，乙方除按上述条款承担包括但不限于以上所述的违约责任外，甲方可随时单方解除本合同，所产生的损失由乙方赔偿甲方。</w:t>
      </w:r>
      <w:r>
        <w:rPr>
          <w:rFonts w:hint="eastAsia" w:ascii="仿宋_GB2312" w:hAnsi="仿宋_GB2312" w:eastAsia="仿宋_GB2312" w:cs="仿宋_GB2312"/>
          <w:i w:val="0"/>
          <w:iCs w:val="0"/>
          <w:color w:val="auto"/>
          <w:kern w:val="0"/>
          <w:sz w:val="28"/>
          <w:szCs w:val="28"/>
          <w:highlight w:val="none"/>
          <w:u w:val="none"/>
          <w:shd w:val="clear" w:color="auto" w:fill="auto"/>
        </w:rPr>
        <w:br w:type="textWrapping"/>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 xml:space="preserve">    </w:t>
      </w:r>
      <w:r>
        <w:rPr>
          <w:rFonts w:hint="eastAsia" w:ascii="仿宋_GB2312" w:hAnsi="仿宋_GB2312" w:eastAsia="仿宋_GB2312" w:cs="仿宋_GB2312"/>
          <w:i w:val="0"/>
          <w:iCs w:val="0"/>
          <w:color w:val="auto"/>
          <w:kern w:val="0"/>
          <w:sz w:val="28"/>
          <w:szCs w:val="28"/>
          <w:highlight w:val="none"/>
          <w:u w:val="none"/>
          <w:shd w:val="clear" w:color="auto" w:fill="auto"/>
        </w:rPr>
        <w:t>1</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5</w:t>
      </w:r>
      <w:r>
        <w:rPr>
          <w:rFonts w:hint="eastAsia" w:ascii="仿宋_GB2312" w:hAnsi="仿宋_GB2312" w:eastAsia="仿宋_GB2312" w:cs="仿宋_GB2312"/>
          <w:i w:val="0"/>
          <w:iCs w:val="0"/>
          <w:color w:val="auto"/>
          <w:kern w:val="0"/>
          <w:sz w:val="28"/>
          <w:szCs w:val="28"/>
          <w:highlight w:val="none"/>
          <w:u w:val="none"/>
          <w:shd w:val="clear" w:color="auto" w:fill="auto"/>
        </w:rPr>
        <w:t>.1</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1</w:t>
      </w:r>
      <w:r>
        <w:rPr>
          <w:rFonts w:hint="eastAsia" w:ascii="仿宋_GB2312" w:hAnsi="仿宋_GB2312" w:eastAsia="仿宋_GB2312" w:cs="仿宋_GB2312"/>
          <w:i w:val="0"/>
          <w:iCs w:val="0"/>
          <w:color w:val="auto"/>
          <w:kern w:val="0"/>
          <w:sz w:val="28"/>
          <w:szCs w:val="28"/>
          <w:highlight w:val="none"/>
          <w:u w:val="none"/>
          <w:shd w:val="clear" w:color="auto" w:fill="auto"/>
        </w:rPr>
        <w:t>因建设单位、设计变更或非甲方原因导致本合同不能履行的，甲、乙双方互不追究违约责任，</w:t>
      </w:r>
      <w:r>
        <w:rPr>
          <w:rFonts w:hint="eastAsia" w:ascii="仿宋_GB2312" w:hAnsi="仿宋_GB2312" w:eastAsia="仿宋_GB2312" w:cs="仿宋_GB2312"/>
          <w:i w:val="0"/>
          <w:iCs w:val="0"/>
          <w:color w:val="auto"/>
          <w:kern w:val="0"/>
          <w:sz w:val="28"/>
          <w:szCs w:val="28"/>
          <w:highlight w:val="none"/>
          <w:u w:val="none"/>
          <w:shd w:val="clear" w:color="auto" w:fill="auto"/>
          <w:lang w:eastAsia="zh-CN"/>
        </w:rPr>
        <w:t>按照乙方已完成且经甲方验收合格的工程量进行结算，</w:t>
      </w:r>
      <w:r>
        <w:rPr>
          <w:rFonts w:hint="eastAsia" w:ascii="仿宋_GB2312" w:hAnsi="仿宋_GB2312" w:eastAsia="仿宋_GB2312" w:cs="仿宋_GB2312"/>
          <w:i w:val="0"/>
          <w:iCs w:val="0"/>
          <w:color w:val="auto"/>
          <w:kern w:val="0"/>
          <w:sz w:val="28"/>
          <w:szCs w:val="28"/>
          <w:highlight w:val="none"/>
          <w:u w:val="none"/>
          <w:shd w:val="clear" w:color="auto" w:fill="auto"/>
        </w:rPr>
        <w:t>同时双方各自承担自身损失。</w:t>
      </w:r>
    </w:p>
    <w:p>
      <w:pPr>
        <w:snapToGrid w:val="0"/>
        <w:spacing w:line="360" w:lineRule="auto"/>
        <w:ind w:left="-193" w:leftChars="-92" w:right="-578" w:rightChars="-275" w:firstLine="613" w:firstLineChars="219"/>
        <w:textAlignment w:val="baseline"/>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kern w:val="0"/>
          <w:sz w:val="28"/>
          <w:szCs w:val="28"/>
          <w:highlight w:val="none"/>
          <w:u w:val="none"/>
          <w:shd w:val="clear" w:color="auto" w:fill="auto"/>
        </w:rPr>
        <w:t>1</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5</w:t>
      </w:r>
      <w:r>
        <w:rPr>
          <w:rFonts w:hint="eastAsia" w:ascii="仿宋_GB2312" w:hAnsi="仿宋_GB2312" w:eastAsia="仿宋_GB2312" w:cs="仿宋_GB2312"/>
          <w:i w:val="0"/>
          <w:iCs w:val="0"/>
          <w:color w:val="auto"/>
          <w:kern w:val="0"/>
          <w:sz w:val="28"/>
          <w:szCs w:val="28"/>
          <w:highlight w:val="none"/>
          <w:u w:val="none"/>
          <w:shd w:val="clear" w:color="auto" w:fill="auto"/>
        </w:rPr>
        <w:t>.1</w:t>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2</w:t>
      </w:r>
      <w:r>
        <w:rPr>
          <w:rFonts w:hint="eastAsia" w:ascii="仿宋_GB2312" w:hAnsi="仿宋_GB2312" w:eastAsia="仿宋_GB2312" w:cs="仿宋_GB2312"/>
          <w:i w:val="0"/>
          <w:iCs w:val="0"/>
          <w:color w:val="auto"/>
          <w:kern w:val="0"/>
          <w:sz w:val="28"/>
          <w:szCs w:val="28"/>
          <w:highlight w:val="none"/>
          <w:u w:val="none"/>
          <w:shd w:val="clear" w:color="auto" w:fill="auto"/>
        </w:rPr>
        <w:t>乙方不得因停工损失向甲方索赔，同意</w:t>
      </w:r>
      <w:r>
        <w:rPr>
          <w:rFonts w:hint="eastAsia" w:ascii="仿宋_GB2312" w:hAnsi="仿宋_GB2312" w:eastAsia="仿宋_GB2312" w:cs="仿宋_GB2312"/>
          <w:i w:val="0"/>
          <w:iCs w:val="0"/>
          <w:color w:val="auto"/>
          <w:sz w:val="28"/>
          <w:szCs w:val="28"/>
          <w:highlight w:val="none"/>
          <w:u w:val="none"/>
          <w:shd w:val="clear" w:color="auto" w:fill="auto"/>
        </w:rPr>
        <w:t>不追究甲方在本合同履行过程中因付款延迟、停工而产生的违约责任。</w:t>
      </w:r>
    </w:p>
    <w:p>
      <w:pPr>
        <w:snapToGrid w:val="0"/>
        <w:spacing w:line="360" w:lineRule="auto"/>
        <w:ind w:left="-193" w:leftChars="-92" w:right="-578" w:rightChars="-275" w:firstLine="613" w:firstLineChars="219"/>
        <w:textAlignment w:val="baseline"/>
        <w:rPr>
          <w:rFonts w:hint="default" w:ascii="仿宋_GB2312" w:hAnsi="仿宋_GB2312" w:eastAsia="仿宋_GB2312" w:cs="仿宋_GB2312"/>
          <w:i w:val="0"/>
          <w:iCs w:val="0"/>
          <w:color w:val="auto"/>
          <w:sz w:val="28"/>
          <w:szCs w:val="28"/>
          <w:highlight w:val="none"/>
          <w:u w:val="none"/>
          <w:shd w:val="clear" w:color="auto" w:fill="auto"/>
          <w:lang w:val="en-US" w:eastAsia="zh-CN"/>
        </w:rPr>
      </w:pPr>
      <w:r>
        <w:rPr>
          <w:rFonts w:hint="eastAsia" w:ascii="仿宋_GB2312" w:hAnsi="仿宋_GB2312" w:eastAsia="仿宋_GB2312" w:cs="仿宋_GB2312"/>
          <w:i w:val="0"/>
          <w:iCs w:val="0"/>
          <w:color w:val="auto"/>
          <w:sz w:val="28"/>
          <w:szCs w:val="28"/>
          <w:highlight w:val="none"/>
          <w:u w:val="none"/>
          <w:shd w:val="clear" w:color="auto" w:fill="auto"/>
          <w:lang w:val="en-US" w:eastAsia="zh-CN"/>
        </w:rPr>
        <w:t>15.13在本合同履行过程中，非乙方原因造成施工质量、安全文明等无法满足甲方及规范要求的，乙方须提供不属于其责任的证明并得到甲方的书面认可，否则视为乙方违约，责任及相关的全部费用和损失由乙方承担。</w:t>
      </w:r>
    </w:p>
    <w:p>
      <w:pPr>
        <w:snapToGrid w:val="0"/>
        <w:spacing w:line="360" w:lineRule="auto"/>
        <w:ind w:left="-196" w:leftChars="-95" w:right="-578" w:rightChars="-275" w:hanging="3" w:firstLineChars="0"/>
        <w:outlineLvl w:val="0"/>
        <w:rPr>
          <w:rFonts w:hint="eastAsia" w:ascii="仿宋_GB2312" w:hAnsi="仿宋_GB2312" w:eastAsia="仿宋_GB2312" w:cs="仿宋_GB2312"/>
          <w:b/>
          <w:bCs/>
          <w:i w:val="0"/>
          <w:iCs w:val="0"/>
          <w:color w:val="auto"/>
          <w:sz w:val="28"/>
          <w:szCs w:val="28"/>
          <w:highlight w:val="none"/>
          <w:u w:val="none"/>
          <w:shd w:val="clear" w:color="auto" w:fill="auto"/>
          <w:lang w:val="en-US" w:eastAsia="zh-CN"/>
        </w:rPr>
      </w:pPr>
      <w:bookmarkStart w:id="42" w:name="_Toc10430"/>
      <w:bookmarkStart w:id="43" w:name="_Toc2734"/>
      <w:bookmarkStart w:id="44" w:name="_Toc31504"/>
      <w:bookmarkStart w:id="45" w:name="_Toc13517"/>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第十六章、廉洁条款</w:t>
      </w:r>
      <w:bookmarkEnd w:id="42"/>
      <w:bookmarkEnd w:id="43"/>
      <w:bookmarkEnd w:id="44"/>
      <w:bookmarkEnd w:id="45"/>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6</w:t>
      </w:r>
      <w:r>
        <w:rPr>
          <w:rFonts w:hint="eastAsia" w:ascii="仿宋_GB2312" w:hAnsi="仿宋_GB2312" w:eastAsia="仿宋_GB2312" w:cs="仿宋_GB2312"/>
          <w:i w:val="0"/>
          <w:iCs w:val="0"/>
          <w:color w:val="auto"/>
          <w:sz w:val="28"/>
          <w:szCs w:val="28"/>
          <w:highlight w:val="none"/>
          <w:u w:val="none"/>
          <w:shd w:val="clear" w:color="auto" w:fill="auto"/>
        </w:rPr>
        <w:t>.1乙方在与甲方合作期间（包括本</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合同</w:t>
      </w:r>
      <w:r>
        <w:rPr>
          <w:rFonts w:hint="eastAsia" w:ascii="仿宋_GB2312" w:hAnsi="仿宋_GB2312" w:eastAsia="仿宋_GB2312" w:cs="仿宋_GB2312"/>
          <w:i w:val="0"/>
          <w:iCs w:val="0"/>
          <w:color w:val="auto"/>
          <w:sz w:val="28"/>
          <w:szCs w:val="28"/>
          <w:highlight w:val="none"/>
          <w:u w:val="none"/>
          <w:shd w:val="clear" w:color="auto" w:fill="auto"/>
        </w:rPr>
        <w:t>招标、签订、履行期间），不得向甲方职员提供请吃、送礼、旅游、色情服务、行贿、回扣或其他好处，如有违反，乙方每次向甲方支付</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52"/>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合同暂定总价/</w:t>
      </w:r>
      <w:r>
        <w:rPr>
          <w:rFonts w:hint="eastAsia" w:ascii="仿宋_GB2312" w:hAnsi="仿宋_GB2312" w:eastAsia="仿宋_GB2312" w:cs="仿宋_GB2312"/>
          <w:i w:val="0"/>
          <w:iCs w:val="0"/>
          <w:color w:val="auto"/>
          <w:kern w:val="0"/>
          <w:sz w:val="28"/>
          <w:szCs w:val="28"/>
          <w:highlight w:val="none"/>
          <w:u w:val="none"/>
          <w:shd w:val="clear" w:color="auto" w:fill="auto"/>
        </w:rPr>
        <w:sym w:font="Wingdings 2" w:char="00A3"/>
      </w:r>
      <w:r>
        <w:rPr>
          <w:rFonts w:hint="eastAsia" w:ascii="仿宋_GB2312" w:hAnsi="仿宋_GB2312" w:eastAsia="仿宋_GB2312" w:cs="仿宋_GB2312"/>
          <w:i w:val="0"/>
          <w:iCs w:val="0"/>
          <w:color w:val="auto"/>
          <w:kern w:val="0"/>
          <w:sz w:val="28"/>
          <w:szCs w:val="28"/>
          <w:highlight w:val="none"/>
          <w:u w:val="none"/>
          <w:shd w:val="clear" w:color="auto" w:fill="auto"/>
          <w:lang w:val="en-US" w:eastAsia="zh-CN"/>
        </w:rPr>
        <w:t>合同总价</w:t>
      </w:r>
      <w:r>
        <w:rPr>
          <w:rFonts w:hint="eastAsia" w:ascii="仿宋_GB2312" w:hAnsi="仿宋_GB2312" w:eastAsia="仿宋_GB2312" w:cs="仿宋_GB2312"/>
          <w:i w:val="0"/>
          <w:iCs w:val="0"/>
          <w:color w:val="auto"/>
          <w:sz w:val="28"/>
          <w:szCs w:val="28"/>
          <w:highlight w:val="none"/>
          <w:u w:val="none"/>
          <w:shd w:val="clear" w:color="auto" w:fill="auto"/>
        </w:rPr>
        <w:t>的10％作为违约金（甲方可从任意一笔合同款中扣款），造成甲方经济或其他损失的，乙方全额赔偿</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甲方</w:t>
      </w:r>
      <w:r>
        <w:rPr>
          <w:rFonts w:hint="eastAsia" w:ascii="仿宋_GB2312" w:hAnsi="仿宋_GB2312" w:eastAsia="仿宋_GB2312" w:cs="仿宋_GB2312"/>
          <w:b w:val="0"/>
          <w:bCs w:val="0"/>
          <w:i w:val="0"/>
          <w:iCs w:val="0"/>
          <w:color w:val="auto"/>
          <w:sz w:val="28"/>
          <w:szCs w:val="28"/>
          <w:highlight w:val="none"/>
          <w:u w:val="none"/>
          <w:shd w:val="clear" w:color="auto" w:fill="auto"/>
        </w:rPr>
        <w:t>。</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6</w:t>
      </w:r>
      <w:r>
        <w:rPr>
          <w:rFonts w:hint="eastAsia" w:ascii="仿宋_GB2312" w:hAnsi="仿宋_GB2312" w:eastAsia="仿宋_GB2312" w:cs="仿宋_GB2312"/>
          <w:i w:val="0"/>
          <w:iCs w:val="0"/>
          <w:color w:val="auto"/>
          <w:sz w:val="28"/>
          <w:szCs w:val="28"/>
          <w:highlight w:val="none"/>
          <w:u w:val="none"/>
          <w:shd w:val="clear" w:color="auto" w:fill="auto"/>
        </w:rPr>
        <w:t>.2甲乙双方管理人员有权拒绝执行合同以外的违法要求。甲方发现乙方向甲方人员或甲方委托的其他人员行贿或输送不正当利益的，甲方有权对乙方进行处罚并单方解除合同，对所发生的工程量/工作量不予结算及不支付费用。</w:t>
      </w:r>
    </w:p>
    <w:p>
      <w:pPr>
        <w:snapToGrid w:val="0"/>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6</w:t>
      </w:r>
      <w:r>
        <w:rPr>
          <w:rFonts w:hint="eastAsia" w:ascii="仿宋_GB2312" w:hAnsi="仿宋_GB2312" w:eastAsia="仿宋_GB2312" w:cs="仿宋_GB2312"/>
          <w:i w:val="0"/>
          <w:iCs w:val="0"/>
          <w:color w:val="auto"/>
          <w:sz w:val="28"/>
          <w:szCs w:val="28"/>
          <w:highlight w:val="none"/>
          <w:u w:val="none"/>
          <w:shd w:val="clear" w:color="auto" w:fill="auto"/>
        </w:rPr>
        <w:t>.3 如甲方发现乙方可能存在违反本廉洁条款的行为时，甲方有权暂扣违约金/争议工程款/处罚款等对应等额的工程款，直至调查完毕后根据调查结果再作处理，甲方暂不付款的行为不视为甲方违约。</w:t>
      </w:r>
    </w:p>
    <w:p>
      <w:pPr>
        <w:tabs>
          <w:tab w:val="left" w:pos="2205"/>
          <w:tab w:val="left" w:pos="2760"/>
        </w:tabs>
        <w:adjustRightInd w:val="0"/>
        <w:snapToGrid w:val="0"/>
        <w:spacing w:line="360" w:lineRule="auto"/>
        <w:ind w:left="-196" w:leftChars="-95" w:right="-578" w:rightChars="-275" w:hanging="3" w:firstLineChars="0"/>
        <w:outlineLvl w:val="0"/>
        <w:rPr>
          <w:rFonts w:hint="eastAsia" w:ascii="仿宋_GB2312" w:hAnsi="仿宋_GB2312" w:eastAsia="仿宋_GB2312" w:cs="仿宋_GB2312"/>
          <w:b/>
          <w:bCs/>
          <w:i w:val="0"/>
          <w:iCs w:val="0"/>
          <w:color w:val="auto"/>
          <w:sz w:val="28"/>
          <w:szCs w:val="28"/>
          <w:highlight w:val="none"/>
          <w:u w:val="none"/>
          <w:shd w:val="clear" w:color="auto" w:fill="auto"/>
        </w:rPr>
      </w:pPr>
      <w:bookmarkStart w:id="46" w:name="_Toc15001"/>
      <w:bookmarkStart w:id="47" w:name="_Toc10571"/>
      <w:bookmarkStart w:id="48" w:name="_Toc7932"/>
      <w:bookmarkStart w:id="49" w:name="_Toc13115"/>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第</w:t>
      </w:r>
      <w:r>
        <w:rPr>
          <w:rFonts w:hint="eastAsia" w:ascii="仿宋_GB2312" w:hAnsi="仿宋_GB2312" w:eastAsia="仿宋_GB2312" w:cs="仿宋_GB2312"/>
          <w:b/>
          <w:bCs/>
          <w:i w:val="0"/>
          <w:iCs w:val="0"/>
          <w:color w:val="auto"/>
          <w:sz w:val="28"/>
          <w:szCs w:val="28"/>
          <w:highlight w:val="none"/>
          <w:u w:val="none"/>
          <w:shd w:val="clear" w:color="auto" w:fill="auto"/>
        </w:rPr>
        <w:t>十</w:t>
      </w:r>
      <w:r>
        <w:rPr>
          <w:rFonts w:hint="eastAsia" w:ascii="仿宋_GB2312" w:hAnsi="仿宋_GB2312" w:eastAsia="仿宋_GB2312" w:cs="仿宋_GB2312"/>
          <w:b/>
          <w:bCs/>
          <w:i w:val="0"/>
          <w:iCs w:val="0"/>
          <w:color w:val="auto"/>
          <w:sz w:val="28"/>
          <w:szCs w:val="28"/>
          <w:highlight w:val="none"/>
          <w:u w:val="none"/>
          <w:shd w:val="clear" w:color="auto" w:fill="auto"/>
          <w:lang w:eastAsia="zh-CN"/>
        </w:rPr>
        <w:t>七</w:t>
      </w:r>
      <w:r>
        <w:rPr>
          <w:rFonts w:hint="eastAsia" w:ascii="仿宋_GB2312" w:hAnsi="仿宋_GB2312" w:eastAsia="仿宋_GB2312" w:cs="仿宋_GB2312"/>
          <w:b/>
          <w:bCs/>
          <w:i w:val="0"/>
          <w:iCs w:val="0"/>
          <w:color w:val="auto"/>
          <w:sz w:val="28"/>
          <w:szCs w:val="28"/>
          <w:highlight w:val="none"/>
          <w:u w:val="none"/>
          <w:shd w:val="clear" w:color="auto" w:fill="auto"/>
          <w:lang w:val="en-US" w:eastAsia="zh-CN"/>
        </w:rPr>
        <w:t>章</w:t>
      </w:r>
      <w:r>
        <w:rPr>
          <w:rFonts w:hint="eastAsia" w:ascii="仿宋_GB2312" w:hAnsi="仿宋_GB2312" w:eastAsia="仿宋_GB2312" w:cs="仿宋_GB2312"/>
          <w:b/>
          <w:bCs/>
          <w:i w:val="0"/>
          <w:iCs w:val="0"/>
          <w:color w:val="auto"/>
          <w:sz w:val="28"/>
          <w:szCs w:val="28"/>
          <w:highlight w:val="none"/>
          <w:u w:val="none"/>
          <w:shd w:val="clear" w:color="auto" w:fill="auto"/>
        </w:rPr>
        <w:t>、其他</w:t>
      </w:r>
      <w:bookmarkEnd w:id="46"/>
      <w:bookmarkEnd w:id="47"/>
      <w:bookmarkEnd w:id="48"/>
      <w:bookmarkEnd w:id="49"/>
      <w:r>
        <w:rPr>
          <w:rFonts w:hint="eastAsia" w:ascii="仿宋_GB2312" w:hAnsi="仿宋_GB2312" w:eastAsia="仿宋_GB2312" w:cs="仿宋_GB2312"/>
          <w:b/>
          <w:bCs/>
          <w:i w:val="0"/>
          <w:iCs w:val="0"/>
          <w:color w:val="auto"/>
          <w:sz w:val="28"/>
          <w:szCs w:val="28"/>
          <w:highlight w:val="none"/>
          <w:u w:val="none"/>
          <w:shd w:val="clear" w:color="auto" w:fill="auto"/>
        </w:rPr>
        <w:t xml:space="preserve"> </w:t>
      </w:r>
    </w:p>
    <w:p>
      <w:pPr>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7</w:t>
      </w:r>
      <w:r>
        <w:rPr>
          <w:rFonts w:hint="eastAsia" w:ascii="仿宋_GB2312" w:hAnsi="仿宋_GB2312" w:eastAsia="仿宋_GB2312" w:cs="仿宋_GB2312"/>
          <w:i w:val="0"/>
          <w:iCs w:val="0"/>
          <w:color w:val="auto"/>
          <w:sz w:val="28"/>
          <w:szCs w:val="28"/>
          <w:highlight w:val="none"/>
          <w:u w:val="none"/>
          <w:shd w:val="clear" w:color="auto" w:fill="auto"/>
        </w:rPr>
        <w:t>.1甲乙双方联系人</w:t>
      </w:r>
    </w:p>
    <w:p>
      <w:pPr>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7</w:t>
      </w:r>
      <w:r>
        <w:rPr>
          <w:rFonts w:hint="eastAsia" w:ascii="仿宋_GB2312" w:hAnsi="仿宋_GB2312" w:eastAsia="仿宋_GB2312" w:cs="仿宋_GB2312"/>
          <w:i w:val="0"/>
          <w:iCs w:val="0"/>
          <w:color w:val="auto"/>
          <w:sz w:val="28"/>
          <w:szCs w:val="28"/>
          <w:highlight w:val="none"/>
          <w:u w:val="none"/>
          <w:shd w:val="clear" w:color="auto" w:fill="auto"/>
        </w:rPr>
        <w:t>.1.1甲方指定</w:t>
      </w:r>
      <w:r>
        <w:rPr>
          <w:rFonts w:hint="eastAsia" w:ascii="仿宋_GB2312" w:hAnsi="仿宋_GB2312" w:eastAsia="仿宋_GB2312" w:cs="仿宋_GB2312"/>
          <w:i w:val="0"/>
          <w:iCs w:val="0"/>
          <w:color w:val="auto"/>
          <w:sz w:val="28"/>
          <w:szCs w:val="28"/>
          <w:highlight w:val="none"/>
          <w:u w:val="none"/>
          <w:shd w:val="clear" w:color="auto" w:fill="auto"/>
          <w:lang w:eastAsia="zh-CN"/>
        </w:rPr>
        <w:t>彭善海</w:t>
      </w:r>
      <w:r>
        <w:rPr>
          <w:rFonts w:hint="eastAsia" w:ascii="仿宋_GB2312" w:hAnsi="仿宋_GB2312" w:eastAsia="仿宋_GB2312" w:cs="仿宋_GB2312"/>
          <w:i w:val="0"/>
          <w:iCs w:val="0"/>
          <w:color w:val="auto"/>
          <w:sz w:val="28"/>
          <w:szCs w:val="28"/>
          <w:highlight w:val="none"/>
          <w:u w:val="none"/>
          <w:shd w:val="clear" w:color="auto" w:fill="auto"/>
        </w:rPr>
        <w:t>为本合同项目的负责人及甲方执行联系人，联系电话：</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13592796498</w:t>
      </w:r>
      <w:r>
        <w:rPr>
          <w:rFonts w:hint="eastAsia" w:ascii="仿宋_GB2312" w:hAnsi="仿宋_GB2312" w:eastAsia="仿宋_GB2312" w:cs="仿宋_GB2312"/>
          <w:i w:val="0"/>
          <w:iCs w:val="0"/>
          <w:color w:val="auto"/>
          <w:sz w:val="28"/>
          <w:szCs w:val="28"/>
          <w:highlight w:val="none"/>
          <w:u w:val="none"/>
          <w:shd w:val="clear" w:color="auto" w:fill="auto"/>
        </w:rPr>
        <w:t>，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执行联系人签名并加盖项目章（项目章样式详见本合同附件）方为有效，否则为无效文件，仅盖章或者签名的文件亦无效。甲方项目负责人、执行联系人变更的，甲方将以书面形式通知乙方。</w:t>
      </w:r>
    </w:p>
    <w:p>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rPr>
        <w:t>1</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7</w:t>
      </w:r>
      <w:r>
        <w:rPr>
          <w:rFonts w:hint="eastAsia" w:ascii="仿宋_GB2312" w:hAnsi="仿宋_GB2312" w:eastAsia="仿宋_GB2312" w:cs="仿宋_GB2312"/>
          <w:b w:val="0"/>
          <w:bCs w:val="0"/>
          <w:i w:val="0"/>
          <w:iCs w:val="0"/>
          <w:color w:val="auto"/>
          <w:sz w:val="28"/>
          <w:szCs w:val="28"/>
          <w:highlight w:val="none"/>
          <w:u w:val="none"/>
          <w:shd w:val="clear" w:color="auto" w:fill="auto"/>
        </w:rPr>
        <w:t>.1.2乙方指定</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u w:val="none"/>
          <w:shd w:val="clear" w:color="auto" w:fill="auto"/>
        </w:rPr>
        <w:t>（身份证号码：</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u w:val="none"/>
          <w:shd w:val="clear" w:color="auto" w:fill="auto"/>
        </w:rPr>
        <w:t>；手机号码：</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u w:val="none"/>
          <w:shd w:val="clear" w:color="auto" w:fill="auto"/>
        </w:rPr>
        <w:t>）为</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本合同的乙方</w:t>
      </w:r>
      <w:r>
        <w:rPr>
          <w:rFonts w:hint="eastAsia" w:ascii="仿宋_GB2312" w:hAnsi="仿宋_GB2312" w:eastAsia="仿宋_GB2312" w:cs="仿宋_GB2312"/>
          <w:b w:val="0"/>
          <w:bCs w:val="0"/>
          <w:i w:val="0"/>
          <w:iCs w:val="0"/>
          <w:color w:val="auto"/>
          <w:sz w:val="28"/>
          <w:szCs w:val="28"/>
          <w:highlight w:val="none"/>
          <w:u w:val="none"/>
          <w:shd w:val="clear" w:color="auto" w:fill="auto"/>
        </w:rPr>
        <w:t>授权代表</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本合同有效期</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内其</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为</w:t>
      </w:r>
      <w:r>
        <w:rPr>
          <w:rFonts w:hint="eastAsia" w:ascii="仿宋_GB2312" w:hAnsi="仿宋_GB2312" w:eastAsia="仿宋_GB2312" w:cs="仿宋_GB2312"/>
          <w:b w:val="0"/>
          <w:bCs w:val="0"/>
          <w:i w:val="0"/>
          <w:iCs w:val="0"/>
          <w:color w:val="auto"/>
          <w:sz w:val="28"/>
          <w:szCs w:val="28"/>
          <w:highlight w:val="none"/>
          <w:u w:val="none"/>
          <w:shd w:val="clear" w:color="auto" w:fill="auto"/>
        </w:rPr>
        <w:t>乙方</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授权</w:t>
      </w:r>
      <w:r>
        <w:rPr>
          <w:rFonts w:hint="eastAsia" w:ascii="仿宋_GB2312" w:hAnsi="仿宋_GB2312" w:eastAsia="仿宋_GB2312" w:cs="仿宋_GB2312"/>
          <w:b w:val="0"/>
          <w:bCs w:val="0"/>
          <w:i w:val="0"/>
          <w:iCs w:val="0"/>
          <w:color w:val="auto"/>
          <w:sz w:val="28"/>
          <w:szCs w:val="28"/>
          <w:highlight w:val="none"/>
          <w:u w:val="none"/>
          <w:shd w:val="clear" w:color="auto" w:fill="auto"/>
        </w:rPr>
        <w:t>处理与本合同</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相关</w:t>
      </w:r>
      <w:r>
        <w:rPr>
          <w:rFonts w:hint="eastAsia" w:ascii="仿宋_GB2312" w:hAnsi="仿宋_GB2312" w:eastAsia="仿宋_GB2312" w:cs="仿宋_GB2312"/>
          <w:b w:val="0"/>
          <w:bCs w:val="0"/>
          <w:i w:val="0"/>
          <w:iCs w:val="0"/>
          <w:color w:val="auto"/>
          <w:sz w:val="28"/>
          <w:szCs w:val="28"/>
          <w:highlight w:val="none"/>
          <w:u w:val="none"/>
          <w:shd w:val="clear" w:color="auto" w:fill="auto"/>
        </w:rPr>
        <w:t>事项</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的执行人，负责与甲方公司总部办理</w:t>
      </w:r>
      <w:r>
        <w:rPr>
          <w:rFonts w:hint="eastAsia" w:ascii="仿宋_GB2312" w:hAnsi="仿宋_GB2312" w:eastAsia="仿宋_GB2312" w:cs="仿宋_GB2312"/>
          <w:b w:val="0"/>
          <w:bCs w:val="0"/>
          <w:i w:val="0"/>
          <w:iCs w:val="0"/>
          <w:color w:val="auto"/>
          <w:sz w:val="28"/>
          <w:szCs w:val="28"/>
          <w:highlight w:val="none"/>
          <w:u w:val="none"/>
          <w:shd w:val="clear" w:color="auto" w:fill="auto"/>
        </w:rPr>
        <w:t>相关事务（如负责双方来往</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函件</w:t>
      </w:r>
      <w:r>
        <w:rPr>
          <w:rFonts w:hint="eastAsia" w:ascii="仿宋_GB2312" w:hAnsi="仿宋_GB2312" w:eastAsia="仿宋_GB2312" w:cs="仿宋_GB2312"/>
          <w:b w:val="0"/>
          <w:bCs w:val="0"/>
          <w:i w:val="0"/>
          <w:iCs w:val="0"/>
          <w:color w:val="auto"/>
          <w:sz w:val="28"/>
          <w:szCs w:val="28"/>
          <w:highlight w:val="none"/>
          <w:u w:val="none"/>
          <w:shd w:val="clear" w:color="auto" w:fill="auto"/>
        </w:rPr>
        <w:t>签收、签字、验收、确定增减</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合同</w:t>
      </w:r>
      <w:r>
        <w:rPr>
          <w:rFonts w:hint="eastAsia" w:ascii="仿宋_GB2312" w:hAnsi="仿宋_GB2312" w:eastAsia="仿宋_GB2312" w:cs="仿宋_GB2312"/>
          <w:b w:val="0"/>
          <w:bCs w:val="0"/>
          <w:i w:val="0"/>
          <w:iCs w:val="0"/>
          <w:color w:val="auto"/>
          <w:sz w:val="28"/>
          <w:szCs w:val="28"/>
          <w:highlight w:val="none"/>
          <w:u w:val="none"/>
          <w:shd w:val="clear" w:color="auto" w:fill="auto"/>
        </w:rPr>
        <w:t>款、确定结算金额、领款、签收并签认甲方对乙方违约行为作出的处理通知等行为）</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p>
    <w:p>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17.1.3</w:t>
      </w:r>
      <w:r>
        <w:rPr>
          <w:rFonts w:hint="eastAsia" w:ascii="仿宋_GB2312" w:hAnsi="仿宋_GB2312" w:eastAsia="仿宋_GB2312" w:cs="仿宋_GB2312"/>
          <w:b w:val="0"/>
          <w:bCs w:val="0"/>
          <w:i w:val="0"/>
          <w:iCs w:val="0"/>
          <w:color w:val="auto"/>
          <w:sz w:val="28"/>
          <w:szCs w:val="28"/>
          <w:highlight w:val="none"/>
          <w:u w:val="none"/>
          <w:shd w:val="clear" w:color="auto" w:fill="auto"/>
        </w:rPr>
        <w:t>乙方指定</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u w:val="none"/>
          <w:shd w:val="clear" w:color="auto" w:fill="auto"/>
        </w:rPr>
        <w:t>（身份证号码：</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u w:val="none"/>
          <w:shd w:val="clear" w:color="auto" w:fill="auto"/>
        </w:rPr>
        <w:t>；手机号码：</w:t>
      </w:r>
      <w:r>
        <w:rPr>
          <w:rFonts w:hint="eastAsia" w:ascii="仿宋_GB2312" w:hAnsi="仿宋_GB2312" w:eastAsia="仿宋_GB2312" w:cs="仿宋_GB2312"/>
          <w:b w:val="0"/>
          <w:bCs w:val="0"/>
          <w:i w:val="0"/>
          <w:i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i w:val="0"/>
          <w:iCs w:val="0"/>
          <w:color w:val="auto"/>
          <w:sz w:val="28"/>
          <w:szCs w:val="28"/>
          <w:highlight w:val="none"/>
          <w:u w:val="none"/>
          <w:shd w:val="clear" w:color="auto" w:fill="auto"/>
        </w:rPr>
        <w:t>）为</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本合同的乙方现场负责人，</w:t>
      </w:r>
      <w:r>
        <w:rPr>
          <w:rFonts w:hint="eastAsia" w:ascii="仿宋_GB2312" w:hAnsi="仿宋_GB2312" w:eastAsia="仿宋_GB2312" w:cs="仿宋_GB2312"/>
          <w:b w:val="0"/>
          <w:bCs w:val="0"/>
          <w:i w:val="0"/>
          <w:iCs w:val="0"/>
          <w:color w:val="auto"/>
          <w:sz w:val="28"/>
          <w:szCs w:val="28"/>
          <w:highlight w:val="none"/>
          <w:u w:val="none"/>
          <w:shd w:val="clear" w:color="auto" w:fill="auto"/>
        </w:rPr>
        <w:t>本合同有效期</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内其</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为</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乙方授权处理本项目施工现场相关事项执行人，负责与甲方项目现场的工作签认、安排等全部事务。现场负责人必</w:t>
      </w:r>
      <w:r>
        <w:rPr>
          <w:rFonts w:hint="eastAsia" w:ascii="仿宋_GB2312" w:hAnsi="仿宋_GB2312" w:eastAsia="仿宋_GB2312" w:cs="仿宋_GB2312"/>
          <w:b w:val="0"/>
          <w:bCs w:val="0"/>
          <w:i w:val="0"/>
          <w:iCs w:val="0"/>
          <w:color w:val="auto"/>
          <w:sz w:val="28"/>
          <w:szCs w:val="28"/>
          <w:highlight w:val="none"/>
          <w:u w:val="none"/>
          <w:shd w:val="clear" w:color="auto" w:fill="auto"/>
        </w:rPr>
        <w:t>须常</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驻本项目</w:t>
      </w:r>
      <w:r>
        <w:rPr>
          <w:rFonts w:hint="eastAsia" w:ascii="仿宋_GB2312" w:hAnsi="仿宋_GB2312" w:eastAsia="仿宋_GB2312" w:cs="仿宋_GB2312"/>
          <w:b w:val="0"/>
          <w:bCs w:val="0"/>
          <w:i w:val="0"/>
          <w:iCs w:val="0"/>
          <w:color w:val="auto"/>
          <w:sz w:val="28"/>
          <w:szCs w:val="28"/>
          <w:highlight w:val="none"/>
          <w:u w:val="none"/>
          <w:shd w:val="clear" w:color="auto" w:fill="auto"/>
        </w:rPr>
        <w:t>施工现场。</w:t>
      </w:r>
    </w:p>
    <w:p>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u w:val="none"/>
          <w:shd w:val="clear" w:color="auto" w:fill="auto"/>
        </w:rPr>
      </w:pPr>
      <w:r>
        <w:rPr>
          <w:rFonts w:hint="eastAsia" w:ascii="仿宋_GB2312" w:hAnsi="仿宋_GB2312" w:eastAsia="仿宋_GB2312" w:cs="仿宋_GB2312"/>
          <w:b w:val="0"/>
          <w:bCs w:val="0"/>
          <w:i w:val="0"/>
          <w:iCs w:val="0"/>
          <w:color w:val="auto"/>
          <w:sz w:val="28"/>
          <w:szCs w:val="28"/>
          <w:highlight w:val="none"/>
          <w:u w:val="none"/>
          <w:shd w:val="clear" w:color="auto" w:fill="auto"/>
        </w:rPr>
        <w:t>乙方对</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乙方</w:t>
      </w:r>
      <w:r>
        <w:rPr>
          <w:rFonts w:hint="eastAsia" w:ascii="仿宋_GB2312" w:hAnsi="仿宋_GB2312" w:eastAsia="仿宋_GB2312" w:cs="仿宋_GB2312"/>
          <w:b w:val="0"/>
          <w:bCs w:val="0"/>
          <w:i w:val="0"/>
          <w:iCs w:val="0"/>
          <w:color w:val="auto"/>
          <w:sz w:val="28"/>
          <w:szCs w:val="28"/>
          <w:highlight w:val="none"/>
          <w:u w:val="none"/>
          <w:shd w:val="clear" w:color="auto" w:fill="auto"/>
        </w:rPr>
        <w:t>授权代表</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及乙方现场负责人的</w:t>
      </w:r>
      <w:r>
        <w:rPr>
          <w:rFonts w:hint="eastAsia" w:ascii="仿宋_GB2312" w:hAnsi="仿宋_GB2312" w:eastAsia="仿宋_GB2312" w:cs="仿宋_GB2312"/>
          <w:b w:val="0"/>
          <w:bCs w:val="0"/>
          <w:i w:val="0"/>
          <w:iCs w:val="0"/>
          <w:color w:val="auto"/>
          <w:sz w:val="28"/>
          <w:szCs w:val="28"/>
          <w:highlight w:val="none"/>
          <w:u w:val="none"/>
          <w:shd w:val="clear" w:color="auto" w:fill="auto"/>
        </w:rPr>
        <w:t>行为均予认可并承担一切责任。乙方如需更换授权</w:t>
      </w: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或现场负责人</w:t>
      </w:r>
      <w:r>
        <w:rPr>
          <w:rFonts w:hint="eastAsia" w:ascii="仿宋_GB2312" w:hAnsi="仿宋_GB2312" w:eastAsia="仿宋_GB2312" w:cs="仿宋_GB2312"/>
          <w:b w:val="0"/>
          <w:bCs w:val="0"/>
          <w:i w:val="0"/>
          <w:iCs w:val="0"/>
          <w:color w:val="auto"/>
          <w:sz w:val="28"/>
          <w:szCs w:val="28"/>
          <w:highlight w:val="none"/>
          <w:u w:val="none"/>
          <w:shd w:val="clear" w:color="auto" w:fill="auto"/>
        </w:rPr>
        <w:t>，应提前三个工作日书面报经甲方同意，否则不得更换。</w:t>
      </w:r>
    </w:p>
    <w:p>
      <w:pPr>
        <w:spacing w:line="360" w:lineRule="auto"/>
        <w:ind w:left="-197" w:leftChars="-94" w:right="-578" w:rightChars="-275" w:firstLine="417" w:firstLineChars="149"/>
        <w:jc w:val="left"/>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7</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2</w:t>
      </w:r>
      <w:r>
        <w:rPr>
          <w:rFonts w:hint="eastAsia" w:ascii="仿宋_GB2312" w:hAnsi="仿宋_GB2312" w:eastAsia="仿宋_GB2312" w:cs="仿宋_GB2312"/>
          <w:i w:val="0"/>
          <w:iCs w:val="0"/>
          <w:color w:val="auto"/>
          <w:sz w:val="28"/>
          <w:szCs w:val="28"/>
          <w:highlight w:val="none"/>
          <w:u w:val="none"/>
          <w:shd w:val="clear" w:color="auto" w:fill="auto"/>
        </w:rPr>
        <w:t>甲方编制的《施工交楼标准》</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《常见建筑工程质量通病的标准化施工细则》</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隐蔽工程管理制度</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rPr>
        <w:t>为本合同不可分割的组成部分，与合同正文具有同等效力，乙方</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须</w:t>
      </w:r>
      <w:r>
        <w:rPr>
          <w:rFonts w:hint="eastAsia" w:ascii="仿宋_GB2312" w:hAnsi="仿宋_GB2312" w:eastAsia="仿宋_GB2312" w:cs="仿宋_GB2312"/>
          <w:i w:val="0"/>
          <w:iCs w:val="0"/>
          <w:color w:val="auto"/>
          <w:sz w:val="28"/>
          <w:szCs w:val="28"/>
          <w:highlight w:val="none"/>
          <w:u w:val="none"/>
          <w:shd w:val="clear" w:color="auto" w:fill="auto"/>
        </w:rPr>
        <w:t>照章施工。</w:t>
      </w:r>
    </w:p>
    <w:p>
      <w:pPr>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7</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3</w:t>
      </w:r>
      <w:r>
        <w:rPr>
          <w:rFonts w:hint="eastAsia" w:ascii="仿宋_GB2312" w:hAnsi="仿宋_GB2312" w:eastAsia="仿宋_GB2312" w:cs="仿宋_GB2312"/>
          <w:i w:val="0"/>
          <w:iCs w:val="0"/>
          <w:color w:val="auto"/>
          <w:sz w:val="28"/>
          <w:szCs w:val="28"/>
          <w:highlight w:val="none"/>
          <w:u w:val="none"/>
          <w:shd w:val="clear" w:color="auto" w:fill="auto"/>
        </w:rPr>
        <w:t>本合同条款</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互为矛盾</w:t>
      </w:r>
      <w:r>
        <w:rPr>
          <w:rFonts w:hint="eastAsia" w:ascii="仿宋_GB2312" w:hAnsi="仿宋_GB2312" w:eastAsia="仿宋_GB2312" w:cs="仿宋_GB2312"/>
          <w:i w:val="0"/>
          <w:iCs w:val="0"/>
          <w:color w:val="auto"/>
          <w:sz w:val="28"/>
          <w:szCs w:val="28"/>
          <w:highlight w:val="none"/>
          <w:u w:val="none"/>
          <w:shd w:val="clear" w:color="auto" w:fill="auto"/>
        </w:rPr>
        <w:t>的，</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按</w:t>
      </w:r>
      <w:r>
        <w:rPr>
          <w:rFonts w:hint="eastAsia" w:ascii="仿宋_GB2312" w:hAnsi="仿宋_GB2312" w:eastAsia="仿宋_GB2312" w:cs="仿宋_GB2312"/>
          <w:i w:val="0"/>
          <w:iCs w:val="0"/>
          <w:color w:val="auto"/>
          <w:sz w:val="28"/>
          <w:szCs w:val="28"/>
          <w:highlight w:val="none"/>
          <w:u w:val="none"/>
          <w:shd w:val="clear" w:color="auto" w:fill="auto"/>
        </w:rPr>
        <w:t>最有利于甲方的条款执行。</w:t>
      </w:r>
    </w:p>
    <w:p>
      <w:pPr>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7</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4</w:t>
      </w:r>
      <w:r>
        <w:rPr>
          <w:rFonts w:hint="eastAsia" w:ascii="仿宋_GB2312" w:hAnsi="仿宋_GB2312" w:eastAsia="仿宋_GB2312" w:cs="仿宋_GB2312"/>
          <w:i w:val="0"/>
          <w:iCs w:val="0"/>
          <w:color w:val="auto"/>
          <w:sz w:val="28"/>
          <w:szCs w:val="28"/>
          <w:highlight w:val="none"/>
          <w:u w:val="none"/>
          <w:shd w:val="clear" w:color="auto" w:fill="auto"/>
        </w:rPr>
        <w:t>本合同未尽事宜，须经</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甲乙</w:t>
      </w:r>
      <w:r>
        <w:rPr>
          <w:rFonts w:hint="eastAsia" w:ascii="仿宋_GB2312" w:hAnsi="仿宋_GB2312" w:eastAsia="仿宋_GB2312" w:cs="仿宋_GB2312"/>
          <w:i w:val="0"/>
          <w:iCs w:val="0"/>
          <w:color w:val="auto"/>
          <w:sz w:val="28"/>
          <w:szCs w:val="28"/>
          <w:highlight w:val="none"/>
          <w:u w:val="none"/>
          <w:shd w:val="clear" w:color="auto" w:fill="auto"/>
        </w:rPr>
        <w:t>双方协商</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一致后</w:t>
      </w:r>
      <w:r>
        <w:rPr>
          <w:rFonts w:hint="eastAsia" w:ascii="仿宋_GB2312" w:hAnsi="仿宋_GB2312" w:eastAsia="仿宋_GB2312" w:cs="仿宋_GB2312"/>
          <w:i w:val="0"/>
          <w:iCs w:val="0"/>
          <w:color w:val="auto"/>
          <w:sz w:val="28"/>
          <w:szCs w:val="28"/>
          <w:highlight w:val="none"/>
          <w:u w:val="none"/>
          <w:shd w:val="clear" w:color="auto" w:fill="auto"/>
        </w:rPr>
        <w:t>签订补充协议</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进行明确。</w:t>
      </w:r>
      <w:r>
        <w:rPr>
          <w:rFonts w:hint="eastAsia" w:ascii="仿宋_GB2312" w:hAnsi="仿宋_GB2312" w:eastAsia="仿宋_GB2312" w:cs="仿宋_GB2312"/>
          <w:i w:val="0"/>
          <w:iCs w:val="0"/>
          <w:color w:val="auto"/>
          <w:sz w:val="28"/>
          <w:szCs w:val="28"/>
          <w:highlight w:val="none"/>
          <w:u w:val="none"/>
          <w:shd w:val="clear" w:color="auto" w:fill="auto"/>
        </w:rPr>
        <w:t>补充协议与本合同具有同等法律效力。</w:t>
      </w:r>
    </w:p>
    <w:p>
      <w:pPr>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lang w:eastAsia="zh-CN"/>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7</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5与</w:t>
      </w:r>
      <w:r>
        <w:rPr>
          <w:rFonts w:hint="eastAsia" w:ascii="仿宋_GB2312" w:hAnsi="仿宋_GB2312" w:eastAsia="仿宋_GB2312" w:cs="仿宋_GB2312"/>
          <w:i w:val="0"/>
          <w:iCs w:val="0"/>
          <w:color w:val="auto"/>
          <w:sz w:val="28"/>
          <w:szCs w:val="28"/>
          <w:highlight w:val="none"/>
          <w:u w:val="none"/>
          <w:shd w:val="clear" w:color="auto" w:fill="auto"/>
        </w:rPr>
        <w:t>本合同</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相关的</w:t>
      </w:r>
      <w:r>
        <w:rPr>
          <w:rFonts w:hint="eastAsia" w:ascii="仿宋_GB2312" w:hAnsi="仿宋_GB2312" w:eastAsia="仿宋_GB2312" w:cs="仿宋_GB2312"/>
          <w:i w:val="0"/>
          <w:iCs w:val="0"/>
          <w:color w:val="auto"/>
          <w:sz w:val="28"/>
          <w:szCs w:val="28"/>
          <w:highlight w:val="none"/>
          <w:u w:val="none"/>
          <w:shd w:val="clear" w:color="auto" w:fill="auto"/>
        </w:rPr>
        <w:t>争议，</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甲乙</w:t>
      </w:r>
      <w:r>
        <w:rPr>
          <w:rFonts w:hint="eastAsia" w:ascii="仿宋_GB2312" w:hAnsi="仿宋_GB2312" w:eastAsia="仿宋_GB2312" w:cs="仿宋_GB2312"/>
          <w:i w:val="0"/>
          <w:iCs w:val="0"/>
          <w:color w:val="auto"/>
          <w:sz w:val="28"/>
          <w:szCs w:val="28"/>
          <w:highlight w:val="none"/>
          <w:u w:val="none"/>
          <w:shd w:val="clear" w:color="auto" w:fill="auto"/>
        </w:rPr>
        <w:t>双方</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应首先</w:t>
      </w:r>
      <w:r>
        <w:rPr>
          <w:rFonts w:hint="eastAsia" w:ascii="仿宋_GB2312" w:hAnsi="仿宋_GB2312" w:eastAsia="仿宋_GB2312" w:cs="仿宋_GB2312"/>
          <w:i w:val="0"/>
          <w:iCs w:val="0"/>
          <w:color w:val="auto"/>
          <w:sz w:val="28"/>
          <w:szCs w:val="28"/>
          <w:highlight w:val="none"/>
          <w:u w:val="none"/>
          <w:shd w:val="clear" w:color="auto" w:fill="auto"/>
        </w:rPr>
        <w:t>友好协商解决，</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协商</w:t>
      </w:r>
      <w:r>
        <w:rPr>
          <w:rFonts w:hint="eastAsia" w:ascii="仿宋_GB2312" w:hAnsi="仿宋_GB2312" w:eastAsia="仿宋_GB2312" w:cs="仿宋_GB2312"/>
          <w:i w:val="0"/>
          <w:iCs w:val="0"/>
          <w:color w:val="auto"/>
          <w:sz w:val="28"/>
          <w:szCs w:val="28"/>
          <w:highlight w:val="none"/>
          <w:u w:val="none"/>
          <w:shd w:val="clear" w:color="auto" w:fill="auto"/>
        </w:rPr>
        <w:t>不成则由任一方提交甲方所在地的人民法院诉讼处理。法院送达的文书以合同签章处所列地址为有效地址</w:t>
      </w:r>
      <w:r>
        <w:rPr>
          <w:rFonts w:hint="eastAsia" w:ascii="仿宋_GB2312" w:hAnsi="仿宋_GB2312" w:eastAsia="仿宋_GB2312" w:cs="仿宋_GB2312"/>
          <w:i w:val="0"/>
          <w:iCs w:val="0"/>
          <w:color w:val="auto"/>
          <w:sz w:val="28"/>
          <w:szCs w:val="28"/>
          <w:highlight w:val="none"/>
          <w:u w:val="none"/>
          <w:shd w:val="clear" w:color="auto" w:fill="auto"/>
          <w:lang w:eastAsia="zh-CN"/>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以</w:t>
      </w:r>
      <w:r>
        <w:rPr>
          <w:rFonts w:hint="eastAsia" w:ascii="仿宋_GB2312" w:hAnsi="仿宋_GB2312" w:eastAsia="仿宋_GB2312" w:cs="仿宋_GB2312"/>
          <w:i w:val="0"/>
          <w:iCs w:val="0"/>
          <w:color w:val="auto"/>
          <w:sz w:val="28"/>
          <w:szCs w:val="28"/>
          <w:highlight w:val="none"/>
          <w:u w:val="none"/>
          <w:shd w:val="clear" w:color="auto" w:fill="auto"/>
        </w:rPr>
        <w:t>邮寄方式送达的，通过邮政特快专递寄出第三日视为送达</w:t>
      </w:r>
      <w:r>
        <w:rPr>
          <w:rFonts w:hint="eastAsia" w:ascii="仿宋_GB2312" w:hAnsi="仿宋_GB2312" w:eastAsia="仿宋_GB2312" w:cs="仿宋_GB2312"/>
          <w:i w:val="0"/>
          <w:iCs w:val="0"/>
          <w:color w:val="auto"/>
          <w:sz w:val="28"/>
          <w:szCs w:val="28"/>
          <w:highlight w:val="none"/>
          <w:u w:val="none"/>
          <w:shd w:val="clear" w:color="auto" w:fill="auto"/>
          <w:lang w:eastAsia="zh-CN"/>
        </w:rPr>
        <w:t>。</w:t>
      </w:r>
    </w:p>
    <w:p>
      <w:pPr>
        <w:spacing w:line="360" w:lineRule="auto"/>
        <w:ind w:left="-197" w:leftChars="-94" w:right="-578" w:rightChars="-275" w:firstLine="417" w:firstLineChars="149"/>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pPr>
      <w:r>
        <w:rPr>
          <w:rFonts w:hint="eastAsia" w:ascii="仿宋_GB2312" w:hAnsi="仿宋_GB2312" w:eastAsia="仿宋_GB2312" w:cs="仿宋_GB2312"/>
          <w:b w:val="0"/>
          <w:bCs w:val="0"/>
          <w:i w:val="0"/>
          <w:iCs w:val="0"/>
          <w:color w:val="auto"/>
          <w:sz w:val="28"/>
          <w:szCs w:val="28"/>
          <w:highlight w:val="none"/>
          <w:u w:val="none"/>
          <w:shd w:val="clear" w:color="auto" w:fill="auto"/>
          <w:lang w:val="en-US" w:eastAsia="zh-CN"/>
        </w:rPr>
        <w:t>17.6乙方违反本合同约定给甲方造成损失的，须按本合同约定承担违约责任外，甲方有权直接从应付合同款中直接扣除乙方应承担的违约金、罚款等费用，如所扣款额不足补偿甲方损失，乙方在甲方通知之日起七个日历天内补齐差额给甲方，且甲方向乙方追偿责任所产生的律师费、诉讼费、鉴定费、财产保全担保费等费用由乙方全额承担。</w:t>
      </w:r>
    </w:p>
    <w:p>
      <w:pPr>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u w:val="none"/>
          <w:shd w:val="clear" w:color="auto" w:fill="auto"/>
        </w:rPr>
      </w:pPr>
      <w:r>
        <w:rPr>
          <w:rFonts w:hint="eastAsia" w:ascii="仿宋_GB2312" w:hAnsi="仿宋_GB2312" w:eastAsia="仿宋_GB2312" w:cs="仿宋_GB2312"/>
          <w:i w:val="0"/>
          <w:iCs w:val="0"/>
          <w:color w:val="auto"/>
          <w:sz w:val="28"/>
          <w:szCs w:val="28"/>
          <w:highlight w:val="none"/>
          <w:u w:val="none"/>
          <w:shd w:val="clear" w:color="auto" w:fill="auto"/>
        </w:rPr>
        <w:t>1</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7</w:t>
      </w:r>
      <w:r>
        <w:rPr>
          <w:rFonts w:hint="eastAsia" w:ascii="仿宋_GB2312" w:hAnsi="仿宋_GB2312" w:eastAsia="仿宋_GB2312" w:cs="仿宋_GB2312"/>
          <w:i w:val="0"/>
          <w:iCs w:val="0"/>
          <w:color w:val="auto"/>
          <w:sz w:val="28"/>
          <w:szCs w:val="28"/>
          <w:highlight w:val="none"/>
          <w:u w:val="none"/>
          <w:shd w:val="clear" w:color="auto" w:fill="auto"/>
        </w:rPr>
        <w:t>.</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7</w:t>
      </w:r>
      <w:r>
        <w:rPr>
          <w:rFonts w:hint="eastAsia" w:ascii="仿宋_GB2312" w:hAnsi="仿宋_GB2312" w:eastAsia="仿宋_GB2312" w:cs="仿宋_GB2312"/>
          <w:i w:val="0"/>
          <w:iCs w:val="0"/>
          <w:color w:val="auto"/>
          <w:sz w:val="28"/>
          <w:szCs w:val="28"/>
          <w:highlight w:val="none"/>
          <w:u w:val="none"/>
          <w:shd w:val="clear" w:color="auto" w:fill="auto"/>
        </w:rPr>
        <w:t>本合同一式</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二</w:t>
      </w:r>
      <w:r>
        <w:rPr>
          <w:rFonts w:hint="eastAsia" w:ascii="仿宋_GB2312" w:hAnsi="仿宋_GB2312" w:eastAsia="仿宋_GB2312" w:cs="仿宋_GB2312"/>
          <w:i w:val="0"/>
          <w:iCs w:val="0"/>
          <w:color w:val="auto"/>
          <w:sz w:val="28"/>
          <w:szCs w:val="28"/>
          <w:highlight w:val="none"/>
          <w:u w:val="none"/>
          <w:shd w:val="clear" w:color="auto" w:fill="auto"/>
        </w:rPr>
        <w:t>份，甲</w:t>
      </w:r>
      <w:r>
        <w:rPr>
          <w:rFonts w:hint="eastAsia" w:ascii="仿宋_GB2312" w:hAnsi="仿宋_GB2312" w:eastAsia="仿宋_GB2312" w:cs="仿宋_GB2312"/>
          <w:i w:val="0"/>
          <w:iCs w:val="0"/>
          <w:color w:val="auto"/>
          <w:sz w:val="28"/>
          <w:szCs w:val="28"/>
          <w:highlight w:val="none"/>
          <w:u w:val="none"/>
          <w:shd w:val="clear" w:color="auto" w:fill="auto"/>
          <w:lang w:val="en-US" w:eastAsia="zh-CN"/>
        </w:rPr>
        <w:t>乙双方各执一</w:t>
      </w:r>
      <w:r>
        <w:rPr>
          <w:rFonts w:hint="eastAsia" w:ascii="仿宋_GB2312" w:hAnsi="仿宋_GB2312" w:eastAsia="仿宋_GB2312" w:cs="仿宋_GB2312"/>
          <w:i w:val="0"/>
          <w:iCs w:val="0"/>
          <w:color w:val="auto"/>
          <w:sz w:val="28"/>
          <w:szCs w:val="28"/>
          <w:highlight w:val="none"/>
          <w:u w:val="none"/>
          <w:shd w:val="clear" w:color="auto" w:fill="auto"/>
        </w:rPr>
        <w:t>份，均具同等效力。</w:t>
      </w:r>
    </w:p>
    <w:p>
      <w:pPr>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lang w:val="en-US" w:eastAsia="zh-CN"/>
        </w:rPr>
        <w:t>17.8</w:t>
      </w:r>
      <w:r>
        <w:rPr>
          <w:rFonts w:hint="eastAsia" w:ascii="仿宋_GB2312" w:hAnsi="仿宋_GB2312" w:eastAsia="仿宋_GB2312" w:cs="仿宋_GB2312"/>
          <w:i w:val="0"/>
          <w:iCs w:val="0"/>
          <w:color w:val="auto"/>
          <w:sz w:val="28"/>
          <w:szCs w:val="28"/>
          <w:highlight w:val="none"/>
          <w:shd w:val="clear" w:color="auto" w:fill="auto"/>
        </w:rPr>
        <w:t>本合同自甲乙双方签字、</w:t>
      </w:r>
      <w:r>
        <w:rPr>
          <w:rFonts w:hint="eastAsia" w:ascii="仿宋_GB2312" w:hAnsi="仿宋_GB2312" w:eastAsia="仿宋_GB2312" w:cs="仿宋_GB2312"/>
          <w:i w:val="0"/>
          <w:iCs w:val="0"/>
          <w:color w:val="auto"/>
          <w:sz w:val="28"/>
          <w:szCs w:val="28"/>
          <w:highlight w:val="none"/>
          <w:shd w:val="clear" w:color="auto" w:fill="auto"/>
          <w:lang w:val="en-US" w:eastAsia="zh-CN"/>
        </w:rPr>
        <w:t>加</w:t>
      </w:r>
      <w:r>
        <w:rPr>
          <w:rFonts w:hint="eastAsia" w:ascii="仿宋_GB2312" w:hAnsi="仿宋_GB2312" w:eastAsia="仿宋_GB2312" w:cs="仿宋_GB2312"/>
          <w:i w:val="0"/>
          <w:iCs w:val="0"/>
          <w:color w:val="auto"/>
          <w:sz w:val="28"/>
          <w:szCs w:val="28"/>
          <w:highlight w:val="none"/>
          <w:shd w:val="clear" w:color="auto" w:fill="auto"/>
        </w:rPr>
        <w:t>盖</w:t>
      </w:r>
      <w:r>
        <w:rPr>
          <w:rFonts w:hint="eastAsia" w:ascii="仿宋_GB2312" w:hAnsi="仿宋_GB2312" w:eastAsia="仿宋_GB2312" w:cs="仿宋_GB2312"/>
          <w:i w:val="0"/>
          <w:iCs w:val="0"/>
          <w:color w:val="auto"/>
          <w:sz w:val="28"/>
          <w:szCs w:val="28"/>
          <w:highlight w:val="none"/>
          <w:shd w:val="clear" w:color="auto" w:fill="auto"/>
          <w:lang w:val="en-US" w:eastAsia="zh-CN"/>
        </w:rPr>
        <w:t>公</w:t>
      </w:r>
      <w:r>
        <w:rPr>
          <w:rFonts w:hint="eastAsia" w:ascii="仿宋_GB2312" w:hAnsi="仿宋_GB2312" w:eastAsia="仿宋_GB2312" w:cs="仿宋_GB2312"/>
          <w:i w:val="0"/>
          <w:iCs w:val="0"/>
          <w:color w:val="auto"/>
          <w:sz w:val="28"/>
          <w:szCs w:val="28"/>
          <w:highlight w:val="none"/>
          <w:shd w:val="clear" w:color="auto" w:fill="auto"/>
        </w:rPr>
        <w:t>章</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lang w:val="en-US" w:eastAsia="zh-CN"/>
        </w:rPr>
        <w:t>或合同章</w:t>
      </w:r>
      <w:r>
        <w:rPr>
          <w:rFonts w:hint="eastAsia" w:ascii="仿宋_GB2312" w:hAnsi="仿宋_GB2312" w:eastAsia="仿宋_GB2312" w:cs="仿宋_GB2312"/>
          <w:i w:val="0"/>
          <w:iCs w:val="0"/>
          <w:color w:val="auto"/>
          <w:sz w:val="28"/>
          <w:szCs w:val="28"/>
          <w:highlight w:val="none"/>
          <w:shd w:val="clear" w:color="auto" w:fill="auto"/>
          <w:lang w:eastAsia="zh-CN"/>
        </w:rPr>
        <w:t>）</w:t>
      </w:r>
      <w:r>
        <w:rPr>
          <w:rFonts w:hint="eastAsia" w:ascii="仿宋_GB2312" w:hAnsi="仿宋_GB2312" w:eastAsia="仿宋_GB2312" w:cs="仿宋_GB2312"/>
          <w:i w:val="0"/>
          <w:iCs w:val="0"/>
          <w:color w:val="auto"/>
          <w:sz w:val="28"/>
          <w:szCs w:val="28"/>
          <w:highlight w:val="none"/>
          <w:shd w:val="clear" w:color="auto" w:fill="auto"/>
        </w:rPr>
        <w:t>之日起生效，双方履行完合同义务、责任之日起终止。</w:t>
      </w:r>
    </w:p>
    <w:p>
      <w:pPr>
        <w:spacing w:line="360" w:lineRule="auto"/>
        <w:ind w:left="-197" w:leftChars="-94" w:right="-578" w:rightChars="-275" w:firstLine="417" w:firstLineChars="149"/>
        <w:rPr>
          <w:rFonts w:hint="eastAsia" w:ascii="仿宋_GB2312" w:hAnsi="仿宋_GB2312" w:eastAsia="仿宋_GB2312" w:cs="仿宋_GB2312"/>
          <w:i w:val="0"/>
          <w:iCs w:val="0"/>
          <w:color w:val="auto"/>
          <w:sz w:val="28"/>
          <w:szCs w:val="28"/>
          <w:highlight w:val="none"/>
          <w:shd w:val="clear" w:color="auto" w:fill="auto"/>
        </w:rPr>
      </w:pPr>
      <w:r>
        <w:rPr>
          <w:rFonts w:hint="eastAsia" w:ascii="仿宋_GB2312" w:hAnsi="仿宋_GB2312" w:eastAsia="仿宋_GB2312" w:cs="仿宋_GB2312"/>
          <w:i w:val="0"/>
          <w:iCs w:val="0"/>
          <w:color w:val="auto"/>
          <w:sz w:val="28"/>
          <w:szCs w:val="28"/>
          <w:highlight w:val="none"/>
          <w:shd w:val="clear" w:color="auto" w:fill="auto"/>
        </w:rPr>
        <w:t>【以下无正文】</w:t>
      </w:r>
    </w:p>
    <w:p>
      <w:pPr>
        <w:keepNext w:val="0"/>
        <w:keepLines w:val="0"/>
        <w:pageBreakBefore w:val="0"/>
        <w:widowControl w:val="0"/>
        <w:kinsoku/>
        <w:wordWrap/>
        <w:overflowPunct/>
        <w:topLinePunct w:val="0"/>
        <w:autoSpaceDE/>
        <w:autoSpaceDN/>
        <w:bidi w:val="0"/>
        <w:adjustRightInd/>
        <w:snapToGrid w:val="0"/>
        <w:spacing w:before="146" w:beforeLines="50" w:line="240" w:lineRule="auto"/>
        <w:ind w:left="-210" w:leftChars="-100" w:right="-945" w:rightChars="-450" w:firstLine="10" w:firstLineChars="0"/>
        <w:jc w:val="both"/>
        <w:textAlignment w:val="auto"/>
        <w:outlineLvl w:val="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bookmarkStart w:id="50" w:name="_Toc2830"/>
      <w:bookmarkStart w:id="51" w:name="_Toc10372"/>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附件：</w:t>
      </w:r>
      <w:bookmarkEnd w:id="50"/>
    </w:p>
    <w:p>
      <w:pPr>
        <w:keepNext w:val="0"/>
        <w:keepLines w:val="0"/>
        <w:pageBreakBefore w:val="0"/>
        <w:widowControl w:val="0"/>
        <w:kinsoku/>
        <w:wordWrap/>
        <w:overflowPunct/>
        <w:topLinePunct w:val="0"/>
        <w:autoSpaceDE/>
        <w:autoSpaceDN/>
        <w:bidi w:val="0"/>
        <w:adjustRightInd/>
        <w:snapToGrid w:val="0"/>
        <w:spacing w:before="146" w:beforeLines="50" w:line="240" w:lineRule="auto"/>
        <w:ind w:left="-210" w:leftChars="-100" w:right="-945" w:rightChars="-450" w:firstLine="10" w:firstLineChars="0"/>
        <w:jc w:val="both"/>
        <w:textAlignment w:val="auto"/>
        <w:outlineLvl w:val="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bookmarkStart w:id="52" w:name="_Toc2546"/>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附件一《报价清单》；</w:t>
      </w:r>
      <w:bookmarkEnd w:id="51"/>
      <w:bookmarkEnd w:id="52"/>
    </w:p>
    <w:p>
      <w:pPr>
        <w:keepNext w:val="0"/>
        <w:keepLines w:val="0"/>
        <w:pageBreakBefore w:val="0"/>
        <w:widowControl w:val="0"/>
        <w:kinsoku/>
        <w:wordWrap/>
        <w:overflowPunct/>
        <w:topLinePunct w:val="0"/>
        <w:autoSpaceDE/>
        <w:autoSpaceDN/>
        <w:bidi w:val="0"/>
        <w:adjustRightInd/>
        <w:snapToGrid w:val="0"/>
        <w:spacing w:before="146" w:beforeLines="50" w:line="240" w:lineRule="auto"/>
        <w:ind w:left="-210" w:leftChars="-100" w:right="-945" w:rightChars="-450" w:firstLine="10" w:firstLineChars="0"/>
        <w:jc w:val="both"/>
        <w:textAlignment w:val="auto"/>
        <w:outlineLvl w:val="0"/>
        <w:rPr>
          <w:rFonts w:hint="default" w:ascii="仿宋_GB2312" w:hAnsi="仿宋_GB2312" w:eastAsia="仿宋_GB2312" w:cs="仿宋_GB2312"/>
          <w:b w:val="0"/>
          <w:bCs w:val="0"/>
          <w:i w:val="0"/>
          <w:iCs w:val="0"/>
          <w:color w:val="auto"/>
          <w:sz w:val="28"/>
          <w:szCs w:val="28"/>
          <w:highlight w:val="none"/>
          <w:shd w:val="clear" w:color="auto" w:fill="auto"/>
          <w:lang w:val="en-US" w:eastAsia="zh-CN"/>
        </w:rPr>
      </w:pPr>
      <w:bookmarkStart w:id="53" w:name="_Toc25687"/>
      <w:bookmarkStart w:id="54" w:name="_Toc15139"/>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附件二《工完场清交接单》格式；</w:t>
      </w:r>
      <w:bookmarkEnd w:id="53"/>
      <w:bookmarkEnd w:id="54"/>
    </w:p>
    <w:p>
      <w:pPr>
        <w:keepNext w:val="0"/>
        <w:keepLines w:val="0"/>
        <w:pageBreakBefore w:val="0"/>
        <w:widowControl w:val="0"/>
        <w:kinsoku/>
        <w:wordWrap/>
        <w:overflowPunct/>
        <w:topLinePunct w:val="0"/>
        <w:autoSpaceDE/>
        <w:autoSpaceDN/>
        <w:bidi w:val="0"/>
        <w:adjustRightInd/>
        <w:snapToGrid w:val="0"/>
        <w:spacing w:before="146" w:beforeLines="50" w:line="240" w:lineRule="auto"/>
        <w:ind w:left="-210" w:leftChars="-100" w:right="-945" w:rightChars="-450" w:firstLine="10" w:firstLineChars="0"/>
        <w:jc w:val="both"/>
        <w:textAlignment w:val="auto"/>
        <w:outlineLvl w:val="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bookmarkStart w:id="55" w:name="_Toc8512"/>
      <w:bookmarkStart w:id="56" w:name="_Toc6949"/>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附件三《出险声明函》格式；</w:t>
      </w:r>
      <w:bookmarkEnd w:id="55"/>
      <w:bookmarkEnd w:id="56"/>
    </w:p>
    <w:p>
      <w:pPr>
        <w:keepNext w:val="0"/>
        <w:keepLines w:val="0"/>
        <w:pageBreakBefore w:val="0"/>
        <w:widowControl w:val="0"/>
        <w:kinsoku/>
        <w:wordWrap/>
        <w:overflowPunct/>
        <w:topLinePunct w:val="0"/>
        <w:autoSpaceDE/>
        <w:autoSpaceDN/>
        <w:bidi w:val="0"/>
        <w:adjustRightInd/>
        <w:snapToGrid w:val="0"/>
        <w:spacing w:before="146" w:beforeLines="50" w:line="240" w:lineRule="auto"/>
        <w:ind w:left="-210" w:leftChars="-100" w:right="-945" w:rightChars="-450" w:firstLine="10" w:firstLineChars="0"/>
        <w:jc w:val="both"/>
        <w:textAlignment w:val="auto"/>
        <w:outlineLvl w:val="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bookmarkStart w:id="57" w:name="_Toc26826"/>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附件四《分项工程/认质认价申报审批表》</w:t>
      </w:r>
      <w:bookmarkEnd w:id="57"/>
    </w:p>
    <w:p>
      <w:pPr>
        <w:keepNext w:val="0"/>
        <w:keepLines w:val="0"/>
        <w:pageBreakBefore w:val="0"/>
        <w:widowControl w:val="0"/>
        <w:kinsoku/>
        <w:wordWrap/>
        <w:overflowPunct/>
        <w:topLinePunct w:val="0"/>
        <w:autoSpaceDE/>
        <w:autoSpaceDN/>
        <w:bidi w:val="0"/>
        <w:adjustRightInd/>
        <w:snapToGrid w:val="0"/>
        <w:spacing w:before="146" w:beforeLines="50" w:line="240" w:lineRule="auto"/>
        <w:ind w:left="-210" w:leftChars="-100" w:right="-945" w:rightChars="-450" w:firstLine="10" w:firstLineChars="0"/>
        <w:jc w:val="both"/>
        <w:textAlignment w:val="auto"/>
        <w:outlineLvl w:val="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bookmarkStart w:id="58" w:name="_Toc7565"/>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附件五《工程结算支付证明单》;</w:t>
      </w:r>
      <w:bookmarkEnd w:id="58"/>
    </w:p>
    <w:p>
      <w:pPr>
        <w:keepNext w:val="0"/>
        <w:keepLines w:val="0"/>
        <w:pageBreakBefore w:val="0"/>
        <w:widowControl w:val="0"/>
        <w:kinsoku/>
        <w:wordWrap/>
        <w:overflowPunct/>
        <w:topLinePunct w:val="0"/>
        <w:autoSpaceDE/>
        <w:autoSpaceDN/>
        <w:bidi w:val="0"/>
        <w:adjustRightInd/>
        <w:snapToGrid w:val="0"/>
        <w:spacing w:before="146" w:beforeLines="50" w:line="240" w:lineRule="auto"/>
        <w:ind w:left="-210" w:leftChars="-100" w:right="-945" w:rightChars="-450" w:firstLine="10" w:firstLineChars="0"/>
        <w:jc w:val="both"/>
        <w:textAlignment w:val="auto"/>
        <w:outlineLvl w:val="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bookmarkStart w:id="59" w:name="_Toc12828"/>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附件六《分包签证确认单》；</w:t>
      </w:r>
      <w:bookmarkEnd w:id="59"/>
    </w:p>
    <w:p>
      <w:pPr>
        <w:keepNext w:val="0"/>
        <w:keepLines w:val="0"/>
        <w:pageBreakBefore w:val="0"/>
        <w:widowControl w:val="0"/>
        <w:kinsoku/>
        <w:wordWrap/>
        <w:overflowPunct/>
        <w:topLinePunct w:val="0"/>
        <w:autoSpaceDE/>
        <w:autoSpaceDN/>
        <w:bidi w:val="0"/>
        <w:adjustRightInd/>
        <w:snapToGrid w:val="0"/>
        <w:spacing w:before="146" w:beforeLines="50" w:line="240" w:lineRule="auto"/>
        <w:ind w:left="-210" w:leftChars="-100" w:right="-945" w:rightChars="-450" w:firstLine="10" w:firstLineChars="0"/>
        <w:jc w:val="both"/>
        <w:textAlignment w:val="auto"/>
        <w:outlineLvl w:val="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bookmarkStart w:id="60" w:name="_Toc30740"/>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附件七《</w:t>
      </w:r>
      <w:r>
        <w:rPr>
          <w:rFonts w:hint="eastAsia" w:ascii="仿宋" w:hAnsi="仿宋" w:eastAsia="仿宋" w:cs="仿宋"/>
          <w:color w:val="auto"/>
          <w:sz w:val="28"/>
          <w:szCs w:val="28"/>
          <w:highlight w:val="none"/>
        </w:rPr>
        <w:t>项目章样式</w:t>
      </w:r>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w:t>
      </w:r>
      <w:bookmarkEnd w:id="60"/>
    </w:p>
    <w:p>
      <w:pPr>
        <w:keepNext w:val="0"/>
        <w:keepLines w:val="0"/>
        <w:pageBreakBefore w:val="0"/>
        <w:widowControl w:val="0"/>
        <w:kinsoku/>
        <w:wordWrap/>
        <w:overflowPunct/>
        <w:topLinePunct w:val="0"/>
        <w:autoSpaceDE/>
        <w:autoSpaceDN/>
        <w:bidi w:val="0"/>
        <w:adjustRightInd/>
        <w:snapToGrid w:val="0"/>
        <w:spacing w:before="146" w:beforeLines="50" w:line="240" w:lineRule="auto"/>
        <w:ind w:left="-210" w:leftChars="-100" w:right="-945" w:rightChars="-450" w:firstLine="10" w:firstLineChars="0"/>
        <w:jc w:val="both"/>
        <w:textAlignment w:val="auto"/>
        <w:outlineLvl w:val="0"/>
        <w:rPr>
          <w:rFonts w:hint="eastAsia" w:ascii="仿宋_GB2312" w:hAnsi="仿宋_GB2312" w:eastAsia="仿宋_GB2312" w:cs="仿宋_GB2312"/>
          <w:b w:val="0"/>
          <w:bCs w:val="0"/>
          <w:i w:val="0"/>
          <w:iCs w:val="0"/>
          <w:color w:val="auto"/>
          <w:sz w:val="28"/>
          <w:szCs w:val="28"/>
          <w:highlight w:val="none"/>
          <w:shd w:val="clear" w:color="auto" w:fill="auto"/>
          <w:lang w:val="en-US" w:eastAsia="zh-CN"/>
        </w:rPr>
      </w:pPr>
      <w:bookmarkStart w:id="61" w:name="_Toc1714"/>
      <w:r>
        <w:rPr>
          <w:rFonts w:hint="eastAsia" w:ascii="仿宋_GB2312" w:hAnsi="仿宋_GB2312" w:eastAsia="仿宋_GB2312" w:cs="仿宋_GB2312"/>
          <w:b w:val="0"/>
          <w:bCs w:val="0"/>
          <w:i w:val="0"/>
          <w:iCs w:val="0"/>
          <w:color w:val="auto"/>
          <w:sz w:val="28"/>
          <w:szCs w:val="28"/>
          <w:highlight w:val="none"/>
          <w:shd w:val="clear" w:color="auto" w:fill="auto"/>
          <w:lang w:val="en-US" w:eastAsia="zh-CN"/>
        </w:rPr>
        <w:t>附件八《工人工资发放承诺书》。</w:t>
      </w:r>
      <w:bookmarkEnd w:id="61"/>
    </w:p>
    <w:p>
      <w:pPr>
        <w:keepNext w:val="0"/>
        <w:keepLines w:val="0"/>
        <w:pageBreakBefore w:val="0"/>
        <w:widowControl w:val="0"/>
        <w:kinsoku/>
        <w:wordWrap/>
        <w:overflowPunct/>
        <w:topLinePunct w:val="0"/>
        <w:autoSpaceDE/>
        <w:autoSpaceDN/>
        <w:bidi w:val="0"/>
        <w:adjustRightInd/>
        <w:snapToGrid w:val="0"/>
        <w:spacing w:before="146" w:beforeLines="50" w:line="240" w:lineRule="auto"/>
        <w:ind w:left="-210" w:leftChars="-100" w:right="-945" w:rightChars="-450" w:firstLine="10" w:firstLineChars="0"/>
        <w:jc w:val="both"/>
        <w:textAlignment w:val="auto"/>
        <w:outlineLvl w:val="0"/>
        <w:rPr>
          <w:rFonts w:hint="default" w:ascii="仿宋_GB2312" w:hAnsi="仿宋_GB2312" w:eastAsia="仿宋_GB2312" w:cs="仿宋_GB2312"/>
          <w:b w:val="0"/>
          <w:bCs w:val="0"/>
          <w:i w:val="0"/>
          <w:iCs w:val="0"/>
          <w:color w:val="auto"/>
          <w:sz w:val="28"/>
          <w:szCs w:val="28"/>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val="0"/>
        <w:spacing w:before="146" w:beforeLines="50" w:line="240" w:lineRule="auto"/>
        <w:ind w:left="-210" w:leftChars="-100" w:right="-945" w:rightChars="-450" w:firstLine="10" w:firstLineChars="0"/>
        <w:jc w:val="both"/>
        <w:textAlignment w:val="auto"/>
        <w:outlineLvl w:val="0"/>
        <w:rPr>
          <w:rFonts w:hint="eastAsia" w:ascii="仿宋_GB2312" w:hAnsi="仿宋_GB2312" w:eastAsia="仿宋_GB2312" w:cs="仿宋_GB2312"/>
          <w:b/>
          <w:bCs/>
          <w:i w:val="0"/>
          <w:iCs w:val="0"/>
          <w:color w:val="auto"/>
          <w:sz w:val="24"/>
          <w:szCs w:val="24"/>
          <w:highlight w:val="none"/>
          <w:shd w:val="clear" w:color="auto" w:fill="auto"/>
        </w:rPr>
      </w:pPr>
      <w:bookmarkStart w:id="62" w:name="_Toc14076"/>
      <w:r>
        <w:rPr>
          <w:rFonts w:hint="eastAsia" w:ascii="仿宋_GB2312" w:hAnsi="仿宋_GB2312" w:eastAsia="仿宋_GB2312" w:cs="仿宋_GB2312"/>
          <w:b/>
          <w:bCs/>
          <w:i w:val="0"/>
          <w:iCs w:val="0"/>
          <w:color w:val="auto"/>
          <w:sz w:val="24"/>
          <w:szCs w:val="24"/>
          <w:highlight w:val="none"/>
          <w:shd w:val="clear" w:color="auto" w:fill="auto"/>
        </w:rPr>
        <w:t>甲方(盖章):东莞市中泰建安工程有限公司    乙方(盖章):</w:t>
      </w:r>
      <w:bookmarkEnd w:id="62"/>
      <w:r>
        <w:rPr>
          <w:rFonts w:hint="eastAsia" w:ascii="仿宋_GB2312" w:hAnsi="仿宋_GB2312" w:eastAsia="仿宋_GB2312" w:cs="仿宋_GB2312"/>
          <w:b/>
          <w:bCs/>
          <w:i w:val="0"/>
          <w:iCs w:val="0"/>
          <w:color w:val="auto"/>
          <w:sz w:val="24"/>
          <w:szCs w:val="24"/>
          <w:highlight w:val="none"/>
          <w:shd w:val="clear" w:color="auto" w:fill="auto"/>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196" w:leftChars="-95" w:right="-578" w:rightChars="-275" w:hanging="3" w:firstLineChars="0"/>
        <w:textAlignment w:val="auto"/>
        <w:rPr>
          <w:rFonts w:hint="eastAsia" w:ascii="仿宋_GB2312" w:hAnsi="仿宋_GB2312" w:eastAsia="仿宋_GB2312" w:cs="仿宋_GB2312"/>
          <w:b/>
          <w:bCs/>
          <w:i w:val="0"/>
          <w:iCs w:val="0"/>
          <w:color w:val="auto"/>
          <w:sz w:val="24"/>
          <w:szCs w:val="24"/>
          <w:highlight w:val="none"/>
          <w:shd w:val="clear" w:color="auto" w:fill="auto"/>
        </w:rPr>
      </w:pPr>
      <w:r>
        <w:rPr>
          <w:rFonts w:hint="eastAsia" w:ascii="仿宋_GB2312" w:hAnsi="仿宋_GB2312" w:eastAsia="仿宋_GB2312" w:cs="仿宋_GB2312"/>
          <w:b/>
          <w:bCs/>
          <w:i w:val="0"/>
          <w:iCs w:val="0"/>
          <w:color w:val="auto"/>
          <w:sz w:val="24"/>
          <w:szCs w:val="24"/>
          <w:highlight w:val="none"/>
          <w:shd w:val="clear" w:color="auto" w:fill="auto"/>
        </w:rPr>
        <w:t xml:space="preserve">签约代表:                             </w:t>
      </w:r>
      <w:r>
        <w:rPr>
          <w:rFonts w:hint="eastAsia" w:ascii="仿宋_GB2312" w:hAnsi="仿宋_GB2312" w:eastAsia="仿宋_GB2312" w:cs="仿宋_GB2312"/>
          <w:b/>
          <w:bCs/>
          <w:i w:val="0"/>
          <w:iCs w:val="0"/>
          <w:color w:val="auto"/>
          <w:sz w:val="24"/>
          <w:szCs w:val="24"/>
          <w:highlight w:val="none"/>
          <w:shd w:val="clear" w:color="auto" w:fill="auto"/>
          <w:lang w:val="en-US" w:eastAsia="zh-CN"/>
        </w:rPr>
        <w:t xml:space="preserve">  </w:t>
      </w:r>
      <w:r>
        <w:rPr>
          <w:rFonts w:hint="eastAsia" w:ascii="仿宋_GB2312" w:hAnsi="仿宋_GB2312" w:eastAsia="仿宋_GB2312" w:cs="仿宋_GB2312"/>
          <w:b/>
          <w:bCs/>
          <w:i w:val="0"/>
          <w:iCs w:val="0"/>
          <w:color w:val="auto"/>
          <w:sz w:val="24"/>
          <w:szCs w:val="24"/>
          <w:highlight w:val="none"/>
          <w:shd w:val="clear" w:color="auto" w:fill="auto"/>
        </w:rPr>
        <w:t xml:space="preserve"> 签约代表:   </w:t>
      </w:r>
    </w:p>
    <w:p>
      <w:pPr>
        <w:keepNext w:val="0"/>
        <w:keepLines w:val="0"/>
        <w:pageBreakBefore w:val="0"/>
        <w:widowControl w:val="0"/>
        <w:kinsoku/>
        <w:wordWrap/>
        <w:overflowPunct/>
        <w:topLinePunct w:val="0"/>
        <w:autoSpaceDE/>
        <w:autoSpaceDN/>
        <w:bidi w:val="0"/>
        <w:adjustRightInd/>
        <w:snapToGrid w:val="0"/>
        <w:spacing w:line="360" w:lineRule="auto"/>
        <w:ind w:left="-196" w:leftChars="-95" w:right="-578" w:rightChars="-275" w:hanging="3" w:firstLineChars="0"/>
        <w:textAlignment w:val="auto"/>
        <w:rPr>
          <w:rFonts w:hint="default" w:ascii="仿宋_GB2312" w:hAnsi="仿宋_GB2312" w:eastAsia="仿宋_GB2312" w:cs="仿宋_GB2312"/>
          <w:b/>
          <w:bCs/>
          <w:i w:val="0"/>
          <w:iCs w:val="0"/>
          <w:color w:val="auto"/>
          <w:sz w:val="24"/>
          <w:szCs w:val="24"/>
          <w:highlight w:val="none"/>
          <w:shd w:val="clear" w:color="auto" w:fill="auto"/>
          <w:lang w:val="en-US" w:eastAsia="zh-CN"/>
        </w:rPr>
      </w:pPr>
      <w:r>
        <w:rPr>
          <w:rFonts w:hint="eastAsia" w:ascii="仿宋_GB2312" w:hAnsi="仿宋_GB2312" w:eastAsia="仿宋_GB2312" w:cs="仿宋_GB2312"/>
          <w:b/>
          <w:bCs/>
          <w:i w:val="0"/>
          <w:iCs w:val="0"/>
          <w:color w:val="auto"/>
          <w:sz w:val="24"/>
          <w:szCs w:val="24"/>
          <w:highlight w:val="none"/>
          <w:shd w:val="clear" w:color="auto" w:fill="auto"/>
        </w:rPr>
        <w:t>纳税号：91441900732168546R               纳税号：</w:t>
      </w:r>
    </w:p>
    <w:p>
      <w:pPr>
        <w:keepNext w:val="0"/>
        <w:keepLines w:val="0"/>
        <w:pageBreakBefore w:val="0"/>
        <w:widowControl w:val="0"/>
        <w:kinsoku/>
        <w:wordWrap/>
        <w:overflowPunct/>
        <w:topLinePunct w:val="0"/>
        <w:autoSpaceDE/>
        <w:autoSpaceDN/>
        <w:bidi w:val="0"/>
        <w:adjustRightInd/>
        <w:snapToGrid w:val="0"/>
        <w:spacing w:line="360" w:lineRule="auto"/>
        <w:ind w:left="-196" w:leftChars="-95" w:right="-578" w:rightChars="-275" w:hanging="3" w:firstLineChars="0"/>
        <w:textAlignment w:val="auto"/>
        <w:rPr>
          <w:rFonts w:hint="default" w:ascii="仿宋_GB2312" w:hAnsi="仿宋_GB2312" w:eastAsia="仿宋_GB2312" w:cs="仿宋_GB2312"/>
          <w:b/>
          <w:bCs/>
          <w:i w:val="0"/>
          <w:iCs w:val="0"/>
          <w:color w:val="auto"/>
          <w:sz w:val="24"/>
          <w:szCs w:val="24"/>
          <w:highlight w:val="none"/>
          <w:shd w:val="clear" w:color="auto" w:fill="auto"/>
          <w:lang w:val="en-US" w:eastAsia="zh-CN"/>
        </w:rPr>
      </w:pPr>
      <w:r>
        <w:rPr>
          <w:rFonts w:hint="eastAsia" w:ascii="仿宋_GB2312" w:hAnsi="仿宋_GB2312" w:eastAsia="仿宋_GB2312" w:cs="仿宋_GB2312"/>
          <w:b/>
          <w:bCs/>
          <w:i w:val="0"/>
          <w:iCs w:val="0"/>
          <w:color w:val="auto"/>
          <w:sz w:val="24"/>
          <w:szCs w:val="24"/>
          <w:highlight w:val="none"/>
          <w:shd w:val="clear" w:color="auto" w:fill="auto"/>
        </w:rPr>
        <w:t>账  号：106001512010006060               账  号：</w:t>
      </w:r>
    </w:p>
    <w:p>
      <w:pPr>
        <w:keepNext w:val="0"/>
        <w:keepLines w:val="0"/>
        <w:pageBreakBefore w:val="0"/>
        <w:widowControl w:val="0"/>
        <w:kinsoku/>
        <w:wordWrap/>
        <w:overflowPunct/>
        <w:topLinePunct w:val="0"/>
        <w:autoSpaceDE/>
        <w:autoSpaceDN/>
        <w:bidi w:val="0"/>
        <w:adjustRightInd/>
        <w:snapToGrid w:val="0"/>
        <w:spacing w:line="360" w:lineRule="auto"/>
        <w:ind w:left="-196" w:leftChars="-95" w:right="-578" w:rightChars="-275" w:hanging="3" w:firstLineChars="0"/>
        <w:textAlignment w:val="auto"/>
        <w:rPr>
          <w:rFonts w:hint="eastAsia" w:ascii="仿宋_GB2312" w:hAnsi="仿宋_GB2312" w:eastAsia="仿宋_GB2312" w:cs="仿宋_GB2312"/>
          <w:b/>
          <w:bCs/>
          <w:i w:val="0"/>
          <w:iCs w:val="0"/>
          <w:color w:val="auto"/>
          <w:sz w:val="24"/>
          <w:szCs w:val="24"/>
          <w:highlight w:val="none"/>
          <w:shd w:val="clear" w:color="auto" w:fill="auto"/>
        </w:rPr>
      </w:pPr>
      <w:r>
        <w:rPr>
          <w:rFonts w:hint="eastAsia" w:ascii="仿宋_GB2312" w:hAnsi="仿宋_GB2312" w:eastAsia="仿宋_GB2312" w:cs="仿宋_GB2312"/>
          <w:b/>
          <w:bCs/>
          <w:i w:val="0"/>
          <w:iCs w:val="0"/>
          <w:color w:val="auto"/>
          <w:sz w:val="24"/>
          <w:szCs w:val="24"/>
          <w:highlight w:val="none"/>
          <w:shd w:val="clear" w:color="auto" w:fill="auto"/>
        </w:rPr>
        <w:t>开户行：广发</w:t>
      </w:r>
      <w:r>
        <w:rPr>
          <w:rFonts w:hint="eastAsia" w:ascii="仿宋_GB2312" w:hAnsi="仿宋_GB2312" w:eastAsia="仿宋_GB2312" w:cs="仿宋_GB2312"/>
          <w:b/>
          <w:bCs/>
          <w:i w:val="0"/>
          <w:iCs w:val="0"/>
          <w:color w:val="auto"/>
          <w:sz w:val="24"/>
          <w:szCs w:val="24"/>
          <w:highlight w:val="none"/>
          <w:shd w:val="clear" w:color="auto" w:fill="auto"/>
          <w:lang w:val="en-US" w:eastAsia="zh-CN"/>
        </w:rPr>
        <w:t>银</w:t>
      </w:r>
      <w:r>
        <w:rPr>
          <w:rFonts w:hint="eastAsia" w:ascii="仿宋_GB2312" w:hAnsi="仿宋_GB2312" w:eastAsia="仿宋_GB2312" w:cs="仿宋_GB2312"/>
          <w:b/>
          <w:bCs/>
          <w:i w:val="0"/>
          <w:iCs w:val="0"/>
          <w:color w:val="auto"/>
          <w:sz w:val="24"/>
          <w:szCs w:val="24"/>
          <w:highlight w:val="none"/>
          <w:shd w:val="clear" w:color="auto" w:fill="auto"/>
        </w:rPr>
        <w:t xml:space="preserve">行东莞分行营业部           开户行：               </w:t>
      </w:r>
    </w:p>
    <w:p>
      <w:pPr>
        <w:keepNext w:val="0"/>
        <w:keepLines w:val="0"/>
        <w:pageBreakBefore w:val="0"/>
        <w:widowControl w:val="0"/>
        <w:kinsoku/>
        <w:wordWrap/>
        <w:overflowPunct/>
        <w:topLinePunct w:val="0"/>
        <w:autoSpaceDE/>
        <w:autoSpaceDN/>
        <w:bidi w:val="0"/>
        <w:adjustRightInd/>
        <w:snapToGrid w:val="0"/>
        <w:spacing w:line="360" w:lineRule="auto"/>
        <w:ind w:left="-196" w:leftChars="-95" w:right="-578" w:rightChars="-275" w:hanging="3" w:firstLineChars="0"/>
        <w:jc w:val="left"/>
        <w:textAlignment w:val="auto"/>
        <w:rPr>
          <w:rFonts w:hint="default" w:ascii="仿宋_GB2312" w:hAnsi="仿宋_GB2312" w:eastAsia="仿宋_GB2312" w:cs="仿宋_GB2312"/>
          <w:b/>
          <w:bCs/>
          <w:i w:val="0"/>
          <w:iCs w:val="0"/>
          <w:color w:val="auto"/>
          <w:sz w:val="24"/>
          <w:szCs w:val="24"/>
          <w:highlight w:val="none"/>
          <w:shd w:val="clear" w:color="auto" w:fill="auto"/>
          <w:lang w:val="en-US" w:eastAsia="zh-CN"/>
        </w:rPr>
      </w:pPr>
      <w:r>
        <w:rPr>
          <w:rFonts w:hint="eastAsia" w:ascii="仿宋_GB2312" w:hAnsi="仿宋_GB2312" w:eastAsia="仿宋_GB2312" w:cs="仿宋_GB2312"/>
          <w:b/>
          <w:bCs/>
          <w:i w:val="0"/>
          <w:iCs w:val="0"/>
          <w:color w:val="auto"/>
          <w:sz w:val="24"/>
          <w:szCs w:val="24"/>
          <w:highlight w:val="none"/>
          <w:shd w:val="clear" w:color="auto" w:fill="auto"/>
        </w:rPr>
        <w:t>地 址：广东省东莞市南城街道鸿福路</w:t>
      </w:r>
      <w:r>
        <w:rPr>
          <w:rFonts w:hint="eastAsia" w:ascii="仿宋_GB2312" w:hAnsi="仿宋_GB2312" w:eastAsia="仿宋_GB2312" w:cs="仿宋_GB2312"/>
          <w:b/>
          <w:bCs/>
          <w:i w:val="0"/>
          <w:iCs w:val="0"/>
          <w:color w:val="auto"/>
          <w:sz w:val="24"/>
          <w:szCs w:val="24"/>
          <w:highlight w:val="none"/>
          <w:shd w:val="clear" w:color="auto" w:fill="auto"/>
          <w:lang w:val="en-US" w:eastAsia="zh-CN"/>
        </w:rPr>
        <w:t xml:space="preserve">        </w:t>
      </w:r>
      <w:r>
        <w:rPr>
          <w:rFonts w:hint="eastAsia" w:ascii="仿宋_GB2312" w:hAnsi="仿宋_GB2312" w:eastAsia="仿宋_GB2312" w:cs="仿宋_GB2312"/>
          <w:b/>
          <w:bCs/>
          <w:i w:val="0"/>
          <w:iCs w:val="0"/>
          <w:color w:val="auto"/>
          <w:sz w:val="24"/>
          <w:szCs w:val="24"/>
          <w:highlight w:val="none"/>
          <w:shd w:val="clear" w:color="auto" w:fill="auto"/>
        </w:rPr>
        <w:t>地  址：</w:t>
      </w:r>
    </w:p>
    <w:p>
      <w:pPr>
        <w:keepNext w:val="0"/>
        <w:keepLines w:val="0"/>
        <w:pageBreakBefore w:val="0"/>
        <w:widowControl w:val="0"/>
        <w:kinsoku/>
        <w:wordWrap/>
        <w:overflowPunct/>
        <w:topLinePunct w:val="0"/>
        <w:autoSpaceDE/>
        <w:autoSpaceDN/>
        <w:bidi w:val="0"/>
        <w:adjustRightInd/>
        <w:snapToGrid w:val="0"/>
        <w:spacing w:line="360" w:lineRule="auto"/>
        <w:ind w:left="-196" w:leftChars="-95" w:right="-578" w:rightChars="-275" w:hanging="3" w:firstLineChars="0"/>
        <w:jc w:val="left"/>
        <w:textAlignment w:val="auto"/>
        <w:rPr>
          <w:rFonts w:hint="eastAsia" w:ascii="仿宋_GB2312" w:hAnsi="仿宋_GB2312" w:eastAsia="仿宋_GB2312" w:cs="仿宋_GB2312"/>
          <w:b/>
          <w:bCs/>
          <w:i w:val="0"/>
          <w:iCs w:val="0"/>
          <w:color w:val="auto"/>
          <w:sz w:val="24"/>
          <w:szCs w:val="24"/>
          <w:highlight w:val="none"/>
          <w:shd w:val="clear" w:color="auto" w:fill="auto"/>
        </w:rPr>
      </w:pPr>
      <w:r>
        <w:rPr>
          <w:rFonts w:hint="eastAsia" w:ascii="仿宋_GB2312" w:hAnsi="仿宋_GB2312" w:eastAsia="仿宋_GB2312" w:cs="仿宋_GB2312"/>
          <w:b/>
          <w:bCs/>
          <w:i w:val="0"/>
          <w:iCs w:val="0"/>
          <w:color w:val="auto"/>
          <w:sz w:val="24"/>
          <w:szCs w:val="24"/>
          <w:highlight w:val="none"/>
          <w:shd w:val="clear" w:color="auto" w:fill="auto"/>
        </w:rPr>
        <w:t>106号1栋1712室01</w:t>
      </w:r>
      <w:r>
        <w:rPr>
          <w:rFonts w:hint="eastAsia" w:ascii="仿宋_GB2312" w:hAnsi="仿宋_GB2312" w:eastAsia="仿宋_GB2312" w:cs="仿宋_GB2312"/>
          <w:b/>
          <w:bCs/>
          <w:i w:val="0"/>
          <w:iCs w:val="0"/>
          <w:color w:val="auto"/>
          <w:sz w:val="24"/>
          <w:szCs w:val="24"/>
          <w:highlight w:val="none"/>
          <w:shd w:val="clear" w:color="auto" w:fill="auto"/>
          <w:lang w:val="en-US" w:eastAsia="zh-CN"/>
        </w:rPr>
        <w:t xml:space="preserve">   </w:t>
      </w:r>
      <w:r>
        <w:rPr>
          <w:rFonts w:hint="eastAsia" w:ascii="仿宋_GB2312" w:hAnsi="仿宋_GB2312" w:eastAsia="仿宋_GB2312" w:cs="仿宋_GB2312"/>
          <w:b/>
          <w:bCs/>
          <w:i w:val="0"/>
          <w:iCs w:val="0"/>
          <w:color w:val="auto"/>
          <w:sz w:val="24"/>
          <w:szCs w:val="24"/>
          <w:highlight w:val="none"/>
          <w:shd w:val="clear" w:color="auto" w:fill="auto"/>
        </w:rPr>
        <w:t xml:space="preserve">             </w:t>
      </w:r>
      <w:r>
        <w:rPr>
          <w:rFonts w:hint="eastAsia" w:ascii="仿宋_GB2312" w:hAnsi="仿宋_GB2312" w:eastAsia="仿宋_GB2312" w:cs="仿宋_GB2312"/>
          <w:b/>
          <w:bCs/>
          <w:i w:val="0"/>
          <w:iCs w:val="0"/>
          <w:color w:val="auto"/>
          <w:sz w:val="24"/>
          <w:szCs w:val="24"/>
          <w:highlight w:val="none"/>
          <w:shd w:val="clear" w:color="auto" w:fill="auto"/>
          <w:lang w:val="en-US" w:eastAsia="zh-CN"/>
        </w:rPr>
        <w:t xml:space="preserve">              </w:t>
      </w:r>
      <w:r>
        <w:rPr>
          <w:rFonts w:hint="eastAsia" w:ascii="仿宋_GB2312" w:hAnsi="仿宋_GB2312" w:eastAsia="仿宋_GB2312" w:cs="仿宋_GB2312"/>
          <w:b/>
          <w:bCs/>
          <w:i w:val="0"/>
          <w:iCs w:val="0"/>
          <w:color w:val="auto"/>
          <w:sz w:val="24"/>
          <w:szCs w:val="24"/>
          <w:highlight w:val="none"/>
          <w:shd w:val="clear" w:color="auto" w:fill="auto"/>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196" w:leftChars="-95" w:right="-578" w:rightChars="-275" w:hanging="3" w:firstLineChars="0"/>
        <w:textAlignment w:val="auto"/>
        <w:rPr>
          <w:rFonts w:hint="default" w:ascii="仿宋_GB2312" w:hAnsi="仿宋_GB2312" w:eastAsia="仿宋_GB2312" w:cs="仿宋_GB2312"/>
          <w:b/>
          <w:bCs/>
          <w:i w:val="0"/>
          <w:iCs w:val="0"/>
          <w:color w:val="auto"/>
          <w:sz w:val="24"/>
          <w:szCs w:val="24"/>
          <w:highlight w:val="none"/>
          <w:shd w:val="clear" w:color="auto" w:fill="auto"/>
          <w:lang w:val="en-US" w:eastAsia="zh-CN"/>
        </w:rPr>
      </w:pPr>
      <w:r>
        <w:rPr>
          <w:rFonts w:hint="eastAsia" w:ascii="仿宋_GB2312" w:hAnsi="仿宋_GB2312" w:eastAsia="仿宋_GB2312" w:cs="仿宋_GB2312"/>
          <w:b/>
          <w:bCs/>
          <w:i w:val="0"/>
          <w:iCs w:val="0"/>
          <w:color w:val="auto"/>
          <w:sz w:val="24"/>
          <w:szCs w:val="24"/>
          <w:highlight w:val="none"/>
          <w:shd w:val="clear" w:color="auto" w:fill="auto"/>
        </w:rPr>
        <w:t>电  话：0769-22</w:t>
      </w:r>
      <w:r>
        <w:rPr>
          <w:rFonts w:hint="eastAsia" w:ascii="仿宋_GB2312" w:hAnsi="仿宋_GB2312" w:eastAsia="仿宋_GB2312" w:cs="仿宋_GB2312"/>
          <w:b/>
          <w:bCs/>
          <w:i w:val="0"/>
          <w:iCs w:val="0"/>
          <w:color w:val="auto"/>
          <w:sz w:val="24"/>
          <w:szCs w:val="24"/>
          <w:highlight w:val="none"/>
          <w:shd w:val="clear" w:color="auto" w:fill="auto"/>
          <w:lang w:val="en-US" w:eastAsia="zh-CN"/>
        </w:rPr>
        <w:t>311322</w:t>
      </w:r>
      <w:r>
        <w:rPr>
          <w:rFonts w:hint="eastAsia" w:ascii="仿宋_GB2312" w:hAnsi="仿宋_GB2312" w:eastAsia="仿宋_GB2312" w:cs="仿宋_GB2312"/>
          <w:b/>
          <w:bCs/>
          <w:i w:val="0"/>
          <w:iCs w:val="0"/>
          <w:color w:val="auto"/>
          <w:sz w:val="24"/>
          <w:szCs w:val="24"/>
          <w:highlight w:val="none"/>
          <w:shd w:val="clear" w:color="auto" w:fill="auto"/>
        </w:rPr>
        <w:t xml:space="preserve">                   </w:t>
      </w:r>
      <w:r>
        <w:rPr>
          <w:rFonts w:hint="eastAsia" w:ascii="仿宋_GB2312" w:hAnsi="仿宋_GB2312" w:eastAsia="仿宋_GB2312" w:cs="仿宋_GB2312"/>
          <w:b/>
          <w:bCs/>
          <w:i w:val="0"/>
          <w:iCs w:val="0"/>
          <w:color w:val="auto"/>
          <w:sz w:val="24"/>
          <w:szCs w:val="24"/>
          <w:highlight w:val="none"/>
          <w:shd w:val="clear" w:color="auto" w:fill="auto"/>
          <w:lang w:val="en-US" w:eastAsia="zh-CN"/>
        </w:rPr>
        <w:t xml:space="preserve"> </w:t>
      </w:r>
      <w:r>
        <w:rPr>
          <w:rFonts w:hint="eastAsia" w:ascii="仿宋_GB2312" w:hAnsi="仿宋_GB2312" w:eastAsia="仿宋_GB2312" w:cs="仿宋_GB2312"/>
          <w:b/>
          <w:bCs/>
          <w:i w:val="0"/>
          <w:iCs w:val="0"/>
          <w:color w:val="auto"/>
          <w:sz w:val="24"/>
          <w:szCs w:val="24"/>
          <w:highlight w:val="none"/>
          <w:shd w:val="clear" w:color="auto" w:fill="auto"/>
        </w:rPr>
        <w:t>电  话:</w:t>
      </w:r>
    </w:p>
    <w:p>
      <w:pPr>
        <w:spacing w:line="360" w:lineRule="auto"/>
        <w:ind w:left="-619" w:leftChars="-295" w:right="-672" w:rightChars="-320" w:firstLine="0" w:firstLineChars="0"/>
        <w:rPr>
          <w:rFonts w:hint="eastAsia" w:ascii="仿宋_GB2312" w:hAnsi="仿宋_GB2312" w:eastAsia="仿宋_GB2312" w:cs="仿宋_GB2312"/>
          <w:b/>
          <w:bCs/>
          <w:i w:val="0"/>
          <w:iCs w:val="0"/>
          <w:color w:val="auto"/>
          <w:sz w:val="24"/>
          <w:szCs w:val="24"/>
          <w:highlight w:val="none"/>
          <w:shd w:val="clear" w:color="auto" w:fill="auto"/>
          <w:lang w:eastAsia="zh-CN"/>
        </w:rPr>
      </w:pPr>
      <w:r>
        <w:rPr>
          <w:rFonts w:hint="eastAsia" w:ascii="仿宋_GB2312" w:hAnsi="仿宋_GB2312" w:eastAsia="仿宋_GB2312" w:cs="仿宋_GB2312"/>
          <w:b/>
          <w:bCs/>
          <w:i w:val="0"/>
          <w:iCs w:val="0"/>
          <w:color w:val="auto"/>
          <w:sz w:val="24"/>
          <w:szCs w:val="24"/>
          <w:highlight w:val="none"/>
          <w:shd w:val="clear" w:color="auto" w:fill="auto"/>
          <w:lang w:eastAsia="zh-CN"/>
        </w:rPr>
        <w:t>【甲方人员如有营私舞弊、吃拿卡要等损害乙方合法权益的行为，乙方可拨打投诉专线18688665878或发邮件至投诉邮箱：zhglzx@nanfeng.cn，也可至广东省东莞市南城街道鸿福路106号南峰中心17楼综合管理中心办公室面告。】</w:t>
      </w:r>
    </w:p>
    <w:p>
      <w:pPr>
        <w:ind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r>
        <w:rPr>
          <w:rFonts w:hint="eastAsia" w:ascii="仿宋_GB2312" w:hAnsi="仿宋_GB2312" w:eastAsia="仿宋_GB2312" w:cs="仿宋_GB2312"/>
          <w:b/>
          <w:bCs/>
          <w:color w:val="auto"/>
          <w:sz w:val="28"/>
          <w:szCs w:val="28"/>
          <w:highlight w:val="none"/>
          <w:shd w:val="clear" w:color="auto" w:fill="auto"/>
          <w:lang w:val="en-US" w:eastAsia="zh-CN"/>
        </w:rPr>
        <w:t>附件一</w:t>
      </w:r>
    </w:p>
    <w:p>
      <w:pPr>
        <w:ind w:firstLineChars="0"/>
        <w:jc w:val="center"/>
        <w:rPr>
          <w:rFonts w:hint="eastAsia" w:ascii="仿宋_GB2312" w:hAnsi="仿宋_GB2312" w:eastAsia="仿宋_GB2312" w:cs="仿宋_GB2312"/>
          <w:b/>
          <w:bCs w:val="0"/>
          <w:color w:val="FF0000"/>
          <w:sz w:val="40"/>
          <w:szCs w:val="40"/>
          <w:highlight w:val="none"/>
          <w:shd w:val="clear" w:color="auto" w:fill="auto"/>
          <w:lang w:val="en-US" w:eastAsia="zh-CN"/>
        </w:rPr>
      </w:pPr>
      <w:r>
        <w:rPr>
          <w:rFonts w:hint="eastAsia" w:ascii="仿宋_GB2312" w:hAnsi="仿宋_GB2312" w:eastAsia="仿宋_GB2312" w:cs="仿宋_GB2312"/>
          <w:b/>
          <w:bCs w:val="0"/>
          <w:color w:val="auto"/>
          <w:sz w:val="40"/>
          <w:szCs w:val="40"/>
          <w:highlight w:val="none"/>
          <w:shd w:val="clear" w:color="auto" w:fill="auto"/>
          <w:lang w:val="en-US" w:eastAsia="zh-CN"/>
        </w:rPr>
        <w:t>《报价清单》</w:t>
      </w:r>
      <w:r>
        <w:rPr>
          <w:rFonts w:hint="eastAsia" w:ascii="仿宋_GB2312" w:hAnsi="仿宋_GB2312" w:eastAsia="仿宋_GB2312" w:cs="仿宋_GB2312"/>
          <w:b/>
          <w:bCs w:val="0"/>
          <w:color w:val="FF0000"/>
          <w:sz w:val="40"/>
          <w:szCs w:val="40"/>
          <w:highlight w:val="none"/>
          <w:shd w:val="clear" w:color="auto" w:fill="auto"/>
          <w:lang w:val="en-US" w:eastAsia="zh-CN"/>
        </w:rPr>
        <w:t>（成本提供）</w:t>
      </w:r>
    </w:p>
    <w:p>
      <w:pPr>
        <w:ind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r>
        <w:rPr>
          <w:rFonts w:hint="eastAsia" w:ascii="仿宋_GB2312" w:hAnsi="仿宋_GB2312" w:eastAsia="仿宋_GB2312" w:cs="仿宋_GB2312"/>
          <w:b/>
          <w:bCs/>
          <w:color w:val="auto"/>
          <w:sz w:val="28"/>
          <w:szCs w:val="28"/>
          <w:highlight w:val="none"/>
          <w:shd w:val="clear" w:color="auto" w:fill="auto"/>
          <w:lang w:val="en-US" w:eastAsia="zh-CN"/>
        </w:rPr>
        <w:t>附件二</w:t>
      </w:r>
    </w:p>
    <w:tbl>
      <w:tblPr>
        <w:tblStyle w:val="11"/>
        <w:tblW w:w="956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65"/>
        <w:gridCol w:w="2922"/>
        <w:gridCol w:w="1908"/>
        <w:gridCol w:w="3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6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drawing>
                <wp:anchor distT="0" distB="0" distL="114300" distR="114300" simplePos="0" relativeHeight="251660288" behindDoc="0" locked="0" layoutInCell="1" allowOverlap="1">
                  <wp:simplePos x="0" y="0"/>
                  <wp:positionH relativeFrom="column">
                    <wp:posOffset>9525</wp:posOffset>
                  </wp:positionH>
                  <wp:positionV relativeFrom="paragraph">
                    <wp:posOffset>8890</wp:posOffset>
                  </wp:positionV>
                  <wp:extent cx="1072515" cy="297180"/>
                  <wp:effectExtent l="0" t="0" r="9525" b="7620"/>
                  <wp:wrapNone/>
                  <wp:docPr id="1" name="图片_2"/>
                  <wp:cNvGraphicFramePr/>
                  <a:graphic xmlns:a="http://schemas.openxmlformats.org/drawingml/2006/main">
                    <a:graphicData uri="http://schemas.openxmlformats.org/drawingml/2006/picture">
                      <pic:pic xmlns:pic="http://schemas.openxmlformats.org/drawingml/2006/picture">
                        <pic:nvPicPr>
                          <pic:cNvPr id="1" name="图片_2"/>
                          <pic:cNvPicPr/>
                        </pic:nvPicPr>
                        <pic:blipFill>
                          <a:blip r:embed="rId10"/>
                          <a:stretch>
                            <a:fillRect/>
                          </a:stretch>
                        </pic:blipFill>
                        <pic:spPr>
                          <a:xfrm>
                            <a:off x="0" y="0"/>
                            <a:ext cx="1072515" cy="297180"/>
                          </a:xfrm>
                          <a:prstGeom prst="rect">
                            <a:avLst/>
                          </a:prstGeom>
                          <a:noFill/>
                          <a:ln>
                            <a:noFill/>
                          </a:ln>
                        </pic:spPr>
                      </pic:pic>
                    </a:graphicData>
                  </a:graphic>
                </wp:anchor>
              </w:drawing>
            </w:r>
          </w:p>
        </w:tc>
        <w:tc>
          <w:tcPr>
            <w:tcW w:w="292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highlight w:val="none"/>
                <w:u w:val="single"/>
              </w:rPr>
            </w:pPr>
          </w:p>
        </w:tc>
        <w:tc>
          <w:tcPr>
            <w:tcW w:w="190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highlight w:val="none"/>
                <w:u w:val="single"/>
              </w:rPr>
            </w:pPr>
          </w:p>
        </w:tc>
        <w:tc>
          <w:tcPr>
            <w:tcW w:w="337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567"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highlight w:val="none"/>
                <w:u w:val="none"/>
              </w:rPr>
            </w:pPr>
            <w:r>
              <w:rPr>
                <w:rFonts w:hint="eastAsia" w:ascii="宋体" w:hAnsi="宋体" w:eastAsia="宋体" w:cs="宋体"/>
                <w:b/>
                <w:bCs/>
                <w:i w:val="0"/>
                <w:iCs w:val="0"/>
                <w:color w:val="000000"/>
                <w:kern w:val="0"/>
                <w:sz w:val="40"/>
                <w:szCs w:val="40"/>
                <w:highlight w:val="none"/>
                <w:u w:val="none"/>
                <w:lang w:val="en-US" w:eastAsia="zh-CN" w:bidi="ar"/>
              </w:rPr>
              <w:t>工完场清交接单</w:t>
            </w:r>
            <w:r>
              <w:rPr>
                <w:rFonts w:hint="eastAsia" w:ascii="宋体" w:hAnsi="宋体" w:eastAsia="宋体" w:cs="宋体"/>
                <w:b/>
                <w:bCs/>
                <w:i w:val="0"/>
                <w:iCs w:val="0"/>
                <w:color w:val="000000"/>
                <w:kern w:val="0"/>
                <w:sz w:val="40"/>
                <w:szCs w:val="40"/>
                <w:highlight w:val="none"/>
                <w:u w:val="none"/>
                <w:lang w:val="en-US" w:eastAsia="zh-CN" w:bidi="ar"/>
              </w:rPr>
              <w:br w:type="textWrapping"/>
            </w:r>
            <w:r>
              <w:rPr>
                <w:rFonts w:hint="eastAsia" w:ascii="宋体" w:hAnsi="宋体" w:eastAsia="宋体" w:cs="宋体"/>
                <w:b/>
                <w:bCs/>
                <w:i w:val="0"/>
                <w:iCs w:val="0"/>
                <w:color w:val="000000"/>
                <w:kern w:val="0"/>
                <w:sz w:val="40"/>
                <w:szCs w:val="40"/>
                <w:highlight w:val="none"/>
                <w:u w:val="none"/>
                <w:lang w:val="en-US" w:eastAsia="zh-CN" w:bidi="ar"/>
              </w:rPr>
              <w:t xml:space="preserve">              </w:t>
            </w:r>
            <w:r>
              <w:rPr>
                <w:rFonts w:hint="eastAsia" w:ascii="宋体" w:hAnsi="宋体" w:eastAsia="宋体" w:cs="宋体"/>
                <w:b/>
                <w:bCs/>
                <w:i w:val="0"/>
                <w:iCs w:val="0"/>
                <w:color w:val="000000"/>
                <w:kern w:val="0"/>
                <w:sz w:val="40"/>
                <w:szCs w:val="40"/>
                <w:highlight w:val="none"/>
                <w:u w:val="none"/>
                <w:lang w:val="en-US" w:eastAsia="zh-CN" w:bidi="ar"/>
              </w:rPr>
              <w:br w:type="textWrapping"/>
            </w:r>
            <w:r>
              <w:rPr>
                <w:rFonts w:hint="eastAsia" w:ascii="宋体" w:hAnsi="宋体" w:eastAsia="宋体" w:cs="宋体"/>
                <w:b/>
                <w:bCs/>
                <w:i w:val="0"/>
                <w:iCs w:val="0"/>
                <w:color w:val="000000"/>
                <w:kern w:val="0"/>
                <w:sz w:val="40"/>
                <w:szCs w:val="40"/>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567" w:type="dxa"/>
            <w:gridSpan w:val="4"/>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 xml:space="preserve">                                                               </w:t>
            </w:r>
            <w:r>
              <w:rPr>
                <w:rStyle w:val="22"/>
                <w:highlight w:val="none"/>
                <w:lang w:val="en-US" w:eastAsia="zh-CN" w:bidi="ar"/>
              </w:rPr>
              <w:t xml:space="preserve"> 填表日期：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工程名称</w:t>
            </w:r>
          </w:p>
        </w:tc>
        <w:tc>
          <w:tcPr>
            <w:tcW w:w="2922"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新宋体" w:hAnsi="新宋体" w:eastAsia="新宋体" w:cs="新宋体"/>
                <w:i w:val="0"/>
                <w:iCs w:val="0"/>
                <w:color w:val="000000"/>
                <w:sz w:val="22"/>
                <w:szCs w:val="22"/>
                <w:highlight w:val="none"/>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新宋体" w:hAnsi="新宋体" w:eastAsia="新宋体" w:cs="新宋体"/>
                <w:i w:val="0"/>
                <w:iCs w:val="0"/>
                <w:color w:val="000000"/>
                <w:sz w:val="22"/>
                <w:szCs w:val="22"/>
                <w:highlight w:val="none"/>
                <w:u w:val="none"/>
              </w:rPr>
            </w:pPr>
            <w:r>
              <w:rPr>
                <w:rFonts w:hint="eastAsia" w:ascii="新宋体" w:hAnsi="新宋体" w:eastAsia="新宋体" w:cs="新宋体"/>
                <w:i w:val="0"/>
                <w:iCs w:val="0"/>
                <w:color w:val="000000"/>
                <w:kern w:val="0"/>
                <w:sz w:val="22"/>
                <w:szCs w:val="22"/>
                <w:highlight w:val="none"/>
                <w:u w:val="none"/>
                <w:lang w:val="en-US" w:eastAsia="zh-CN" w:bidi="ar"/>
              </w:rPr>
              <w:t>移交部位</w:t>
            </w:r>
          </w:p>
        </w:tc>
        <w:tc>
          <w:tcPr>
            <w:tcW w:w="3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新宋体" w:hAnsi="新宋体" w:eastAsia="新宋体" w:cs="新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1、移交合格内容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2、移交时间</w:t>
            </w:r>
          </w:p>
        </w:tc>
        <w:tc>
          <w:tcPr>
            <w:tcW w:w="29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1、甩项部位</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2、甩项内容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3、计划移交时间</w:t>
            </w:r>
          </w:p>
        </w:tc>
        <w:tc>
          <w:tcPr>
            <w:tcW w:w="33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highlight w:val="none"/>
                <w:u w:val="none"/>
              </w:rPr>
            </w:pPr>
          </w:p>
        </w:tc>
        <w:tc>
          <w:tcPr>
            <w:tcW w:w="2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highlight w:val="none"/>
                <w:u w:val="none"/>
              </w:rPr>
            </w:pPr>
          </w:p>
        </w:tc>
        <w:tc>
          <w:tcPr>
            <w:tcW w:w="3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highlight w:val="none"/>
                <w:u w:val="none"/>
              </w:rPr>
            </w:pPr>
          </w:p>
        </w:tc>
        <w:tc>
          <w:tcPr>
            <w:tcW w:w="2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highlight w:val="none"/>
                <w:u w:val="none"/>
              </w:rPr>
            </w:pPr>
          </w:p>
        </w:tc>
        <w:tc>
          <w:tcPr>
            <w:tcW w:w="3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highlight w:val="none"/>
                <w:u w:val="none"/>
              </w:rPr>
            </w:pPr>
          </w:p>
        </w:tc>
        <w:tc>
          <w:tcPr>
            <w:tcW w:w="2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highlight w:val="none"/>
                <w:u w:val="none"/>
              </w:rPr>
            </w:pPr>
          </w:p>
        </w:tc>
        <w:tc>
          <w:tcPr>
            <w:tcW w:w="3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highlight w:val="none"/>
                <w:u w:val="none"/>
              </w:rPr>
            </w:pPr>
          </w:p>
        </w:tc>
        <w:tc>
          <w:tcPr>
            <w:tcW w:w="2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highlight w:val="none"/>
                <w:u w:val="none"/>
              </w:rPr>
            </w:pPr>
          </w:p>
        </w:tc>
        <w:tc>
          <w:tcPr>
            <w:tcW w:w="3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highlight w:val="none"/>
                <w:u w:val="none"/>
              </w:rPr>
            </w:pPr>
          </w:p>
        </w:tc>
        <w:tc>
          <w:tcPr>
            <w:tcW w:w="2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highlight w:val="none"/>
                <w:u w:val="none"/>
              </w:rPr>
            </w:pPr>
          </w:p>
        </w:tc>
        <w:tc>
          <w:tcPr>
            <w:tcW w:w="3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highlight w:val="none"/>
                <w:u w:val="none"/>
              </w:rPr>
            </w:pPr>
          </w:p>
        </w:tc>
        <w:tc>
          <w:tcPr>
            <w:tcW w:w="2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highlight w:val="none"/>
                <w:u w:val="none"/>
              </w:rPr>
            </w:pPr>
          </w:p>
        </w:tc>
        <w:tc>
          <w:tcPr>
            <w:tcW w:w="3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highlight w:val="none"/>
                <w:u w:val="none"/>
              </w:rPr>
            </w:pPr>
          </w:p>
        </w:tc>
        <w:tc>
          <w:tcPr>
            <w:tcW w:w="29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highlight w:val="none"/>
                <w:u w:val="none"/>
              </w:rPr>
            </w:pPr>
          </w:p>
        </w:tc>
        <w:tc>
          <w:tcPr>
            <w:tcW w:w="3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移交单位</w:t>
            </w:r>
          </w:p>
        </w:tc>
        <w:tc>
          <w:tcPr>
            <w:tcW w:w="2922"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移交人及电话</w:t>
            </w:r>
          </w:p>
        </w:tc>
        <w:tc>
          <w:tcPr>
            <w:tcW w:w="3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接收单位                                                                                                                                                                  </w:t>
            </w:r>
          </w:p>
        </w:tc>
        <w:tc>
          <w:tcPr>
            <w:tcW w:w="292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highlight w:val="none"/>
                <w:u w:val="none"/>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接收人及电话</w:t>
            </w:r>
          </w:p>
        </w:tc>
        <w:tc>
          <w:tcPr>
            <w:tcW w:w="337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项目部组织及参加人员                                                          </w:t>
            </w:r>
          </w:p>
        </w:tc>
        <w:tc>
          <w:tcPr>
            <w:tcW w:w="820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67" w:type="dxa"/>
            <w:gridSpan w:val="4"/>
            <w:vMerge w:val="restar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注：1、本表一式三份交接单位及项目部各执一份，本表格签字完善后作为分包单位申请工程进度款的依据。2、移交人和接收人均为合同约定</w:t>
            </w:r>
            <w:r>
              <w:rPr>
                <w:rFonts w:hint="eastAsia" w:ascii="宋体" w:hAnsi="宋体" w:cs="宋体"/>
                <w:i w:val="0"/>
                <w:iCs w:val="0"/>
                <w:color w:val="000000"/>
                <w:kern w:val="0"/>
                <w:sz w:val="20"/>
                <w:szCs w:val="20"/>
                <w:highlight w:val="none"/>
                <w:u w:val="none"/>
                <w:lang w:val="en-US" w:eastAsia="zh-CN" w:bidi="ar"/>
              </w:rPr>
              <w:t>的</w:t>
            </w:r>
            <w:r>
              <w:rPr>
                <w:rFonts w:hint="eastAsia" w:ascii="宋体" w:hAnsi="宋体" w:eastAsia="宋体" w:cs="宋体"/>
                <w:i w:val="0"/>
                <w:iCs w:val="0"/>
                <w:color w:val="000000"/>
                <w:kern w:val="0"/>
                <w:sz w:val="20"/>
                <w:szCs w:val="20"/>
                <w:highlight w:val="none"/>
                <w:u w:val="none"/>
                <w:lang w:val="en-US" w:eastAsia="zh-CN" w:bidi="ar"/>
              </w:rPr>
              <w:t>现场负责人。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67" w:type="dxa"/>
            <w:gridSpan w:val="4"/>
            <w:vMerge w:val="continue"/>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0"/>
                <w:szCs w:val="20"/>
                <w:highlight w:val="none"/>
                <w:u w:val="none"/>
              </w:rPr>
            </w:pPr>
          </w:p>
        </w:tc>
      </w:tr>
    </w:tbl>
    <w:p>
      <w:pPr>
        <w:ind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pPr>
        <w:ind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pPr>
        <w:ind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pPr>
        <w:ind w:firstLineChars="0"/>
        <w:jc w:val="right"/>
        <w:rPr>
          <w:rFonts w:hint="default" w:ascii="仿宋_GB2312" w:hAnsi="仿宋_GB2312" w:eastAsia="仿宋_GB2312" w:cs="仿宋_GB2312"/>
          <w:b/>
          <w:bCs w:val="0"/>
          <w:color w:val="auto"/>
          <w:sz w:val="40"/>
          <w:szCs w:val="40"/>
          <w:highlight w:val="none"/>
          <w:shd w:val="clear" w:color="auto" w:fill="auto"/>
          <w:lang w:val="en-US" w:eastAsia="zh-CN"/>
        </w:rPr>
      </w:pPr>
      <w:r>
        <w:rPr>
          <w:rFonts w:hint="eastAsia" w:ascii="仿宋_GB2312" w:hAnsi="仿宋_GB2312" w:eastAsia="仿宋_GB2312" w:cs="仿宋_GB2312"/>
          <w:b/>
          <w:bCs/>
          <w:color w:val="auto"/>
          <w:sz w:val="28"/>
          <w:szCs w:val="28"/>
          <w:highlight w:val="none"/>
          <w:shd w:val="clear" w:color="auto" w:fill="auto"/>
          <w:lang w:val="en-US" w:eastAsia="zh-CN"/>
        </w:rPr>
        <w:t>附件三</w:t>
      </w:r>
    </w:p>
    <w:p>
      <w:pPr>
        <w:ind w:firstLineChars="0"/>
        <w:jc w:val="right"/>
        <w:rPr>
          <w:rFonts w:hint="default" w:ascii="仿宋_GB2312" w:hAnsi="仿宋_GB2312" w:eastAsia="仿宋_GB2312" w:cs="仿宋_GB2312"/>
          <w:b/>
          <w:bCs/>
          <w:color w:val="auto"/>
          <w:sz w:val="28"/>
          <w:szCs w:val="28"/>
          <w:highlight w:val="none"/>
          <w:shd w:val="clear" w:color="auto" w:fill="auto"/>
          <w:lang w:val="en-US" w:eastAsia="zh-CN"/>
        </w:rPr>
      </w:pPr>
    </w:p>
    <w:p>
      <w:pPr>
        <w:ind w:firstLineChars="0"/>
        <w:jc w:val="center"/>
        <w:rPr>
          <w:rFonts w:hint="eastAsia" w:ascii="仿宋_GB2312" w:hAnsi="仿宋_GB2312" w:eastAsia="仿宋_GB2312" w:cs="仿宋_GB2312"/>
          <w:b/>
          <w:bCs w:val="0"/>
          <w:color w:val="auto"/>
          <w:sz w:val="28"/>
          <w:szCs w:val="28"/>
          <w:highlight w:val="none"/>
          <w:shd w:val="clear" w:color="auto" w:fill="auto"/>
          <w:lang w:val="en-US" w:eastAsia="zh-CN"/>
        </w:rPr>
      </w:pPr>
      <w:r>
        <w:rPr>
          <w:rFonts w:hint="eastAsia" w:ascii="仿宋_GB2312" w:hAnsi="仿宋_GB2312" w:eastAsia="仿宋_GB2312" w:cs="仿宋_GB2312"/>
          <w:b/>
          <w:bCs w:val="0"/>
          <w:color w:val="auto"/>
          <w:sz w:val="40"/>
          <w:szCs w:val="40"/>
          <w:highlight w:val="none"/>
          <w:shd w:val="clear" w:color="auto" w:fill="auto"/>
          <w:lang w:val="en-US" w:eastAsia="zh-CN"/>
        </w:rPr>
        <w:t>出 险 声 明 函</w:t>
      </w:r>
      <w:r>
        <w:rPr>
          <w:rFonts w:hint="eastAsia" w:ascii="仿宋_GB2312" w:hAnsi="仿宋_GB2312" w:eastAsia="仿宋_GB2312" w:cs="仿宋_GB2312"/>
          <w:b/>
          <w:bCs w:val="0"/>
          <w:color w:val="auto"/>
          <w:sz w:val="28"/>
          <w:szCs w:val="28"/>
          <w:highlight w:val="none"/>
          <w:shd w:val="clear" w:color="auto" w:fill="auto"/>
          <w:lang w:val="en-US" w:eastAsia="zh-CN"/>
        </w:rPr>
        <w:t xml:space="preserve"> </w:t>
      </w:r>
    </w:p>
    <w:p>
      <w:pPr>
        <w:ind w:firstLineChars="0"/>
        <w:jc w:val="center"/>
        <w:rPr>
          <w:rFonts w:hint="eastAsia" w:ascii="仿宋_GB2312" w:hAnsi="仿宋_GB2312" w:eastAsia="仿宋_GB2312" w:cs="仿宋_GB2312"/>
          <w:b/>
          <w:bCs w:val="0"/>
          <w:color w:val="auto"/>
          <w:sz w:val="28"/>
          <w:szCs w:val="28"/>
          <w:highlight w:val="none"/>
          <w:shd w:val="clear" w:color="auto" w:fill="auto"/>
          <w:lang w:eastAsia="zh-CN"/>
        </w:rPr>
      </w:pPr>
      <w:r>
        <w:rPr>
          <w:rFonts w:hint="eastAsia" w:ascii="仿宋_GB2312" w:hAnsi="仿宋_GB2312" w:eastAsia="仿宋_GB2312" w:cs="仿宋_GB2312"/>
          <w:b/>
          <w:bCs w:val="0"/>
          <w:color w:val="auto"/>
          <w:sz w:val="28"/>
          <w:szCs w:val="28"/>
          <w:highlight w:val="none"/>
          <w:shd w:val="clear" w:color="auto" w:fill="auto"/>
          <w:lang w:val="en-US" w:eastAsia="zh-CN"/>
        </w:rPr>
        <w:t xml:space="preserve">           </w:t>
      </w:r>
    </w:p>
    <w:p>
      <w:pPr>
        <w:ind w:firstLineChars="0"/>
        <w:rPr>
          <w:rFonts w:hint="eastAsia" w:ascii="仿宋_GB2312" w:hAnsi="仿宋_GB2312" w:eastAsia="仿宋_GB2312" w:cs="仿宋_GB2312"/>
          <w:b/>
          <w:bCs/>
          <w:color w:val="auto"/>
          <w:sz w:val="28"/>
          <w:szCs w:val="28"/>
          <w:highlight w:val="none"/>
          <w:shd w:val="clear" w:color="auto" w:fill="auto"/>
          <w:lang w:val="en-US" w:eastAsia="zh-CN"/>
        </w:rPr>
      </w:pPr>
      <w:r>
        <w:rPr>
          <w:rFonts w:hint="eastAsia" w:ascii="仿宋_GB2312" w:hAnsi="仿宋_GB2312" w:eastAsia="仿宋_GB2312" w:cs="仿宋_GB2312"/>
          <w:b/>
          <w:bCs/>
          <w:color w:val="auto"/>
          <w:sz w:val="28"/>
          <w:szCs w:val="28"/>
          <w:highlight w:val="none"/>
          <w:shd w:val="clear" w:color="auto" w:fill="auto"/>
          <w:lang w:val="en-US" w:eastAsia="zh-CN"/>
        </w:rPr>
        <w:t>致：东莞市中泰建安工程有限公司（以下简称“贵司”）</w:t>
      </w:r>
    </w:p>
    <w:p>
      <w:pPr>
        <w:numPr>
          <w:ilvl w:val="-1"/>
          <w:numId w:val="0"/>
        </w:numPr>
        <w:ind w:firstLine="560" w:firstLineChars="200"/>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贵我双</w:t>
      </w:r>
      <w:r>
        <w:rPr>
          <w:rFonts w:hint="eastAsia" w:ascii="仿宋_GB2312" w:hAnsi="仿宋_GB2312" w:eastAsia="仿宋_GB2312" w:cs="仿宋_GB2312"/>
          <w:color w:val="auto"/>
          <w:sz w:val="28"/>
          <w:szCs w:val="28"/>
          <w:highlight w:val="none"/>
          <w:shd w:val="clear" w:color="auto" w:fill="auto"/>
          <w:lang w:val="en-US" w:eastAsia="zh-CN"/>
        </w:rPr>
        <w:t>方于</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年</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月</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日签订了</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u w:val="none"/>
          <w:shd w:val="clear" w:color="auto" w:fill="auto"/>
          <w:lang w:val="en-US" w:eastAsia="zh-CN"/>
        </w:rPr>
        <w:t>项目</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工程施工合同</w:t>
      </w:r>
      <w:r>
        <w:rPr>
          <w:rFonts w:hint="eastAsia" w:ascii="仿宋_GB2312" w:hAnsi="仿宋_GB2312" w:eastAsia="仿宋_GB2312" w:cs="仿宋_GB2312"/>
          <w:color w:val="auto"/>
          <w:sz w:val="28"/>
          <w:szCs w:val="28"/>
          <w:highlight w:val="none"/>
          <w:u w:val="single"/>
          <w:shd w:val="clear" w:color="auto" w:fill="auto"/>
          <w:lang w:val="en-US" w:eastAsia="zh-CN"/>
        </w:rPr>
        <w:t>》</w:t>
      </w:r>
      <w:r>
        <w:rPr>
          <w:rFonts w:hint="eastAsia" w:ascii="仿宋_GB2312" w:hAnsi="仿宋_GB2312" w:eastAsia="仿宋_GB2312" w:cs="仿宋_GB2312"/>
          <w:color w:val="auto"/>
          <w:sz w:val="28"/>
          <w:szCs w:val="28"/>
          <w:highlight w:val="none"/>
          <w:shd w:val="clear" w:color="auto" w:fill="auto"/>
          <w:lang w:val="en-US" w:eastAsia="zh-CN"/>
        </w:rPr>
        <w:t>（合同编号</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，以下简称“本项目”），现我司员工在本项目施工时发生了安全事故，我司特作如下声明：</w:t>
      </w:r>
    </w:p>
    <w:p>
      <w:pPr>
        <w:numPr>
          <w:ilvl w:val="-1"/>
          <w:numId w:val="0"/>
        </w:numPr>
        <w:ind w:firstLine="560" w:firstLineChars="200"/>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1.我司</w:t>
      </w:r>
      <w:r>
        <w:rPr>
          <w:rFonts w:hint="eastAsia" w:ascii="仿宋_GB2312" w:hAnsi="仿宋_GB2312" w:eastAsia="仿宋_GB2312" w:cs="仿宋_GB2312"/>
          <w:color w:val="auto"/>
          <w:sz w:val="28"/>
          <w:szCs w:val="28"/>
          <w:highlight w:val="none"/>
          <w:shd w:val="clear" w:color="auto" w:fill="auto"/>
        </w:rPr>
        <w:t>员工</w:t>
      </w:r>
      <w:r>
        <w:rPr>
          <w:rFonts w:hint="eastAsia" w:ascii="仿宋_GB2312" w:hAnsi="仿宋_GB2312" w:eastAsia="仿宋_GB2312" w:cs="仿宋_GB2312"/>
          <w:color w:val="auto"/>
          <w:sz w:val="28"/>
          <w:szCs w:val="28"/>
          <w:highlight w:val="none"/>
          <w:shd w:val="clear" w:color="auto" w:fill="auto"/>
          <w:lang w:val="en-US" w:eastAsia="zh-CN"/>
        </w:rPr>
        <w:t>姓名</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rPr>
        <w:t>，身份证号码</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w:t>
      </w:r>
    </w:p>
    <w:p>
      <w:pPr>
        <w:numPr>
          <w:ilvl w:val="-1"/>
          <w:numId w:val="0"/>
        </w:numPr>
        <w:ind w:firstLine="0" w:firstLineChars="0"/>
        <w:rPr>
          <w:rFonts w:hint="eastAsia" w:ascii="仿宋_GB2312" w:hAnsi="仿宋_GB2312" w:eastAsia="仿宋_GB2312" w:cs="仿宋_GB2312"/>
          <w:b w:val="0"/>
          <w:bCs w:val="0"/>
          <w:color w:val="auto"/>
          <w:sz w:val="28"/>
          <w:szCs w:val="28"/>
          <w:highlight w:val="none"/>
          <w:shd w:val="clear" w:color="auto" w:fill="auto"/>
        </w:rPr>
      </w:pPr>
      <w:r>
        <w:rPr>
          <w:rFonts w:hint="eastAsia" w:ascii="仿宋_GB2312" w:hAnsi="仿宋_GB2312" w:eastAsia="仿宋_GB2312" w:cs="仿宋_GB2312"/>
          <w:color w:val="auto"/>
          <w:sz w:val="28"/>
          <w:szCs w:val="28"/>
          <w:highlight w:val="none"/>
          <w:shd w:val="clear" w:color="auto" w:fill="auto"/>
        </w:rPr>
        <w:t>在</w:t>
      </w:r>
      <w:r>
        <w:rPr>
          <w:rFonts w:hint="eastAsia" w:ascii="仿宋_GB2312" w:hAnsi="仿宋_GB2312" w:eastAsia="仿宋_GB2312" w:cs="仿宋_GB2312"/>
          <w:b w:val="0"/>
          <w:bCs w:val="0"/>
          <w:color w:val="auto"/>
          <w:sz w:val="28"/>
          <w:szCs w:val="28"/>
          <w:highlight w:val="none"/>
          <w:shd w:val="clear" w:color="auto" w:fill="auto"/>
          <w:lang w:val="en-US" w:eastAsia="zh-CN"/>
        </w:rPr>
        <w:t>贵司</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项目</w:t>
      </w:r>
      <w:r>
        <w:rPr>
          <w:rFonts w:hint="eastAsia" w:ascii="仿宋_GB2312" w:hAnsi="仿宋_GB2312" w:eastAsia="仿宋_GB2312" w:cs="仿宋_GB2312"/>
          <w:color w:val="auto"/>
          <w:sz w:val="28"/>
          <w:szCs w:val="28"/>
          <w:highlight w:val="none"/>
          <w:shd w:val="clear" w:color="auto" w:fill="auto"/>
        </w:rPr>
        <w:t>从事</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rPr>
        <w:t>工作，于</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年</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月</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日</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rPr>
        <w:t>分左右，</w:t>
      </w:r>
      <w:r>
        <w:rPr>
          <w:rFonts w:hint="eastAsia" w:ascii="仿宋_GB2312" w:hAnsi="仿宋_GB2312" w:eastAsia="仿宋_GB2312" w:cs="仿宋_GB2312"/>
          <w:color w:val="auto"/>
          <w:sz w:val="28"/>
          <w:szCs w:val="28"/>
          <w:highlight w:val="none"/>
          <w:shd w:val="clear" w:color="auto" w:fill="auto"/>
          <w:lang w:val="en-US" w:eastAsia="zh-CN"/>
        </w:rPr>
        <w:t>发生了</w:t>
      </w:r>
      <w:r>
        <w:rPr>
          <w:rFonts w:hint="eastAsia" w:ascii="仿宋_GB2312" w:hAnsi="仿宋_GB2312" w:eastAsia="仿宋_GB2312" w:cs="仿宋_GB2312"/>
          <w:color w:val="auto"/>
          <w:sz w:val="28"/>
          <w:szCs w:val="28"/>
          <w:highlight w:val="none"/>
          <w:u w:val="single"/>
          <w:shd w:val="clear" w:color="auto" w:fill="auto"/>
          <w:lang w:val="en-US" w:eastAsia="zh-CN"/>
        </w:rPr>
        <w:t>······（具体事故经过描述）</w:t>
      </w:r>
      <w:r>
        <w:rPr>
          <w:rFonts w:hint="eastAsia" w:ascii="仿宋_GB2312" w:hAnsi="仿宋_GB2312" w:eastAsia="仿宋_GB2312" w:cs="仿宋_GB2312"/>
          <w:color w:val="auto"/>
          <w:sz w:val="28"/>
          <w:szCs w:val="28"/>
          <w:highlight w:val="non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rPr>
        <w:t>。</w:t>
      </w:r>
    </w:p>
    <w:p>
      <w:pPr>
        <w:numPr>
          <w:ilvl w:val="0"/>
          <w:numId w:val="0"/>
        </w:numPr>
        <w:ind w:firstLine="560" w:firstLineChars="200"/>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b w:val="0"/>
          <w:bCs w:val="0"/>
          <w:color w:val="auto"/>
          <w:sz w:val="28"/>
          <w:szCs w:val="28"/>
          <w:highlight w:val="none"/>
          <w:shd w:val="clear" w:color="auto" w:fill="auto"/>
          <w:lang w:val="en-US" w:eastAsia="zh-CN"/>
        </w:rPr>
        <w:t>2.我司员工</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shd w:val="clear" w:color="auto" w:fill="auto"/>
          <w:lang w:val="en-US" w:eastAsia="zh-CN"/>
        </w:rPr>
        <w:t>与贵司之间不存在劳动合同关系，即使贵司为配合我司办理</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建筑工程社会保险--工伤保险</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color w:val="auto"/>
          <w:sz w:val="28"/>
          <w:szCs w:val="28"/>
          <w:highlight w:val="none"/>
          <w:shd w:val="clear" w:color="auto" w:fill="auto"/>
          <w:lang w:val="en-US" w:eastAsia="zh-CN"/>
        </w:rPr>
        <w:t>的赔付以及社保机构要求出具关于我司员工</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shd w:val="clear" w:color="auto" w:fill="auto"/>
          <w:lang w:val="en-US" w:eastAsia="zh-CN"/>
        </w:rPr>
        <w:t>的《解除劳动关系协议》、《劳动合同》等文件，也不意味着贵司与我</w:t>
      </w:r>
      <w:r>
        <w:rPr>
          <w:rFonts w:hint="eastAsia" w:ascii="仿宋_GB2312" w:hAnsi="仿宋_GB2312" w:eastAsia="仿宋_GB2312" w:cs="仿宋_GB2312"/>
          <w:color w:val="auto"/>
          <w:sz w:val="28"/>
          <w:szCs w:val="28"/>
          <w:highlight w:val="none"/>
          <w:shd w:val="clear" w:color="auto" w:fill="auto"/>
          <w:lang w:val="en-US" w:eastAsia="zh-CN"/>
        </w:rPr>
        <w:t>司员工</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建立了劳动关系，我司仍需按劳动合同承担该员工雇用期间应承担的用人责任。</w:t>
      </w:r>
    </w:p>
    <w:p>
      <w:pPr>
        <w:numPr>
          <w:ilvl w:val="-1"/>
          <w:numId w:val="0"/>
        </w:numPr>
        <w:ind w:firstLine="560" w:firstLineChars="200"/>
        <w:rPr>
          <w:rFonts w:hint="eastAsia" w:ascii="仿宋_GB2312" w:hAnsi="仿宋_GB2312" w:eastAsia="仿宋_GB2312" w:cs="仿宋_GB2312"/>
          <w:color w:val="auto"/>
          <w:sz w:val="28"/>
          <w:szCs w:val="28"/>
          <w:highlight w:val="none"/>
          <w:shd w:val="clear" w:color="auto" w:fill="auto"/>
        </w:rPr>
      </w:pPr>
      <w:r>
        <w:rPr>
          <w:rFonts w:hint="eastAsia" w:ascii="仿宋_GB2312" w:hAnsi="仿宋_GB2312" w:eastAsia="仿宋_GB2312" w:cs="仿宋_GB2312"/>
          <w:color w:val="auto"/>
          <w:sz w:val="28"/>
          <w:szCs w:val="28"/>
          <w:highlight w:val="none"/>
          <w:shd w:val="clear" w:color="auto" w:fill="auto"/>
          <w:lang w:val="en-US" w:eastAsia="zh-CN"/>
        </w:rPr>
        <w:t>3.我司</w:t>
      </w:r>
      <w:r>
        <w:rPr>
          <w:rFonts w:hint="eastAsia" w:ascii="仿宋_GB2312" w:hAnsi="仿宋_GB2312" w:eastAsia="仿宋_GB2312" w:cs="仿宋_GB2312"/>
          <w:color w:val="auto"/>
          <w:sz w:val="28"/>
          <w:szCs w:val="28"/>
          <w:highlight w:val="none"/>
          <w:shd w:val="clear" w:color="auto" w:fill="auto"/>
        </w:rPr>
        <w:t>现恳请</w:t>
      </w:r>
      <w:r>
        <w:rPr>
          <w:rFonts w:hint="eastAsia" w:ascii="仿宋_GB2312" w:hAnsi="仿宋_GB2312" w:eastAsia="仿宋_GB2312" w:cs="仿宋_GB2312"/>
          <w:b w:val="0"/>
          <w:bCs w:val="0"/>
          <w:color w:val="auto"/>
          <w:sz w:val="28"/>
          <w:szCs w:val="28"/>
          <w:highlight w:val="none"/>
          <w:shd w:val="clear" w:color="auto" w:fill="auto"/>
          <w:lang w:val="en-US" w:eastAsia="zh-CN"/>
        </w:rPr>
        <w:t>贵司</w:t>
      </w:r>
      <w:r>
        <w:rPr>
          <w:rFonts w:hint="eastAsia" w:ascii="仿宋_GB2312" w:hAnsi="仿宋_GB2312" w:eastAsia="仿宋_GB2312" w:cs="仿宋_GB2312"/>
          <w:color w:val="auto"/>
          <w:sz w:val="28"/>
          <w:szCs w:val="28"/>
          <w:highlight w:val="none"/>
          <w:shd w:val="clear" w:color="auto" w:fill="auto"/>
        </w:rPr>
        <w:t>按国家政策</w:t>
      </w:r>
      <w:r>
        <w:rPr>
          <w:rFonts w:hint="eastAsia" w:ascii="仿宋_GB2312" w:hAnsi="仿宋_GB2312" w:eastAsia="仿宋_GB2312" w:cs="仿宋_GB2312"/>
          <w:color w:val="auto"/>
          <w:sz w:val="28"/>
          <w:szCs w:val="28"/>
          <w:highlight w:val="none"/>
          <w:shd w:val="clear" w:color="auto" w:fill="auto"/>
          <w:lang w:eastAsia="zh-CN"/>
        </w:rPr>
        <w:t>为</w:t>
      </w:r>
      <w:r>
        <w:rPr>
          <w:rFonts w:hint="eastAsia" w:ascii="仿宋_GB2312" w:hAnsi="仿宋_GB2312" w:eastAsia="仿宋_GB2312" w:cs="仿宋_GB2312"/>
          <w:b w:val="0"/>
          <w:bCs w:val="0"/>
          <w:color w:val="auto"/>
          <w:sz w:val="28"/>
          <w:szCs w:val="28"/>
          <w:highlight w:val="none"/>
          <w:shd w:val="clear" w:color="auto" w:fill="auto"/>
          <w:lang w:val="en-US" w:eastAsia="zh-CN"/>
        </w:rPr>
        <w:t>我司员工</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shd w:val="clear" w:color="auto" w:fill="auto"/>
          <w:lang w:val="en-US" w:eastAsia="zh-CN"/>
        </w:rPr>
        <w:t>在本项目</w:t>
      </w:r>
      <w:r>
        <w:rPr>
          <w:rFonts w:hint="eastAsia" w:ascii="仿宋_GB2312" w:hAnsi="仿宋_GB2312" w:eastAsia="仿宋_GB2312" w:cs="仿宋_GB2312"/>
          <w:color w:val="auto"/>
          <w:sz w:val="28"/>
          <w:szCs w:val="28"/>
          <w:highlight w:val="none"/>
          <w:shd w:val="clear" w:color="auto" w:fill="auto"/>
        </w:rPr>
        <w:t>申报工伤，无论</w:t>
      </w:r>
      <w:r>
        <w:rPr>
          <w:rFonts w:hint="eastAsia" w:ascii="仿宋_GB2312" w:hAnsi="仿宋_GB2312" w:eastAsia="仿宋_GB2312" w:cs="仿宋_GB2312"/>
          <w:color w:val="auto"/>
          <w:sz w:val="28"/>
          <w:szCs w:val="28"/>
          <w:highlight w:val="none"/>
          <w:shd w:val="clear" w:color="auto" w:fill="auto"/>
          <w:lang w:val="en-US" w:eastAsia="zh-CN"/>
        </w:rPr>
        <w:t>此次事件</w:t>
      </w:r>
      <w:r>
        <w:rPr>
          <w:rFonts w:hint="eastAsia" w:ascii="仿宋_GB2312" w:hAnsi="仿宋_GB2312" w:eastAsia="仿宋_GB2312" w:cs="仿宋_GB2312"/>
          <w:color w:val="auto"/>
          <w:sz w:val="28"/>
          <w:szCs w:val="28"/>
          <w:highlight w:val="none"/>
          <w:shd w:val="clear" w:color="auto" w:fill="auto"/>
        </w:rPr>
        <w:t>能否认定工伤，在此</w:t>
      </w:r>
      <w:r>
        <w:rPr>
          <w:rFonts w:hint="eastAsia" w:ascii="仿宋_GB2312" w:hAnsi="仿宋_GB2312" w:eastAsia="仿宋_GB2312" w:cs="仿宋_GB2312"/>
          <w:color w:val="auto"/>
          <w:sz w:val="28"/>
          <w:szCs w:val="28"/>
          <w:highlight w:val="none"/>
          <w:shd w:val="clear" w:color="auto" w:fill="auto"/>
          <w:lang w:val="en-US" w:eastAsia="zh-CN"/>
        </w:rPr>
        <w:t>我司郑重声明</w:t>
      </w:r>
      <w:r>
        <w:rPr>
          <w:rFonts w:hint="eastAsia" w:ascii="仿宋_GB2312" w:hAnsi="仿宋_GB2312" w:eastAsia="仿宋_GB2312" w:cs="仿宋_GB2312"/>
          <w:color w:val="auto"/>
          <w:sz w:val="28"/>
          <w:szCs w:val="28"/>
          <w:highlight w:val="none"/>
          <w:shd w:val="clear" w:color="auto" w:fill="auto"/>
        </w:rPr>
        <w:t>：</w:t>
      </w:r>
      <w:r>
        <w:rPr>
          <w:rFonts w:hint="eastAsia" w:ascii="仿宋_GB2312" w:hAnsi="仿宋_GB2312" w:eastAsia="仿宋_GB2312" w:cs="仿宋_GB2312"/>
          <w:color w:val="auto"/>
          <w:sz w:val="28"/>
          <w:szCs w:val="28"/>
          <w:highlight w:val="none"/>
          <w:shd w:val="clear" w:color="auto" w:fill="auto"/>
          <w:lang w:val="en-US" w:eastAsia="zh-CN"/>
        </w:rPr>
        <w:t>此次事件</w:t>
      </w:r>
      <w:r>
        <w:rPr>
          <w:rFonts w:hint="eastAsia" w:ascii="仿宋_GB2312" w:hAnsi="仿宋_GB2312" w:eastAsia="仿宋_GB2312" w:cs="仿宋_GB2312"/>
          <w:color w:val="auto"/>
          <w:sz w:val="28"/>
          <w:szCs w:val="28"/>
          <w:highlight w:val="none"/>
          <w:shd w:val="clear" w:color="auto" w:fill="auto"/>
        </w:rPr>
        <w:t>若能认定</w:t>
      </w:r>
      <w:r>
        <w:rPr>
          <w:rFonts w:hint="eastAsia" w:ascii="仿宋_GB2312" w:hAnsi="仿宋_GB2312" w:eastAsia="仿宋_GB2312" w:cs="仿宋_GB2312"/>
          <w:color w:val="auto"/>
          <w:sz w:val="28"/>
          <w:szCs w:val="28"/>
          <w:highlight w:val="none"/>
          <w:shd w:val="clear" w:color="auto" w:fill="auto"/>
          <w:lang w:val="en-US" w:eastAsia="zh-CN"/>
        </w:rPr>
        <w:t>为</w:t>
      </w:r>
      <w:r>
        <w:rPr>
          <w:rFonts w:hint="eastAsia" w:ascii="仿宋_GB2312" w:hAnsi="仿宋_GB2312" w:eastAsia="仿宋_GB2312" w:cs="仿宋_GB2312"/>
          <w:color w:val="auto"/>
          <w:sz w:val="28"/>
          <w:szCs w:val="28"/>
          <w:highlight w:val="none"/>
          <w:shd w:val="clear" w:color="auto" w:fill="auto"/>
        </w:rPr>
        <w:t>工伤，在取得国家社保医疗保险赔偿部分后，</w:t>
      </w:r>
      <w:r>
        <w:rPr>
          <w:rFonts w:hint="eastAsia" w:ascii="仿宋_GB2312" w:hAnsi="仿宋_GB2312" w:eastAsia="仿宋_GB2312" w:cs="仿宋_GB2312"/>
          <w:color w:val="auto"/>
          <w:sz w:val="28"/>
          <w:szCs w:val="28"/>
          <w:highlight w:val="none"/>
          <w:shd w:val="clear" w:color="auto" w:fill="auto"/>
          <w:lang w:val="en-US" w:eastAsia="zh-CN"/>
        </w:rPr>
        <w:t>我司</w:t>
      </w:r>
      <w:r>
        <w:rPr>
          <w:rFonts w:hint="eastAsia" w:ascii="仿宋_GB2312" w:hAnsi="仿宋_GB2312" w:eastAsia="仿宋_GB2312" w:cs="仿宋_GB2312"/>
          <w:color w:val="auto"/>
          <w:sz w:val="28"/>
          <w:szCs w:val="28"/>
          <w:highlight w:val="none"/>
          <w:shd w:val="clear" w:color="auto" w:fill="auto"/>
        </w:rPr>
        <w:t>不再以任何形式、任何理由向</w:t>
      </w:r>
      <w:r>
        <w:rPr>
          <w:rFonts w:hint="eastAsia" w:ascii="仿宋_GB2312" w:hAnsi="仿宋_GB2312" w:eastAsia="仿宋_GB2312" w:cs="仿宋_GB2312"/>
          <w:b w:val="0"/>
          <w:bCs w:val="0"/>
          <w:color w:val="auto"/>
          <w:sz w:val="28"/>
          <w:szCs w:val="28"/>
          <w:highlight w:val="none"/>
          <w:shd w:val="clear" w:color="auto" w:fill="auto"/>
          <w:lang w:val="en-US" w:eastAsia="zh-CN"/>
        </w:rPr>
        <w:t>贵司</w:t>
      </w:r>
      <w:r>
        <w:rPr>
          <w:rFonts w:hint="eastAsia" w:ascii="仿宋_GB2312" w:hAnsi="仿宋_GB2312" w:eastAsia="仿宋_GB2312" w:cs="仿宋_GB2312"/>
          <w:color w:val="auto"/>
          <w:sz w:val="28"/>
          <w:szCs w:val="28"/>
          <w:highlight w:val="none"/>
          <w:shd w:val="clear" w:color="auto" w:fill="auto"/>
        </w:rPr>
        <w:t>主张超社保赔付的医疗费用、一次性就业补助金等其他任何经济补偿</w:t>
      </w:r>
      <w:r>
        <w:rPr>
          <w:rFonts w:hint="eastAsia" w:ascii="仿宋_GB2312" w:hAnsi="仿宋_GB2312" w:eastAsia="仿宋_GB2312" w:cs="仿宋_GB2312"/>
          <w:color w:val="auto"/>
          <w:sz w:val="28"/>
          <w:szCs w:val="28"/>
          <w:highlight w:val="none"/>
          <w:shd w:val="clear" w:color="auto" w:fill="auto"/>
          <w:lang w:eastAsia="zh-CN"/>
        </w:rPr>
        <w:t>，并保证约束</w:t>
      </w:r>
      <w:r>
        <w:rPr>
          <w:rFonts w:hint="eastAsia" w:ascii="仿宋_GB2312" w:hAnsi="仿宋_GB2312" w:eastAsia="仿宋_GB2312" w:cs="仿宋_GB2312"/>
          <w:b w:val="0"/>
          <w:bCs w:val="0"/>
          <w:color w:val="auto"/>
          <w:sz w:val="28"/>
          <w:szCs w:val="28"/>
          <w:highlight w:val="none"/>
          <w:shd w:val="clear" w:color="auto" w:fill="auto"/>
          <w:lang w:val="en-US" w:eastAsia="zh-CN"/>
        </w:rPr>
        <w:t>我司员工</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不向</w:t>
      </w:r>
      <w:r>
        <w:rPr>
          <w:rFonts w:hint="eastAsia" w:ascii="仿宋_GB2312" w:hAnsi="仿宋_GB2312" w:eastAsia="仿宋_GB2312" w:cs="仿宋_GB2312"/>
          <w:b w:val="0"/>
          <w:bCs w:val="0"/>
          <w:color w:val="auto"/>
          <w:sz w:val="28"/>
          <w:szCs w:val="28"/>
          <w:highlight w:val="none"/>
          <w:shd w:val="clear" w:color="auto" w:fill="auto"/>
          <w:lang w:val="en-US" w:eastAsia="zh-CN"/>
        </w:rPr>
        <w:t>贵司</w:t>
      </w:r>
      <w:r>
        <w:rPr>
          <w:rFonts w:hint="eastAsia" w:ascii="仿宋_GB2312" w:hAnsi="仿宋_GB2312" w:eastAsia="仿宋_GB2312" w:cs="仿宋_GB2312"/>
          <w:color w:val="auto"/>
          <w:sz w:val="28"/>
          <w:szCs w:val="28"/>
          <w:highlight w:val="none"/>
          <w:shd w:val="clear" w:color="auto" w:fill="auto"/>
          <w:lang w:val="en-US" w:eastAsia="zh-CN"/>
        </w:rPr>
        <w:t>主张上述经济补偿</w:t>
      </w:r>
      <w:r>
        <w:rPr>
          <w:rFonts w:hint="eastAsia" w:ascii="仿宋_GB2312" w:hAnsi="仿宋_GB2312" w:eastAsia="仿宋_GB2312" w:cs="仿宋_GB2312"/>
          <w:color w:val="auto"/>
          <w:sz w:val="28"/>
          <w:szCs w:val="28"/>
          <w:highlight w:val="none"/>
          <w:shd w:val="clear" w:color="auto" w:fill="auto"/>
        </w:rPr>
        <w:t>；如社保部门不予认定</w:t>
      </w:r>
      <w:r>
        <w:rPr>
          <w:rFonts w:hint="eastAsia" w:ascii="仿宋_GB2312" w:hAnsi="仿宋_GB2312" w:eastAsia="仿宋_GB2312" w:cs="仿宋_GB2312"/>
          <w:color w:val="auto"/>
          <w:sz w:val="28"/>
          <w:szCs w:val="28"/>
          <w:highlight w:val="none"/>
          <w:shd w:val="clear" w:color="auto" w:fill="auto"/>
          <w:lang w:val="en-US" w:eastAsia="zh-CN"/>
        </w:rPr>
        <w:t>为</w:t>
      </w:r>
      <w:r>
        <w:rPr>
          <w:rFonts w:hint="eastAsia" w:ascii="仿宋_GB2312" w:hAnsi="仿宋_GB2312" w:eastAsia="仿宋_GB2312" w:cs="仿宋_GB2312"/>
          <w:color w:val="auto"/>
          <w:sz w:val="28"/>
          <w:szCs w:val="28"/>
          <w:highlight w:val="none"/>
          <w:shd w:val="clear" w:color="auto" w:fill="auto"/>
        </w:rPr>
        <w:t>工伤，由此事件引起的一切费用及责任由</w:t>
      </w:r>
      <w:r>
        <w:rPr>
          <w:rFonts w:hint="eastAsia" w:ascii="仿宋_GB2312" w:hAnsi="仿宋_GB2312" w:eastAsia="仿宋_GB2312" w:cs="仿宋_GB2312"/>
          <w:color w:val="auto"/>
          <w:sz w:val="28"/>
          <w:szCs w:val="28"/>
          <w:highlight w:val="none"/>
          <w:shd w:val="clear" w:color="auto" w:fill="auto"/>
          <w:lang w:val="en-US" w:eastAsia="zh-CN"/>
        </w:rPr>
        <w:t>我司</w:t>
      </w:r>
      <w:r>
        <w:rPr>
          <w:rFonts w:hint="eastAsia" w:ascii="仿宋_GB2312" w:hAnsi="仿宋_GB2312" w:eastAsia="仿宋_GB2312" w:cs="仿宋_GB2312"/>
          <w:color w:val="auto"/>
          <w:sz w:val="28"/>
          <w:szCs w:val="28"/>
          <w:highlight w:val="none"/>
          <w:shd w:val="clear" w:color="auto" w:fill="auto"/>
        </w:rPr>
        <w:t>自行解决。</w:t>
      </w:r>
    </w:p>
    <w:p>
      <w:pPr>
        <w:numPr>
          <w:ilvl w:val="0"/>
          <w:numId w:val="0"/>
        </w:numPr>
        <w:ind w:firstLine="560" w:firstLineChars="200"/>
        <w:rPr>
          <w:rFonts w:hint="eastAsia" w:ascii="仿宋_GB2312" w:hAnsi="仿宋_GB2312" w:eastAsia="仿宋_GB2312" w:cs="仿宋_GB2312"/>
          <w:b/>
          <w:bCs w:val="0"/>
          <w:color w:val="auto"/>
          <w:sz w:val="40"/>
          <w:szCs w:val="40"/>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4.</w:t>
      </w:r>
      <w:r>
        <w:rPr>
          <w:rFonts w:hint="eastAsia" w:ascii="仿宋_GB2312" w:hAnsi="仿宋_GB2312" w:eastAsia="仿宋_GB2312" w:cs="仿宋_GB2312"/>
          <w:color w:val="auto"/>
          <w:sz w:val="28"/>
          <w:szCs w:val="28"/>
          <w:highlight w:val="none"/>
          <w:shd w:val="clear" w:color="auto" w:fill="auto"/>
          <w:lang w:eastAsia="zh-CN"/>
        </w:rPr>
        <w:t>若</w:t>
      </w:r>
      <w:r>
        <w:rPr>
          <w:rFonts w:hint="eastAsia" w:ascii="仿宋_GB2312" w:hAnsi="仿宋_GB2312" w:eastAsia="仿宋_GB2312" w:cs="仿宋_GB2312"/>
          <w:b w:val="0"/>
          <w:bCs w:val="0"/>
          <w:color w:val="auto"/>
          <w:sz w:val="28"/>
          <w:szCs w:val="28"/>
          <w:highlight w:val="none"/>
          <w:shd w:val="clear" w:color="auto" w:fill="auto"/>
          <w:lang w:val="en-US" w:eastAsia="zh-CN"/>
        </w:rPr>
        <w:t>我司员工</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以</w:t>
      </w:r>
      <w:r>
        <w:rPr>
          <w:rFonts w:hint="eastAsia" w:ascii="仿宋_GB2312" w:hAnsi="仿宋_GB2312" w:eastAsia="仿宋_GB2312" w:cs="仿宋_GB2312"/>
          <w:b w:val="0"/>
          <w:bCs w:val="0"/>
          <w:color w:val="auto"/>
          <w:sz w:val="28"/>
          <w:szCs w:val="28"/>
          <w:highlight w:val="none"/>
          <w:shd w:val="clear" w:color="auto" w:fill="auto"/>
          <w:lang w:val="en-US" w:eastAsia="zh-CN"/>
        </w:rPr>
        <w:t>贵司</w:t>
      </w:r>
      <w:r>
        <w:rPr>
          <w:rFonts w:hint="eastAsia" w:ascii="仿宋_GB2312" w:hAnsi="仿宋_GB2312" w:eastAsia="仿宋_GB2312" w:cs="仿宋_GB2312"/>
          <w:color w:val="auto"/>
          <w:sz w:val="28"/>
          <w:szCs w:val="28"/>
          <w:highlight w:val="none"/>
          <w:shd w:val="clear" w:color="auto" w:fill="auto"/>
          <w:lang w:val="en-US" w:eastAsia="zh-CN"/>
        </w:rPr>
        <w:t>作为用人单位，要求贵司承担用人单位义务（社保、公积金、工资等）、用人单位责任（经济补偿金、一次性就业补助</w:t>
      </w:r>
    </w:p>
    <w:p>
      <w:pPr>
        <w:numPr>
          <w:ilvl w:val="0"/>
          <w:numId w:val="0"/>
        </w:numPr>
        <w:ind w:left="0" w:leftChars="0" w:firstLine="0" w:firstLineChars="0"/>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金等）而向社保机构投诉、提起争议仲裁或诉讼，根据相关机构的要求或生效裁决需要贵司支付费用的，本次工伤/亡事故处理全过程产生的所有费用由我司自愿承担，对贵司造成损失的我司赔偿全部损失，且我司自愿向贵司支付本次工伤/亡事故全部费用1.5倍违约金。</w:t>
      </w:r>
    </w:p>
    <w:p>
      <w:pPr>
        <w:numPr>
          <w:ilvl w:val="0"/>
          <w:numId w:val="0"/>
        </w:numPr>
        <w:ind w:firstLine="560" w:firstLineChars="200"/>
        <w:rPr>
          <w:rFonts w:hint="default"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特此声明！</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b/>
          <w:bCs/>
          <w:color w:val="auto"/>
          <w:sz w:val="28"/>
          <w:szCs w:val="28"/>
          <w:highlight w:val="none"/>
          <w:u w:val="non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 xml:space="preserve">                                </w:t>
      </w:r>
    </w:p>
    <w:p>
      <w:pPr>
        <w:spacing w:line="360" w:lineRule="auto"/>
        <w:ind w:left="1119" w:leftChars="266" w:hanging="560" w:hangingChars="200"/>
        <w:jc w:val="center"/>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 xml:space="preserve">                     声明单位：（全名称并盖公章） </w:t>
      </w:r>
    </w:p>
    <w:p>
      <w:pPr>
        <w:spacing w:line="360" w:lineRule="auto"/>
        <w:ind w:left="1119" w:leftChars="266" w:hanging="560" w:hangingChars="200"/>
        <w:jc w:val="center"/>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 xml:space="preserve">    法人签章：</w:t>
      </w:r>
    </w:p>
    <w:p>
      <w:pPr>
        <w:spacing w:line="360" w:lineRule="auto"/>
        <w:ind w:left="0" w:leftChars="0" w:firstLine="4480" w:firstLineChars="1600"/>
        <w:jc w:val="both"/>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 xml:space="preserve">电    话：                                                                                     </w:t>
      </w:r>
    </w:p>
    <w:p>
      <w:pPr>
        <w:spacing w:line="360" w:lineRule="auto"/>
        <w:ind w:left="1119" w:leftChars="266" w:hanging="560" w:hangingChars="200"/>
        <w:jc w:val="center"/>
        <w:rPr>
          <w:rFonts w:hint="eastAsia" w:ascii="仿宋_GB2312" w:hAnsi="仿宋_GB2312" w:eastAsia="仿宋_GB2312" w:cs="仿宋_GB2312"/>
          <w:b/>
          <w:bCs/>
          <w:color w:val="auto"/>
          <w:sz w:val="28"/>
          <w:szCs w:val="28"/>
          <w:highlight w:val="none"/>
          <w:u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 xml:space="preserve">                   </w:t>
      </w:r>
      <w:r>
        <w:rPr>
          <w:rFonts w:hint="eastAsia" w:ascii="仿宋_GB2312" w:hAnsi="仿宋_GB2312" w:eastAsia="仿宋_GB2312" w:cs="仿宋_GB2312"/>
          <w:color w:val="auto"/>
          <w:sz w:val="32"/>
          <w:szCs w:val="32"/>
          <w:highlight w:val="none"/>
          <w:shd w:val="clear" w:color="auto" w:fill="auto"/>
          <w:lang w:val="en-US" w:eastAsia="zh-CN"/>
        </w:rPr>
        <w:t>日</w:t>
      </w:r>
      <w:r>
        <w:rPr>
          <w:rFonts w:hint="eastAsia" w:ascii="仿宋_GB2312" w:hAnsi="仿宋_GB2312" w:eastAsia="仿宋_GB2312" w:cs="仿宋_GB2312"/>
          <w:color w:val="auto"/>
          <w:sz w:val="28"/>
          <w:szCs w:val="28"/>
          <w:highlight w:val="none"/>
          <w:shd w:val="clear" w:color="auto" w:fill="auto"/>
          <w:lang w:val="en-US" w:eastAsia="zh-CN"/>
        </w:rPr>
        <w:t xml:space="preserve">    期：     年  月  日  </w:t>
      </w:r>
    </w:p>
    <w:p>
      <w:pPr>
        <w:jc w:val="left"/>
        <w:rPr>
          <w:rFonts w:hint="eastAsia" w:ascii="仿宋_GB2312" w:hAnsi="仿宋_GB2312" w:eastAsia="仿宋_GB2312" w:cs="仿宋_GB2312"/>
          <w:color w:val="auto"/>
          <w:sz w:val="28"/>
          <w:szCs w:val="28"/>
          <w:highlight w:val="none"/>
          <w:u w:val="none"/>
          <w:shd w:val="clear" w:color="auto" w:fill="auto"/>
          <w:lang w:val="en-US" w:eastAsia="zh-CN"/>
        </w:rPr>
      </w:pPr>
    </w:p>
    <w:p>
      <w:pPr>
        <w:jc w:val="left"/>
        <w:rPr>
          <w:rFonts w:hint="eastAsia" w:ascii="仿宋_GB2312" w:hAnsi="仿宋_GB2312" w:eastAsia="仿宋_GB2312" w:cs="仿宋_GB2312"/>
          <w:color w:val="auto"/>
          <w:sz w:val="28"/>
          <w:szCs w:val="28"/>
          <w:highlight w:val="none"/>
          <w:u w:val="none"/>
          <w:shd w:val="clear" w:color="auto" w:fill="auto"/>
          <w:lang w:val="en-US" w:eastAsia="zh-CN"/>
        </w:rPr>
      </w:pPr>
    </w:p>
    <w:p>
      <w:pPr>
        <w:jc w:val="left"/>
        <w:rPr>
          <w:rFonts w:hint="eastAsia" w:ascii="仿宋_GB2312" w:hAnsi="仿宋_GB2312" w:eastAsia="仿宋_GB2312" w:cs="仿宋_GB2312"/>
          <w:color w:val="auto"/>
          <w:sz w:val="28"/>
          <w:szCs w:val="28"/>
          <w:highlight w:val="none"/>
          <w:u w:val="none"/>
          <w:shd w:val="clear" w:color="auto" w:fill="auto"/>
          <w:lang w:val="en-US" w:eastAsia="zh-CN"/>
        </w:rPr>
      </w:pPr>
    </w:p>
    <w:p>
      <w:pPr>
        <w:jc w:val="left"/>
        <w:rPr>
          <w:rFonts w:hint="eastAsia" w:ascii="仿宋_GB2312" w:hAnsi="仿宋_GB2312" w:eastAsia="仿宋_GB2312" w:cs="仿宋_GB2312"/>
          <w:color w:val="auto"/>
          <w:sz w:val="28"/>
          <w:szCs w:val="28"/>
          <w:highlight w:val="none"/>
          <w:u w:val="none"/>
          <w:shd w:val="clear" w:color="auto" w:fill="auto"/>
          <w:lang w:val="en-US" w:eastAsia="zh-CN"/>
        </w:rPr>
      </w:pPr>
    </w:p>
    <w:p>
      <w:pPr>
        <w:jc w:val="left"/>
        <w:rPr>
          <w:rFonts w:hint="eastAsia" w:ascii="仿宋_GB2312" w:hAnsi="仿宋_GB2312" w:eastAsia="仿宋_GB2312" w:cs="仿宋_GB2312"/>
          <w:color w:val="auto"/>
          <w:sz w:val="28"/>
          <w:szCs w:val="28"/>
          <w:highlight w:val="none"/>
          <w:u w:val="none"/>
          <w:shd w:val="clear" w:color="auto" w:fill="auto"/>
          <w:lang w:val="en-US" w:eastAsia="zh-CN"/>
        </w:rPr>
      </w:pPr>
    </w:p>
    <w:p>
      <w:pPr>
        <w:spacing w:line="360" w:lineRule="auto"/>
        <w:ind w:left="-619" w:leftChars="-295" w:right="-672" w:rightChars="-320" w:firstLine="0" w:firstLineChars="0"/>
        <w:rPr>
          <w:rFonts w:hint="eastAsia" w:ascii="仿宋_GB2312" w:hAnsi="仿宋_GB2312" w:eastAsia="仿宋_GB2312" w:cs="仿宋_GB2312"/>
          <w:b/>
          <w:bCs/>
          <w:i w:val="0"/>
          <w:iCs w:val="0"/>
          <w:color w:val="auto"/>
          <w:sz w:val="24"/>
          <w:szCs w:val="24"/>
          <w:highlight w:val="none"/>
          <w:shd w:val="clear" w:color="auto" w:fill="auto"/>
          <w:lang w:eastAsia="zh-CN"/>
        </w:rPr>
      </w:pPr>
    </w:p>
    <w:p>
      <w:pPr>
        <w:jc w:val="left"/>
        <w:rPr>
          <w:rFonts w:hint="eastAsia" w:ascii="仿宋_GB2312" w:hAnsi="仿宋_GB2312" w:eastAsia="仿宋_GB2312" w:cs="仿宋_GB2312"/>
          <w:color w:val="auto"/>
          <w:sz w:val="28"/>
          <w:szCs w:val="28"/>
          <w:highlight w:val="none"/>
          <w:u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highlight w:val="none"/>
          <w:lang w:eastAsia="zh-CN"/>
        </w:rPr>
        <w:sectPr>
          <w:footerReference r:id="rId6" w:type="default"/>
          <w:pgSz w:w="11906" w:h="16838"/>
          <w:pgMar w:top="1440" w:right="1505" w:bottom="952" w:left="1361" w:header="964" w:footer="567" w:gutter="0"/>
          <w:pgBorders>
            <w:top w:val="none" w:sz="0" w:space="0"/>
            <w:left w:val="none" w:sz="0" w:space="0"/>
            <w:bottom w:val="none" w:sz="0" w:space="0"/>
            <w:right w:val="none" w:sz="0" w:space="0"/>
          </w:pgBorders>
          <w:pgNumType w:fmt="decimal" w:start="1"/>
          <w:cols w:space="0" w:num="1"/>
          <w:docGrid w:type="lines" w:linePitch="293" w:charSpace="0"/>
        </w:sectPr>
      </w:pPr>
    </w:p>
    <w:p>
      <w:pPr>
        <w:spacing w:line="360" w:lineRule="auto"/>
        <w:ind w:right="-672" w:rightChars="-320" w:firstLine="8031" w:firstLineChars="2000"/>
        <w:rPr>
          <w:rFonts w:hint="default"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pPr>
      <w:r>
        <w:rPr>
          <w:rFonts w:hint="eastAsia" w:ascii="仿宋" w:hAnsi="仿宋" w:eastAsia="仿宋" w:cs="仿宋"/>
          <w:b/>
          <w:bCs w:val="0"/>
          <w:color w:val="000000" w:themeColor="text1"/>
          <w:sz w:val="40"/>
          <w:szCs w:val="40"/>
          <w:highlight w:val="none"/>
          <w:shd w:val="clear" w:color="auto" w:fill="auto"/>
          <w:lang w:val="en-US" w:eastAsia="zh-CN"/>
          <w14:textFill>
            <w14:solidFill>
              <w14:schemeClr w14:val="tx1"/>
            </w14:solidFill>
          </w14:textFill>
        </w:rPr>
        <w:t>附件四</w:t>
      </w:r>
    </w:p>
    <w:p>
      <w:pPr>
        <w:spacing w:line="360" w:lineRule="auto"/>
        <w:ind w:right="-672" w:rightChars="-320"/>
        <w:jc w:val="right"/>
        <w:rPr>
          <w:highlight w:val="none"/>
        </w:rPr>
      </w:pPr>
      <w:r>
        <w:rPr>
          <w:highlight w:val="none"/>
        </w:rPr>
        <w:drawing>
          <wp:inline distT="0" distB="0" distL="114300" distR="114300">
            <wp:extent cx="5608320" cy="8573135"/>
            <wp:effectExtent l="0" t="0" r="0" b="6985"/>
            <wp:docPr id="856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53" name="图片 1"/>
                    <pic:cNvPicPr>
                      <a:picLocks noChangeAspect="1"/>
                    </pic:cNvPicPr>
                  </pic:nvPicPr>
                  <pic:blipFill>
                    <a:blip r:embed="rId11"/>
                    <a:stretch>
                      <a:fillRect/>
                    </a:stretch>
                  </pic:blipFill>
                  <pic:spPr>
                    <a:xfrm>
                      <a:off x="0" y="0"/>
                      <a:ext cx="5608320" cy="8573135"/>
                    </a:xfrm>
                    <a:prstGeom prst="rect">
                      <a:avLst/>
                    </a:prstGeom>
                    <a:noFill/>
                    <a:ln w="9525">
                      <a:noFill/>
                    </a:ln>
                  </pic:spPr>
                </pic:pic>
              </a:graphicData>
            </a:graphic>
          </wp:inline>
        </w:drawing>
      </w:r>
    </w:p>
    <w:p>
      <w:pPr>
        <w:spacing w:line="360" w:lineRule="auto"/>
        <w:ind w:right="-672" w:rightChars="-320"/>
        <w:jc w:val="right"/>
        <w:rPr>
          <w:rFonts w:hint="default"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附件五</w:t>
      </w:r>
    </w:p>
    <w:p>
      <w:pPr>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pPr>
        <w:jc w:val="center"/>
        <w:rPr>
          <w:rFonts w:hint="eastAsia"/>
          <w:b/>
          <w:bCs/>
          <w:color w:val="auto"/>
          <w:sz w:val="44"/>
          <w:szCs w:val="44"/>
          <w:highlight w:val="none"/>
        </w:rPr>
      </w:pPr>
      <w:r>
        <w:rPr>
          <w:rFonts w:hint="eastAsia" w:ascii="宋体" w:hAnsi="宋体" w:cs="宋体"/>
          <w:b/>
          <w:bCs/>
          <w:color w:val="auto"/>
          <w:sz w:val="44"/>
          <w:szCs w:val="44"/>
          <w:highlight w:val="none"/>
          <w:lang w:val="en-US" w:eastAsia="zh-CN"/>
        </w:rPr>
        <w:t xml:space="preserve">  </w:t>
      </w:r>
      <w:r>
        <w:rPr>
          <w:rFonts w:hint="eastAsia" w:ascii="宋体" w:hAnsi="宋体" w:cs="宋体"/>
          <w:b/>
          <w:bCs/>
          <w:color w:val="auto"/>
          <w:sz w:val="44"/>
          <w:szCs w:val="44"/>
          <w:highlight w:val="none"/>
        </w:rPr>
        <w:t>工程结算</w:t>
      </w:r>
      <w:r>
        <w:rPr>
          <w:rFonts w:hint="eastAsia"/>
          <w:b/>
          <w:bCs/>
          <w:color w:val="auto"/>
          <w:sz w:val="44"/>
          <w:szCs w:val="44"/>
          <w:highlight w:val="none"/>
        </w:rPr>
        <w:t>支付证明单</w:t>
      </w:r>
    </w:p>
    <w:p>
      <w:pPr>
        <w:jc w:val="center"/>
        <w:rPr>
          <w:rFonts w:hint="eastAsia" w:eastAsia="宋体"/>
          <w:b/>
          <w:bCs/>
          <w:color w:val="auto"/>
          <w:sz w:val="44"/>
          <w:szCs w:val="44"/>
          <w:highlight w:val="none"/>
          <w:lang w:eastAsia="zh-CN"/>
        </w:rPr>
      </w:pPr>
      <w:r>
        <w:rPr>
          <w:rFonts w:hint="eastAsia"/>
          <w:b/>
          <w:bCs/>
          <w:color w:val="auto"/>
          <w:sz w:val="21"/>
          <w:szCs w:val="21"/>
          <w:highlight w:val="none"/>
          <w:lang w:eastAsia="zh-CN"/>
        </w:rPr>
        <w:t>（</w:t>
      </w:r>
      <w:r>
        <w:rPr>
          <w:rFonts w:hint="eastAsia"/>
          <w:b/>
          <w:bCs/>
          <w:color w:val="auto"/>
          <w:sz w:val="21"/>
          <w:szCs w:val="21"/>
          <w:highlight w:val="none"/>
          <w:lang w:val="en-US" w:eastAsia="zh-CN"/>
        </w:rPr>
        <w:t>参考格式</w:t>
      </w:r>
      <w:r>
        <w:rPr>
          <w:rFonts w:hint="eastAsia"/>
          <w:b/>
          <w:bCs/>
          <w:color w:val="auto"/>
          <w:sz w:val="21"/>
          <w:szCs w:val="21"/>
          <w:highlight w:val="none"/>
          <w:lang w:eastAsia="zh-CN"/>
        </w:rPr>
        <w:t>）</w:t>
      </w:r>
    </w:p>
    <w:p>
      <w:pPr>
        <w:jc w:val="center"/>
        <w:rPr>
          <w:color w:val="auto"/>
          <w:sz w:val="32"/>
          <w:szCs w:val="32"/>
          <w:highlight w:val="none"/>
        </w:rPr>
      </w:pPr>
    </w:p>
    <w:tbl>
      <w:tblPr>
        <w:tblStyle w:val="12"/>
        <w:tblW w:w="92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8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45" w:type="dxa"/>
          </w:tcPr>
          <w:p>
            <w:pPr>
              <w:jc w:val="center"/>
              <w:rPr>
                <w:b/>
                <w:color w:val="auto"/>
                <w:sz w:val="30"/>
                <w:szCs w:val="30"/>
                <w:highlight w:val="none"/>
              </w:rPr>
            </w:pPr>
            <w:r>
              <w:rPr>
                <w:rFonts w:hint="eastAsia"/>
                <w:b/>
                <w:color w:val="auto"/>
                <w:sz w:val="30"/>
                <w:szCs w:val="30"/>
                <w:highlight w:val="none"/>
              </w:rPr>
              <w:t>序号</w:t>
            </w:r>
          </w:p>
        </w:tc>
        <w:tc>
          <w:tcPr>
            <w:tcW w:w="8428" w:type="dxa"/>
          </w:tcPr>
          <w:p>
            <w:pPr>
              <w:jc w:val="center"/>
              <w:rPr>
                <w:b/>
                <w:color w:val="auto"/>
                <w:sz w:val="30"/>
                <w:szCs w:val="30"/>
                <w:highlight w:val="none"/>
              </w:rPr>
            </w:pPr>
            <w:r>
              <w:rPr>
                <w:rFonts w:hint="eastAsia"/>
                <w:b/>
                <w:color w:val="auto"/>
                <w:sz w:val="30"/>
                <w:szCs w:val="30"/>
                <w:highlight w:val="none"/>
              </w:rPr>
              <w:t>结算明细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5" w:type="dxa"/>
          </w:tcPr>
          <w:p>
            <w:pPr>
              <w:jc w:val="center"/>
              <w:rPr>
                <w:color w:val="auto"/>
                <w:sz w:val="30"/>
                <w:szCs w:val="30"/>
                <w:highlight w:val="none"/>
              </w:rPr>
            </w:pPr>
            <w:r>
              <w:rPr>
                <w:rFonts w:hint="eastAsia"/>
                <w:color w:val="auto"/>
                <w:sz w:val="28"/>
                <w:szCs w:val="28"/>
                <w:highlight w:val="none"/>
              </w:rPr>
              <w:t>1</w:t>
            </w:r>
          </w:p>
        </w:tc>
        <w:tc>
          <w:tcPr>
            <w:tcW w:w="8428" w:type="dxa"/>
          </w:tcPr>
          <w:p>
            <w:pPr>
              <w:jc w:val="left"/>
              <w:rPr>
                <w:color w:val="auto"/>
                <w:sz w:val="30"/>
                <w:szCs w:val="30"/>
                <w:highlight w:val="none"/>
              </w:rPr>
            </w:pPr>
            <w:r>
              <w:rPr>
                <w:rFonts w:hint="eastAsia"/>
                <w:color w:val="auto"/>
                <w:sz w:val="28"/>
                <w:szCs w:val="28"/>
                <w:highlight w:val="none"/>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jc w:val="center"/>
              <w:rPr>
                <w:color w:val="auto"/>
                <w:sz w:val="28"/>
                <w:szCs w:val="28"/>
                <w:highlight w:val="none"/>
              </w:rPr>
            </w:pPr>
            <w:r>
              <w:rPr>
                <w:rFonts w:hint="eastAsia"/>
                <w:color w:val="auto"/>
                <w:sz w:val="28"/>
                <w:szCs w:val="28"/>
                <w:highlight w:val="none"/>
              </w:rPr>
              <w:t>2</w:t>
            </w:r>
          </w:p>
        </w:tc>
        <w:tc>
          <w:tcPr>
            <w:tcW w:w="8428" w:type="dxa"/>
          </w:tcPr>
          <w:p>
            <w:pPr>
              <w:jc w:val="left"/>
              <w:rPr>
                <w:color w:val="auto"/>
                <w:sz w:val="28"/>
                <w:szCs w:val="28"/>
                <w:highlight w:val="none"/>
              </w:rPr>
            </w:pPr>
            <w:r>
              <w:rPr>
                <w:rFonts w:hint="eastAsia"/>
                <w:color w:val="auto"/>
                <w:sz w:val="28"/>
                <w:szCs w:val="28"/>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jc w:val="center"/>
              <w:rPr>
                <w:color w:val="auto"/>
                <w:sz w:val="28"/>
                <w:szCs w:val="28"/>
                <w:highlight w:val="none"/>
              </w:rPr>
            </w:pPr>
            <w:r>
              <w:rPr>
                <w:rFonts w:hint="eastAsia"/>
                <w:color w:val="auto"/>
                <w:sz w:val="28"/>
                <w:szCs w:val="28"/>
                <w:highlight w:val="none"/>
              </w:rPr>
              <w:t>3</w:t>
            </w:r>
          </w:p>
        </w:tc>
        <w:tc>
          <w:tcPr>
            <w:tcW w:w="8428" w:type="dxa"/>
          </w:tcPr>
          <w:p>
            <w:pPr>
              <w:jc w:val="left"/>
              <w:rPr>
                <w:color w:val="auto"/>
                <w:sz w:val="28"/>
                <w:szCs w:val="28"/>
                <w:highlight w:val="none"/>
              </w:rPr>
            </w:pPr>
            <w:r>
              <w:rPr>
                <w:rFonts w:hint="eastAsia"/>
                <w:color w:val="auto"/>
                <w:sz w:val="28"/>
                <w:szCs w:val="28"/>
                <w:highlight w:val="none"/>
              </w:rPr>
              <w:t>合同单位负责人: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jc w:val="center"/>
              <w:rPr>
                <w:rFonts w:hint="eastAsia"/>
                <w:color w:val="auto"/>
                <w:sz w:val="28"/>
                <w:szCs w:val="28"/>
                <w:highlight w:val="none"/>
              </w:rPr>
            </w:pPr>
            <w:r>
              <w:rPr>
                <w:rFonts w:hint="eastAsia"/>
                <w:color w:val="auto"/>
                <w:sz w:val="28"/>
                <w:szCs w:val="28"/>
                <w:highlight w:val="none"/>
              </w:rPr>
              <w:t>4</w:t>
            </w:r>
          </w:p>
        </w:tc>
        <w:tc>
          <w:tcPr>
            <w:tcW w:w="8428" w:type="dxa"/>
          </w:tcPr>
          <w:p>
            <w:pPr>
              <w:jc w:val="left"/>
              <w:rPr>
                <w:rFonts w:hint="eastAsia"/>
                <w:color w:val="auto"/>
                <w:sz w:val="28"/>
                <w:szCs w:val="28"/>
                <w:highlight w:val="none"/>
              </w:rPr>
            </w:pPr>
            <w:r>
              <w:rPr>
                <w:rFonts w:hint="eastAsia"/>
                <w:color w:val="auto"/>
                <w:sz w:val="28"/>
                <w:szCs w:val="28"/>
                <w:highlight w:val="none"/>
              </w:rPr>
              <w:t>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jc w:val="center"/>
              <w:rPr>
                <w:color w:val="auto"/>
                <w:sz w:val="28"/>
                <w:szCs w:val="28"/>
                <w:highlight w:val="none"/>
              </w:rPr>
            </w:pPr>
            <w:r>
              <w:rPr>
                <w:rFonts w:hint="eastAsia"/>
                <w:color w:val="auto"/>
                <w:sz w:val="28"/>
                <w:szCs w:val="28"/>
                <w:highlight w:val="none"/>
              </w:rPr>
              <w:t>5</w:t>
            </w:r>
          </w:p>
        </w:tc>
        <w:tc>
          <w:tcPr>
            <w:tcW w:w="8428" w:type="dxa"/>
          </w:tcPr>
          <w:p>
            <w:pPr>
              <w:jc w:val="left"/>
              <w:rPr>
                <w:rFonts w:hint="eastAsia" w:eastAsia="宋体"/>
                <w:color w:val="auto"/>
                <w:sz w:val="28"/>
                <w:szCs w:val="28"/>
                <w:highlight w:val="none"/>
                <w:lang w:val="en-US" w:eastAsia="zh-CN"/>
              </w:rPr>
            </w:pPr>
            <w:r>
              <w:rPr>
                <w:rFonts w:hint="eastAsia"/>
                <w:color w:val="auto"/>
                <w:sz w:val="28"/>
                <w:szCs w:val="28"/>
                <w:highlight w:val="none"/>
              </w:rPr>
              <w:t>合同总价：</w:t>
            </w:r>
            <w:r>
              <w:rPr>
                <w:rFonts w:hint="eastAsia"/>
                <w:color w:val="auto"/>
                <w:sz w:val="28"/>
                <w:szCs w:val="28"/>
                <w:highlight w:val="non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jc w:val="center"/>
              <w:rPr>
                <w:color w:val="auto"/>
                <w:sz w:val="28"/>
                <w:szCs w:val="28"/>
                <w:highlight w:val="none"/>
              </w:rPr>
            </w:pPr>
            <w:r>
              <w:rPr>
                <w:rFonts w:hint="eastAsia"/>
                <w:color w:val="auto"/>
                <w:sz w:val="28"/>
                <w:szCs w:val="28"/>
                <w:highlight w:val="none"/>
              </w:rPr>
              <w:t>6</w:t>
            </w:r>
          </w:p>
        </w:tc>
        <w:tc>
          <w:tcPr>
            <w:tcW w:w="8428" w:type="dxa"/>
          </w:tcPr>
          <w:p>
            <w:pPr>
              <w:jc w:val="left"/>
              <w:rPr>
                <w:rFonts w:hint="default" w:eastAsia="宋体"/>
                <w:color w:val="auto"/>
                <w:sz w:val="28"/>
                <w:szCs w:val="28"/>
                <w:highlight w:val="none"/>
                <w:lang w:val="en-US" w:eastAsia="zh-CN"/>
              </w:rPr>
            </w:pPr>
            <w:r>
              <w:rPr>
                <w:rFonts w:hint="eastAsia"/>
                <w:color w:val="auto"/>
                <w:sz w:val="28"/>
                <w:szCs w:val="28"/>
                <w:highlight w:val="none"/>
              </w:rPr>
              <w:t>结算总价：</w:t>
            </w:r>
            <w:r>
              <w:rPr>
                <w:rFonts w:hint="eastAsia"/>
                <w:color w:val="auto"/>
                <w:sz w:val="28"/>
                <w:szCs w:val="28"/>
                <w:highlight w:val="none"/>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jc w:val="center"/>
              <w:rPr>
                <w:color w:val="auto"/>
                <w:sz w:val="28"/>
                <w:szCs w:val="28"/>
                <w:highlight w:val="none"/>
              </w:rPr>
            </w:pPr>
            <w:r>
              <w:rPr>
                <w:rFonts w:hint="eastAsia"/>
                <w:color w:val="auto"/>
                <w:sz w:val="28"/>
                <w:szCs w:val="28"/>
                <w:highlight w:val="none"/>
              </w:rPr>
              <w:t>7</w:t>
            </w:r>
          </w:p>
        </w:tc>
        <w:tc>
          <w:tcPr>
            <w:tcW w:w="8428" w:type="dxa"/>
          </w:tcPr>
          <w:p>
            <w:pPr>
              <w:jc w:val="left"/>
              <w:rPr>
                <w:color w:val="auto"/>
                <w:sz w:val="28"/>
                <w:szCs w:val="28"/>
                <w:highlight w:val="none"/>
              </w:rPr>
            </w:pPr>
            <w:r>
              <w:rPr>
                <w:rFonts w:hint="eastAsia"/>
                <w:color w:val="auto"/>
                <w:sz w:val="28"/>
                <w:szCs w:val="28"/>
                <w:highlight w:val="none"/>
              </w:rPr>
              <w:t>累计已收款：</w:t>
            </w:r>
            <w:r>
              <w:rPr>
                <w:rFonts w:hint="eastAsia"/>
                <w:color w:val="auto"/>
                <w:sz w:val="28"/>
                <w:szCs w:val="28"/>
                <w:highlight w:val="none"/>
                <w:lang w:val="en-US" w:eastAsia="zh-CN"/>
              </w:rPr>
              <w:t xml:space="preserve">   元</w:t>
            </w:r>
            <w:r>
              <w:rPr>
                <w:rFonts w:hint="eastAsia"/>
                <w:color w:val="auto"/>
                <w:sz w:val="28"/>
                <w:szCs w:val="28"/>
                <w:highlight w:val="none"/>
              </w:rPr>
              <w:t xml:space="preserve">        截止日期：</w:t>
            </w:r>
            <w:r>
              <w:rPr>
                <w:rFonts w:hint="eastAsia"/>
                <w:color w:val="auto"/>
                <w:sz w:val="28"/>
                <w:szCs w:val="28"/>
                <w:highlight w:val="none"/>
                <w:lang w:val="en-US" w:eastAsia="zh-CN"/>
              </w:rPr>
              <w:t xml:space="preserve">202  </w:t>
            </w:r>
            <w:r>
              <w:rPr>
                <w:rFonts w:hint="eastAsia"/>
                <w:color w:val="auto"/>
                <w:sz w:val="28"/>
                <w:szCs w:val="28"/>
                <w:highlight w:val="none"/>
              </w:rPr>
              <w:t>年</w:t>
            </w:r>
            <w:r>
              <w:rPr>
                <w:rFonts w:hint="eastAsia"/>
                <w:color w:val="auto"/>
                <w:sz w:val="28"/>
                <w:szCs w:val="28"/>
                <w:highlight w:val="none"/>
                <w:lang w:val="en-US" w:eastAsia="zh-CN"/>
              </w:rPr>
              <w:t xml:space="preserve">  </w:t>
            </w:r>
            <w:r>
              <w:rPr>
                <w:rFonts w:hint="eastAsia"/>
                <w:color w:val="auto"/>
                <w:sz w:val="28"/>
                <w:szCs w:val="28"/>
                <w:highlight w:val="none"/>
              </w:rPr>
              <w:t>月</w:t>
            </w:r>
            <w:r>
              <w:rPr>
                <w:rFonts w:hint="eastAsia"/>
                <w:color w:val="auto"/>
                <w:sz w:val="28"/>
                <w:szCs w:val="28"/>
                <w:highlight w:val="none"/>
                <w:lang w:val="en-US" w:eastAsia="zh-CN"/>
              </w:rPr>
              <w:t xml:space="preserve">  </w:t>
            </w:r>
            <w:r>
              <w:rPr>
                <w:rFonts w:hint="eastAsia"/>
                <w:color w:val="auto"/>
                <w:sz w:val="28"/>
                <w:szCs w:val="28"/>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Pr>
          <w:p>
            <w:pPr>
              <w:jc w:val="center"/>
              <w:rPr>
                <w:color w:val="auto"/>
                <w:sz w:val="28"/>
                <w:szCs w:val="28"/>
                <w:highlight w:val="none"/>
              </w:rPr>
            </w:pPr>
            <w:r>
              <w:rPr>
                <w:rFonts w:hint="eastAsia"/>
                <w:color w:val="auto"/>
                <w:sz w:val="28"/>
                <w:szCs w:val="28"/>
                <w:highlight w:val="none"/>
              </w:rPr>
              <w:t>8</w:t>
            </w:r>
          </w:p>
        </w:tc>
        <w:tc>
          <w:tcPr>
            <w:tcW w:w="8428" w:type="dxa"/>
          </w:tcPr>
          <w:p>
            <w:pPr>
              <w:jc w:val="left"/>
              <w:rPr>
                <w:rFonts w:hint="default" w:eastAsia="宋体"/>
                <w:color w:val="auto"/>
                <w:sz w:val="28"/>
                <w:szCs w:val="28"/>
                <w:highlight w:val="none"/>
                <w:lang w:val="en-US" w:eastAsia="zh-CN"/>
              </w:rPr>
            </w:pPr>
            <w:r>
              <w:rPr>
                <w:rFonts w:hint="eastAsia"/>
                <w:color w:val="auto"/>
                <w:sz w:val="28"/>
                <w:szCs w:val="28"/>
                <w:highlight w:val="none"/>
              </w:rPr>
              <w:t>未付款：</w:t>
            </w:r>
            <w:r>
              <w:rPr>
                <w:rFonts w:hint="eastAsia"/>
                <w:color w:val="auto"/>
                <w:sz w:val="28"/>
                <w:szCs w:val="28"/>
                <w:highlight w:val="none"/>
                <w:lang w:val="en-US" w:eastAsia="zh-CN"/>
              </w:rPr>
              <w:t xml:space="preserve">       元</w:t>
            </w:r>
          </w:p>
        </w:tc>
      </w:tr>
    </w:tbl>
    <w:p>
      <w:pPr>
        <w:jc w:val="center"/>
        <w:rPr>
          <w:color w:val="auto"/>
          <w:sz w:val="36"/>
          <w:szCs w:val="36"/>
          <w:highlight w:val="none"/>
        </w:rPr>
      </w:pPr>
    </w:p>
    <w:p>
      <w:pPr>
        <w:jc w:val="center"/>
        <w:rPr>
          <w:rFonts w:ascii="宋体" w:hAnsi="宋体" w:cs="宋体"/>
          <w:color w:val="auto"/>
          <w:sz w:val="28"/>
          <w:szCs w:val="28"/>
          <w:highlight w:val="none"/>
        </w:rPr>
      </w:pPr>
    </w:p>
    <w:p>
      <w:pPr>
        <w:jc w:val="center"/>
        <w:rPr>
          <w:rFonts w:ascii="宋体" w:hAnsi="宋体" w:cs="宋体"/>
          <w:color w:val="auto"/>
          <w:sz w:val="28"/>
          <w:szCs w:val="28"/>
          <w:highlight w:val="none"/>
        </w:rPr>
      </w:pPr>
    </w:p>
    <w:p>
      <w:pPr>
        <w:jc w:val="center"/>
        <w:rPr>
          <w:rFonts w:ascii="宋体" w:hAnsi="宋体" w:cs="宋体"/>
          <w:color w:val="auto"/>
          <w:sz w:val="28"/>
          <w:szCs w:val="28"/>
          <w:highlight w:val="none"/>
        </w:rPr>
      </w:pPr>
    </w:p>
    <w:p>
      <w:pPr>
        <w:jc w:val="center"/>
        <w:rPr>
          <w:rFonts w:hint="default" w:ascii="宋体" w:hAnsi="宋体" w:eastAsia="宋体" w:cs="宋体"/>
          <w:color w:val="auto"/>
          <w:sz w:val="28"/>
          <w:szCs w:val="28"/>
          <w:highlight w:val="none"/>
          <w:lang w:val="en-US" w:eastAsia="zh-CN"/>
        </w:rPr>
      </w:pPr>
      <w:r>
        <w:rPr>
          <w:rFonts w:hint="eastAsia" w:ascii="宋体" w:hAnsi="宋体" w:cs="宋体"/>
          <w:color w:val="auto"/>
          <w:sz w:val="30"/>
          <w:szCs w:val="30"/>
          <w:highlight w:val="none"/>
        </w:rPr>
        <w:t xml:space="preserve">                               </w:t>
      </w:r>
      <w:r>
        <w:rPr>
          <w:rFonts w:hint="eastAsia" w:ascii="宋体" w:hAnsi="宋体" w:cs="宋体"/>
          <w:color w:val="auto"/>
          <w:sz w:val="30"/>
          <w:szCs w:val="30"/>
          <w:highlight w:val="none"/>
          <w:lang w:val="en-US" w:eastAsia="zh-CN"/>
        </w:rPr>
        <w:t>***</w:t>
      </w:r>
      <w:r>
        <w:rPr>
          <w:rFonts w:hint="eastAsia" w:ascii="宋体" w:hAnsi="宋体" w:cs="宋体"/>
          <w:color w:val="auto"/>
          <w:sz w:val="28"/>
          <w:szCs w:val="28"/>
          <w:highlight w:val="none"/>
        </w:rPr>
        <w:t>有限公司</w:t>
      </w:r>
      <w:r>
        <w:rPr>
          <w:rFonts w:hint="eastAsia" w:ascii="宋体" w:hAnsi="宋体" w:cs="宋体"/>
          <w:color w:val="auto"/>
          <w:sz w:val="28"/>
          <w:szCs w:val="28"/>
          <w:highlight w:val="none"/>
          <w:lang w:val="en-US" w:eastAsia="zh-CN"/>
        </w:rPr>
        <w:t>(加盖公章)</w:t>
      </w: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202  </w:t>
      </w:r>
      <w:r>
        <w:rPr>
          <w:rFonts w:hint="eastAsia" w:ascii="宋体" w:hAnsi="宋体" w:cs="宋体"/>
          <w:color w:val="auto"/>
          <w:sz w:val="28"/>
          <w:szCs w:val="28"/>
          <w:highlight w:val="none"/>
        </w:rPr>
        <w:t>年</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日</w:t>
      </w: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val="0"/>
        <w:spacing w:line="216" w:lineRule="auto"/>
        <w:textAlignment w:val="auto"/>
        <w:rPr>
          <w:rFonts w:hint="eastAsia"/>
          <w:highlight w:val="none"/>
          <w:lang w:eastAsia="zh-CN"/>
        </w:rPr>
      </w:pPr>
    </w:p>
    <w:p>
      <w:pPr>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附件六</w:t>
      </w:r>
    </w:p>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highlight w:val="none"/>
          <w:lang w:eastAsia="zh-CN"/>
        </w:rPr>
      </w:pPr>
      <w:r>
        <w:rPr>
          <w:rFonts w:hint="eastAsia"/>
          <w:highlight w:val="none"/>
          <w:lang w:eastAsia="zh-CN"/>
        </w:rPr>
        <w:drawing>
          <wp:inline distT="0" distB="0" distL="114300" distR="114300">
            <wp:extent cx="5481320" cy="7538085"/>
            <wp:effectExtent l="0" t="0" r="5080" b="5715"/>
            <wp:docPr id="6" name="图片 6" descr="微信图片_2022120309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1203091007"/>
                    <pic:cNvPicPr>
                      <a:picLocks noChangeAspect="1"/>
                    </pic:cNvPicPr>
                  </pic:nvPicPr>
                  <pic:blipFill>
                    <a:blip r:embed="rId12"/>
                    <a:stretch>
                      <a:fillRect/>
                    </a:stretch>
                  </pic:blipFill>
                  <pic:spPr>
                    <a:xfrm>
                      <a:off x="0" y="0"/>
                      <a:ext cx="5481320" cy="75380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highlight w:val="none"/>
          <w:lang w:eastAsia="zh-CN"/>
        </w:rPr>
      </w:pPr>
    </w:p>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highlight w:val="none"/>
          <w:lang w:eastAsia="zh-CN"/>
        </w:rPr>
      </w:pPr>
    </w:p>
    <w:p>
      <w:pPr>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附件七</w:t>
      </w:r>
    </w:p>
    <w:p>
      <w:pPr>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highlight w:val="none"/>
          <w:lang w:eastAsia="zh-CN"/>
        </w:rPr>
      </w:pPr>
      <w:r>
        <w:rPr>
          <w:highlight w:val="none"/>
        </w:rPr>
        <w:drawing>
          <wp:inline distT="0" distB="0" distL="114300" distR="114300">
            <wp:extent cx="4404360" cy="3904615"/>
            <wp:effectExtent l="0" t="0" r="0" b="12065"/>
            <wp:docPr id="856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50" name="图片 1"/>
                    <pic:cNvPicPr>
                      <a:picLocks noChangeAspect="1"/>
                    </pic:cNvPicPr>
                  </pic:nvPicPr>
                  <pic:blipFill>
                    <a:blip r:embed="rId13"/>
                    <a:srcRect l="27639" t="20409" r="30426" b="35841"/>
                    <a:stretch>
                      <a:fillRect/>
                    </a:stretch>
                  </pic:blipFill>
                  <pic:spPr>
                    <a:xfrm>
                      <a:off x="0" y="0"/>
                      <a:ext cx="4404360" cy="3904615"/>
                    </a:xfrm>
                    <a:prstGeom prst="rect">
                      <a:avLst/>
                    </a:prstGeom>
                    <a:noFill/>
                    <a:ln w="9525">
                      <a:noFill/>
                    </a:ln>
                  </pic:spPr>
                </pic:pic>
              </a:graphicData>
            </a:graphic>
          </wp:inline>
        </w:drawing>
      </w:r>
    </w:p>
    <w:p>
      <w:pPr>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pPr>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pPr>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pPr>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pPr>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pPr>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pPr>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pPr>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pPr>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pPr>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pPr>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p>
    <w:p>
      <w:pPr>
        <w:spacing w:line="360" w:lineRule="auto"/>
        <w:ind w:right="-672" w:rightChars="-320"/>
        <w:jc w:val="right"/>
        <w:rPr>
          <w:rFonts w:hint="eastAsia" w:ascii="仿宋" w:hAnsi="仿宋" w:eastAsia="仿宋" w:cs="仿宋"/>
          <w:b/>
          <w:bCs w:val="0"/>
          <w:color w:val="auto"/>
          <w:sz w:val="40"/>
          <w:szCs w:val="40"/>
          <w:highlight w:val="none"/>
          <w:shd w:val="clear" w:color="auto" w:fill="auto"/>
          <w:lang w:val="en-US" w:eastAsia="zh-CN"/>
        </w:rPr>
      </w:pPr>
      <w:r>
        <w:rPr>
          <w:rFonts w:hint="eastAsia" w:ascii="仿宋" w:hAnsi="仿宋" w:eastAsia="仿宋" w:cs="仿宋"/>
          <w:b/>
          <w:bCs w:val="0"/>
          <w:color w:val="auto"/>
          <w:sz w:val="40"/>
          <w:szCs w:val="40"/>
          <w:highlight w:val="none"/>
          <w:shd w:val="clear" w:color="auto" w:fill="auto"/>
          <w:lang w:val="en-US" w:eastAsia="zh-CN"/>
        </w:rPr>
        <w:t>附件八</w:t>
      </w:r>
    </w:p>
    <w:p>
      <w:pPr>
        <w:spacing w:before="241" w:line="240" w:lineRule="auto"/>
        <w:ind w:left="0"/>
        <w:jc w:val="center"/>
        <w:rPr>
          <w:rFonts w:hint="eastAsia" w:ascii="仿宋" w:hAnsi="仿宋" w:eastAsia="仿宋" w:cs="仿宋"/>
          <w:b/>
          <w:bCs/>
          <w:color w:val="auto"/>
          <w:spacing w:val="-4"/>
          <w:position w:val="21"/>
          <w:sz w:val="8"/>
          <w:szCs w:val="8"/>
          <w:highlight w:val="none"/>
        </w:rPr>
      </w:pPr>
      <w:r>
        <w:rPr>
          <w:rFonts w:hint="eastAsia" w:ascii="仿宋" w:hAnsi="仿宋" w:eastAsia="仿宋" w:cs="仿宋"/>
          <w:b/>
          <w:bCs/>
          <w:color w:val="auto"/>
          <w:spacing w:val="-4"/>
          <w:position w:val="21"/>
          <w:sz w:val="32"/>
          <w:szCs w:val="32"/>
          <w:highlight w:val="none"/>
          <w:lang w:val="en-US" w:eastAsia="zh-CN"/>
        </w:rPr>
        <w:t>工人工资发放</w:t>
      </w:r>
      <w:r>
        <w:rPr>
          <w:rFonts w:hint="eastAsia" w:ascii="仿宋" w:hAnsi="仿宋" w:eastAsia="仿宋" w:cs="仿宋"/>
          <w:b/>
          <w:bCs/>
          <w:color w:val="auto"/>
          <w:spacing w:val="-4"/>
          <w:position w:val="21"/>
          <w:sz w:val="32"/>
          <w:szCs w:val="32"/>
          <w:highlight w:val="none"/>
        </w:rPr>
        <w:t>承诺书</w:t>
      </w:r>
    </w:p>
    <w:p>
      <w:pPr>
        <w:spacing w:line="240" w:lineRule="auto"/>
        <w:ind w:left="253"/>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致：</w:t>
      </w:r>
      <w:r>
        <w:rPr>
          <w:rFonts w:hint="eastAsia" w:ascii="宋体" w:hAnsi="宋体" w:eastAsia="宋体" w:cs="宋体"/>
          <w:b/>
          <w:bCs/>
          <w:sz w:val="24"/>
          <w:szCs w:val="24"/>
          <w:highlight w:val="none"/>
          <w:lang w:val="en-US" w:eastAsia="zh-CN"/>
        </w:rPr>
        <w:t>**********</w:t>
      </w:r>
      <w:r>
        <w:rPr>
          <w:rFonts w:hint="eastAsia" w:ascii="宋体" w:hAnsi="宋体" w:eastAsia="宋体" w:cs="宋体"/>
          <w:b/>
          <w:bCs/>
          <w:sz w:val="24"/>
          <w:szCs w:val="24"/>
          <w:highlight w:val="none"/>
        </w:rPr>
        <w:t>有限公司</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宋体" w:hAnsi="宋体" w:eastAsia="宋体" w:cs="宋体"/>
          <w:spacing w:val="8"/>
          <w:sz w:val="24"/>
          <w:szCs w:val="24"/>
          <w:highlight w:val="none"/>
          <w:lang w:val="en-US" w:eastAsia="zh-CN"/>
        </w:rPr>
      </w:pPr>
      <w:r>
        <w:rPr>
          <w:rFonts w:hint="eastAsia" w:ascii="宋体" w:hAnsi="宋体" w:eastAsia="宋体" w:cs="宋体"/>
          <w:spacing w:val="8"/>
          <w:sz w:val="24"/>
          <w:szCs w:val="24"/>
          <w:highlight w:val="none"/>
          <w:lang w:val="en-US" w:eastAsia="zh-CN"/>
        </w:rPr>
        <w:t>我司与贵司于****年**月**日签订了《*****合同》(以下简称“施工合同”），合同约定由我司承接贵司****项目工程***分项工程（以下简称“该工程”），该工程合同价****元，其中工人工资共计约***元。</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宋体" w:hAnsi="宋体" w:eastAsia="宋体" w:cs="宋体"/>
          <w:sz w:val="24"/>
          <w:szCs w:val="24"/>
          <w:highlight w:val="none"/>
          <w:lang w:val="en-US" w:eastAsia="zh-CN"/>
        </w:rPr>
      </w:pPr>
      <w:r>
        <w:rPr>
          <w:rFonts w:hint="eastAsia" w:ascii="宋体" w:hAnsi="宋体" w:eastAsia="宋体" w:cs="宋体"/>
          <w:spacing w:val="8"/>
          <w:sz w:val="24"/>
          <w:szCs w:val="24"/>
          <w:highlight w:val="none"/>
          <w:lang w:val="en-US" w:eastAsia="zh-CN"/>
        </w:rPr>
        <w:t>目前该工程在</w:t>
      </w:r>
      <w:r>
        <w:rPr>
          <w:rFonts w:hint="eastAsia" w:ascii="宋体" w:hAnsi="宋体" w:eastAsia="宋体" w:cs="宋体"/>
          <w:spacing w:val="8"/>
          <w:sz w:val="24"/>
          <w:szCs w:val="24"/>
          <w:highlight w:val="none"/>
          <w:u w:val="single"/>
          <w:lang w:val="en-US" w:eastAsia="zh-CN"/>
        </w:rPr>
        <w:sym w:font="Wingdings 2" w:char="00A3"/>
      </w:r>
      <w:r>
        <w:rPr>
          <w:rFonts w:hint="eastAsia" w:ascii="宋体" w:hAnsi="宋体" w:eastAsia="宋体" w:cs="宋体"/>
          <w:spacing w:val="8"/>
          <w:sz w:val="24"/>
          <w:szCs w:val="24"/>
          <w:highlight w:val="none"/>
          <w:u w:val="single"/>
          <w:lang w:val="en-US" w:eastAsia="zh-CN"/>
        </w:rPr>
        <w:t xml:space="preserve">施工过程中  </w:t>
      </w:r>
      <w:r>
        <w:rPr>
          <w:rFonts w:hint="eastAsia" w:ascii="宋体" w:hAnsi="宋体" w:eastAsia="宋体" w:cs="宋体"/>
          <w:spacing w:val="8"/>
          <w:sz w:val="24"/>
          <w:szCs w:val="24"/>
          <w:highlight w:val="none"/>
          <w:u w:val="single"/>
          <w:lang w:val="en-US" w:eastAsia="zh-CN"/>
        </w:rPr>
        <w:sym w:font="Wingdings 2" w:char="00A3"/>
      </w:r>
      <w:r>
        <w:rPr>
          <w:rFonts w:hint="eastAsia" w:ascii="宋体" w:hAnsi="宋体" w:eastAsia="宋体" w:cs="宋体"/>
          <w:spacing w:val="8"/>
          <w:sz w:val="24"/>
          <w:szCs w:val="24"/>
          <w:highlight w:val="none"/>
          <w:u w:val="single"/>
          <w:lang w:val="en-US" w:eastAsia="zh-CN"/>
        </w:rPr>
        <w:t>结算过程中</w:t>
      </w:r>
      <w:r>
        <w:rPr>
          <w:rFonts w:hint="eastAsia" w:ascii="宋体" w:hAnsi="宋体" w:eastAsia="宋体" w:cs="宋体"/>
          <w:spacing w:val="8"/>
          <w:sz w:val="24"/>
          <w:szCs w:val="24"/>
          <w:highlight w:val="none"/>
          <w:lang w:val="en-US" w:eastAsia="zh-CN"/>
        </w:rPr>
        <w:t>。现我司申请贵司向我司支付 ****月份工程款共计</w:t>
      </w:r>
      <w:r>
        <w:rPr>
          <w:rFonts w:hint="eastAsia" w:ascii="宋体" w:hAnsi="宋体" w:eastAsia="宋体" w:cs="宋体"/>
          <w:spacing w:val="8"/>
          <w:sz w:val="24"/>
          <w:szCs w:val="24"/>
          <w:highlight w:val="none"/>
          <w:u w:val="single"/>
          <w:lang w:val="en-US" w:eastAsia="zh-CN"/>
        </w:rPr>
        <w:t>**** 元</w:t>
      </w:r>
      <w:r>
        <w:rPr>
          <w:rFonts w:hint="eastAsia" w:ascii="宋体" w:hAnsi="宋体" w:eastAsia="宋体" w:cs="宋体"/>
          <w:spacing w:val="8"/>
          <w:sz w:val="24"/>
          <w:szCs w:val="24"/>
          <w:highlight w:val="none"/>
          <w:lang w:val="en-US" w:eastAsia="zh-CN"/>
        </w:rPr>
        <w:t>，大写：</w:t>
      </w:r>
      <w:r>
        <w:rPr>
          <w:rFonts w:hint="eastAsia" w:ascii="宋体" w:hAnsi="宋体" w:eastAsia="宋体" w:cs="宋体"/>
          <w:spacing w:val="8"/>
          <w:sz w:val="24"/>
          <w:szCs w:val="24"/>
          <w:highlight w:val="none"/>
          <w:u w:val="single"/>
          <w:lang w:val="en-US" w:eastAsia="zh-CN"/>
        </w:rPr>
        <w:t xml:space="preserve"> **** 元</w:t>
      </w:r>
      <w:r>
        <w:rPr>
          <w:rFonts w:hint="eastAsia" w:ascii="宋体" w:hAnsi="宋体" w:eastAsia="宋体" w:cs="宋体"/>
          <w:spacing w:val="8"/>
          <w:sz w:val="24"/>
          <w:szCs w:val="24"/>
          <w:highlight w:val="none"/>
          <w:lang w:val="en-US" w:eastAsia="zh-CN"/>
        </w:rPr>
        <w:t>。我司承诺累计已发放工人工资***元，</w:t>
      </w:r>
      <w:r>
        <w:rPr>
          <w:rFonts w:hint="eastAsia" w:ascii="宋体" w:hAnsi="宋体" w:eastAsia="宋体" w:cs="宋体"/>
          <w:spacing w:val="8"/>
          <w:sz w:val="24"/>
          <w:szCs w:val="24"/>
          <w:highlight w:val="none"/>
          <w:u w:val="none"/>
          <w:lang w:val="en-US" w:eastAsia="zh-CN"/>
        </w:rPr>
        <w:t>占该项目工人工资</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8"/>
          <w:sz w:val="24"/>
          <w:szCs w:val="24"/>
          <w:highlight w:val="none"/>
          <w:lang w:val="en-US" w:eastAsia="zh-CN"/>
        </w:rPr>
        <w:t xml:space="preserve">并承诺在收到上述工程进度款后**日内，向我司履行施工合同中合作的所有施工工人（名单及支付金额详见附件）支付其工资 </w:t>
      </w:r>
      <w:r>
        <w:rPr>
          <w:rFonts w:hint="eastAsia" w:ascii="宋体" w:hAnsi="宋体" w:eastAsia="宋体" w:cs="宋体"/>
          <w:spacing w:val="8"/>
          <w:sz w:val="24"/>
          <w:szCs w:val="24"/>
          <w:highlight w:val="none"/>
          <w:u w:val="single"/>
          <w:lang w:val="en-US" w:eastAsia="zh-CN"/>
        </w:rPr>
        <w:t>**** 元</w:t>
      </w:r>
      <w:r>
        <w:rPr>
          <w:rFonts w:hint="eastAsia" w:ascii="宋体" w:hAnsi="宋体" w:eastAsia="宋体" w:cs="宋体"/>
          <w:spacing w:val="8"/>
          <w:sz w:val="24"/>
          <w:szCs w:val="24"/>
          <w:highlight w:val="none"/>
          <w:lang w:val="en-US" w:eastAsia="zh-CN"/>
        </w:rPr>
        <w:t>，</w:t>
      </w:r>
      <w:r>
        <w:rPr>
          <w:rFonts w:hint="eastAsia" w:ascii="宋体" w:hAnsi="宋体" w:eastAsia="宋体" w:cs="宋体"/>
          <w:spacing w:val="8"/>
          <w:sz w:val="24"/>
          <w:szCs w:val="24"/>
          <w:highlight w:val="none"/>
          <w:u w:val="none"/>
          <w:lang w:val="en-US" w:eastAsia="zh-CN"/>
        </w:rPr>
        <w:t>占该项目工人工资** %。</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highlight w:val="none"/>
          <w:lang w:val="en-US" w:eastAsia="zh-CN"/>
        </w:rPr>
      </w:pPr>
      <w:r>
        <w:rPr>
          <w:rFonts w:hint="eastAsia" w:ascii="宋体" w:hAnsi="宋体" w:eastAsia="宋体" w:cs="宋体"/>
          <w:spacing w:val="8"/>
          <w:sz w:val="24"/>
          <w:szCs w:val="24"/>
          <w:highlight w:val="none"/>
          <w:lang w:val="en-US" w:eastAsia="zh-CN"/>
        </w:rPr>
        <w:t>若我司不按本承诺书分配其款项而拖欠支付以上费用，导致出现本项目分包工程工人因欠薪去政府相关部门上访、投诉、静坐、非法讨要工资，在贵司相关场所非法集结讨要工资、阻碍现场施工等不良行为，属我司严重违约，我司愿意按以下方式来处理：</w:t>
      </w:r>
    </w:p>
    <w:p>
      <w:pPr>
        <w:keepNext w:val="0"/>
        <w:keepLines w:val="0"/>
        <w:pageBreakBefore w:val="0"/>
        <w:numPr>
          <w:ilvl w:val="0"/>
          <w:numId w:val="2"/>
        </w:numPr>
        <w:wordWrap/>
        <w:overflowPunct/>
        <w:topLinePunct w:val="0"/>
        <w:bidi w:val="0"/>
        <w:adjustRightInd w:val="0"/>
        <w:snapToGrid w:val="0"/>
        <w:spacing w:before="120" w:line="240" w:lineRule="auto"/>
        <w:ind w:left="211" w:leftChars="0" w:right="238" w:firstLine="419" w:firstLineChars="0"/>
        <w:jc w:val="both"/>
        <w:rPr>
          <w:rFonts w:hint="eastAsia" w:ascii="宋体" w:hAnsi="宋体" w:eastAsia="宋体" w:cs="宋体"/>
          <w:spacing w:val="8"/>
          <w:sz w:val="24"/>
          <w:szCs w:val="24"/>
          <w:highlight w:val="none"/>
          <w:lang w:val="en-US" w:eastAsia="zh-CN"/>
        </w:rPr>
      </w:pPr>
      <w:r>
        <w:rPr>
          <w:rFonts w:hint="eastAsia" w:ascii="宋体" w:hAnsi="宋体" w:eastAsia="宋体" w:cs="宋体"/>
          <w:spacing w:val="8"/>
          <w:sz w:val="24"/>
          <w:szCs w:val="24"/>
          <w:highlight w:val="none"/>
          <w:lang w:val="en-US" w:eastAsia="zh-CN"/>
        </w:rPr>
        <w:t>我司愿意由贵司直接代为支付本项目拖欠的工人工资，并按代付工资总额的50%向贵司支付手续费。每发生一次劳资纠纷事件，或因我司拖欠工人工资而导致媒体曝光或政府部门介入的，我司按合同约定承担违约责任及向贵司支付相应违约金。以上费用贵司有权在我司任一工程进度款/结算款中扣除，剩余工程款不足扣除上述费用的，由我司另行支付并承担因此给贵司造成的全部损失及费用，我司法定代表人XXX和实际控制人XXX自愿对上述所有费用承担连带清偿责任。</w:t>
      </w:r>
    </w:p>
    <w:p>
      <w:pPr>
        <w:keepNext w:val="0"/>
        <w:keepLines w:val="0"/>
        <w:pageBreakBefore w:val="0"/>
        <w:widowControl/>
        <w:numPr>
          <w:ilvl w:val="0"/>
          <w:numId w:val="2"/>
        </w:numPr>
        <w:kinsoku/>
        <w:wordWrap/>
        <w:overflowPunct/>
        <w:topLinePunct w:val="0"/>
        <w:autoSpaceDE/>
        <w:autoSpaceDN/>
        <w:bidi w:val="0"/>
        <w:adjustRightInd w:val="0"/>
        <w:snapToGrid w:val="0"/>
        <w:spacing w:before="120" w:line="240" w:lineRule="auto"/>
        <w:ind w:left="211" w:leftChars="0" w:right="238" w:rightChars="0" w:firstLine="419" w:firstLineChars="0"/>
        <w:jc w:val="both"/>
        <w:textAlignment w:val="auto"/>
        <w:rPr>
          <w:rFonts w:hint="eastAsia" w:ascii="宋体" w:hAnsi="宋体" w:eastAsia="宋体" w:cs="宋体"/>
          <w:spacing w:val="8"/>
          <w:sz w:val="24"/>
          <w:szCs w:val="24"/>
          <w:highlight w:val="none"/>
          <w:lang w:val="en-US" w:eastAsia="zh-CN"/>
        </w:rPr>
      </w:pPr>
      <w:r>
        <w:rPr>
          <w:rFonts w:hint="eastAsia" w:ascii="宋体" w:hAnsi="宋体" w:eastAsia="宋体" w:cs="宋体"/>
          <w:spacing w:val="8"/>
          <w:sz w:val="24"/>
          <w:szCs w:val="24"/>
          <w:highlight w:val="none"/>
          <w:lang w:val="en-US" w:eastAsia="zh-CN"/>
        </w:rPr>
        <w:t>我司负责相应的善后工作及消除对甲方造成的不良影响。</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宋体" w:hAnsi="宋体" w:eastAsia="宋体" w:cs="宋体"/>
          <w:spacing w:val="8"/>
          <w:sz w:val="24"/>
          <w:szCs w:val="24"/>
          <w:highlight w:val="none"/>
          <w:lang w:val="en-US" w:eastAsia="zh-CN"/>
        </w:rPr>
      </w:pPr>
      <w:r>
        <w:rPr>
          <w:rFonts w:hint="eastAsia" w:ascii="宋体" w:hAnsi="宋体" w:eastAsia="宋体" w:cs="宋体"/>
          <w:spacing w:val="8"/>
          <w:sz w:val="24"/>
          <w:szCs w:val="24"/>
          <w:highlight w:val="none"/>
          <w:lang w:val="en-US" w:eastAsia="zh-CN"/>
        </w:rPr>
        <w:t>我司保证该工程完工后**日内，将该工程的工人工资全部结清给所有工人，否则，我司同意贵司暂不向我司支付结算工程款且不给我司办理结算，并同意贵司按上述第三条中的第1、第2条来处理。</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240" w:lineRule="auto"/>
        <w:ind w:left="214" w:leftChars="102" w:right="238" w:rightChars="0" w:firstLine="422" w:firstLineChars="165"/>
        <w:jc w:val="both"/>
        <w:textAlignment w:val="baseline"/>
        <w:rPr>
          <w:rFonts w:hint="eastAsia" w:ascii="宋体" w:hAnsi="宋体" w:eastAsia="宋体" w:cs="宋体"/>
          <w:spacing w:val="8"/>
          <w:sz w:val="24"/>
          <w:szCs w:val="24"/>
          <w:highlight w:val="none"/>
          <w:lang w:val="en-US" w:eastAsia="zh-CN"/>
        </w:rPr>
      </w:pPr>
      <w:r>
        <w:rPr>
          <w:rFonts w:hint="eastAsia" w:ascii="宋体" w:hAnsi="宋体" w:eastAsia="宋体" w:cs="宋体"/>
          <w:spacing w:val="8"/>
          <w:sz w:val="24"/>
          <w:szCs w:val="24"/>
          <w:highlight w:val="none"/>
          <w:lang w:val="en-US" w:eastAsia="zh-CN"/>
        </w:rPr>
        <w:t>担保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leftChars="267" w:right="238" w:rightChars="0"/>
        <w:jc w:val="both"/>
        <w:textAlignment w:val="baseline"/>
        <w:rPr>
          <w:rFonts w:hint="eastAsia" w:ascii="宋体" w:hAnsi="宋体" w:eastAsia="宋体" w:cs="宋体"/>
          <w:spacing w:val="8"/>
          <w:sz w:val="24"/>
          <w:szCs w:val="24"/>
          <w:highlight w:val="none"/>
          <w:u w:val="single"/>
          <w:lang w:val="en-US" w:eastAsia="zh-CN"/>
        </w:rPr>
      </w:pPr>
      <w:r>
        <w:rPr>
          <w:rFonts w:hint="eastAsia" w:ascii="宋体" w:hAnsi="宋体" w:eastAsia="宋体" w:cs="宋体"/>
          <w:spacing w:val="8"/>
          <w:sz w:val="24"/>
          <w:szCs w:val="24"/>
          <w:highlight w:val="none"/>
          <w:lang w:val="en-US" w:eastAsia="zh-CN"/>
        </w:rPr>
        <w:t xml:space="preserve">本人（法定代表人） **** </w:t>
      </w:r>
      <w:r>
        <w:rPr>
          <w:rFonts w:hint="eastAsia" w:ascii="宋体" w:hAnsi="宋体" w:eastAsia="宋体" w:cs="宋体"/>
          <w:spacing w:val="-4"/>
          <w:sz w:val="24"/>
          <w:szCs w:val="24"/>
          <w:highlight w:val="none"/>
          <w:lang w:val="en-US" w:eastAsia="zh-CN"/>
        </w:rPr>
        <w:t>（身份证号：</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color w:val="191F25"/>
          <w:sz w:val="24"/>
          <w:szCs w:val="24"/>
          <w:highlight w:val="none"/>
          <w:u w:val="single"/>
          <w:shd w:val="clear" w:color="auto" w:fill="FFFFFF"/>
          <w:lang w:val="en-US" w:eastAsia="zh-CN"/>
        </w:rPr>
        <w:t>******</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4"/>
          <w:sz w:val="24"/>
          <w:szCs w:val="24"/>
          <w:highlight w:val="none"/>
          <w:lang w:val="en-US" w:eastAsia="zh-CN"/>
        </w:rPr>
        <w:t>）、本人（实际控制人）</w:t>
      </w:r>
      <w:r>
        <w:rPr>
          <w:rFonts w:hint="eastAsia" w:ascii="宋体" w:hAnsi="宋体" w:eastAsia="宋体" w:cs="宋体"/>
          <w:spacing w:val="8"/>
          <w:sz w:val="24"/>
          <w:szCs w:val="24"/>
          <w:highlight w:val="none"/>
          <w:lang w:val="en-US" w:eastAsia="zh-CN"/>
        </w:rPr>
        <w:t xml:space="preserve">**** </w:t>
      </w:r>
      <w:r>
        <w:rPr>
          <w:rFonts w:hint="eastAsia" w:ascii="宋体" w:hAnsi="宋体" w:eastAsia="宋体" w:cs="宋体"/>
          <w:spacing w:val="-4"/>
          <w:sz w:val="24"/>
          <w:szCs w:val="24"/>
          <w:highlight w:val="none"/>
          <w:lang w:val="en-US" w:eastAsia="zh-CN"/>
        </w:rPr>
        <w:t>（身份证号：</w:t>
      </w:r>
      <w:r>
        <w:rPr>
          <w:rFonts w:hint="eastAsia" w:ascii="宋体" w:hAnsi="宋体" w:eastAsia="宋体" w:cs="宋体"/>
          <w:spacing w:val="8"/>
          <w:sz w:val="24"/>
          <w:szCs w:val="24"/>
          <w:highlight w:val="none"/>
          <w:u w:val="single"/>
          <w:lang w:val="en-US" w:eastAsia="zh-CN"/>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left="0" w:leftChars="0" w:right="238" w:rightChars="0" w:firstLine="240" w:firstLineChars="100"/>
        <w:jc w:val="both"/>
        <w:textAlignment w:val="baseline"/>
        <w:rPr>
          <w:rFonts w:hint="eastAsia" w:ascii="宋体" w:hAnsi="宋体" w:eastAsia="宋体" w:cs="宋体"/>
          <w:spacing w:val="-4"/>
          <w:sz w:val="24"/>
          <w:szCs w:val="24"/>
          <w:highlight w:val="none"/>
          <w:lang w:val="en-US" w:eastAsia="zh-CN"/>
        </w:rPr>
      </w:pPr>
      <w:r>
        <w:rPr>
          <w:rFonts w:hint="eastAsia" w:ascii="宋体" w:hAnsi="宋体" w:eastAsia="宋体" w:cs="宋体"/>
          <w:color w:val="191F25"/>
          <w:sz w:val="24"/>
          <w:szCs w:val="24"/>
          <w:highlight w:val="none"/>
          <w:u w:val="single"/>
          <w:shd w:val="clear" w:color="auto" w:fill="FFFFFF"/>
          <w:lang w:val="en-US" w:eastAsia="zh-CN"/>
        </w:rPr>
        <w:t>******</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4"/>
          <w:sz w:val="24"/>
          <w:szCs w:val="24"/>
          <w:highlight w:val="none"/>
          <w:lang w:val="en-US" w:eastAsia="zh-CN"/>
        </w:rPr>
        <w:t>）同意就</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color w:val="191F25"/>
          <w:sz w:val="24"/>
          <w:szCs w:val="24"/>
          <w:highlight w:val="none"/>
          <w:u w:val="single"/>
          <w:shd w:val="clear" w:color="auto" w:fill="FFFFFF"/>
          <w:lang w:val="en-US" w:eastAsia="zh-CN"/>
        </w:rPr>
        <w:t>****</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4"/>
          <w:sz w:val="24"/>
          <w:szCs w:val="24"/>
          <w:highlight w:val="none"/>
          <w:lang w:val="en-US" w:eastAsia="zh-CN"/>
        </w:rPr>
        <w:t>公司履行本承诺书，自愿无条件向****公司提供连带担保责任。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left="220" w:leftChars="105" w:right="238" w:rightChars="0" w:firstLine="577" w:firstLineChars="249"/>
        <w:jc w:val="both"/>
        <w:textAlignment w:val="baseline"/>
        <w:rPr>
          <w:rFonts w:hint="eastAsia"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特此承诺！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240" w:lineRule="auto"/>
        <w:ind w:left="220" w:leftChars="105" w:right="238" w:rightChars="0" w:firstLine="577" w:firstLineChars="249"/>
        <w:jc w:val="both"/>
        <w:textAlignment w:val="baseline"/>
        <w:rPr>
          <w:rFonts w:hint="eastAsia"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附件：担保人身份证复印件正反面</w:t>
      </w:r>
    </w:p>
    <w:p>
      <w:pPr>
        <w:keepNext w:val="0"/>
        <w:keepLines w:val="0"/>
        <w:pageBreakBefore w:val="0"/>
        <w:numPr>
          <w:ilvl w:val="0"/>
          <w:numId w:val="0"/>
        </w:numPr>
        <w:wordWrap/>
        <w:overflowPunct/>
        <w:topLinePunct w:val="0"/>
        <w:bidi w:val="0"/>
        <w:adjustRightInd w:val="0"/>
        <w:snapToGrid w:val="0"/>
        <w:spacing w:before="291" w:line="240" w:lineRule="auto"/>
        <w:ind w:left="220" w:leftChars="105" w:right="240" w:rightChars="0" w:firstLine="3589" w:firstLineChars="1547"/>
        <w:jc w:val="center"/>
        <w:rPr>
          <w:rFonts w:hint="eastAsia"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承诺单位（盖章）：</w:t>
      </w:r>
      <w:r>
        <w:rPr>
          <w:rFonts w:hint="eastAsia" w:ascii="宋体" w:hAnsi="宋体" w:eastAsia="宋体" w:cs="宋体"/>
          <w:spacing w:val="-4"/>
          <w:sz w:val="24"/>
          <w:szCs w:val="24"/>
          <w:highlight w:val="none"/>
          <w:u w:val="none"/>
          <w:lang w:val="en-US" w:eastAsia="zh-CN"/>
        </w:rPr>
        <w:t>*******</w:t>
      </w:r>
      <w:r>
        <w:rPr>
          <w:rFonts w:hint="eastAsia" w:ascii="宋体" w:hAnsi="宋体" w:eastAsia="宋体" w:cs="宋体"/>
          <w:spacing w:val="-4"/>
          <w:sz w:val="24"/>
          <w:szCs w:val="24"/>
          <w:highlight w:val="none"/>
          <w:lang w:val="en-US" w:eastAsia="zh-CN"/>
        </w:rPr>
        <w:t>公司</w:t>
      </w:r>
    </w:p>
    <w:p>
      <w:pPr>
        <w:keepNext w:val="0"/>
        <w:keepLines w:val="0"/>
        <w:pageBreakBefore w:val="0"/>
        <w:numPr>
          <w:ilvl w:val="0"/>
          <w:numId w:val="0"/>
        </w:numPr>
        <w:wordWrap/>
        <w:overflowPunct/>
        <w:topLinePunct w:val="0"/>
        <w:bidi w:val="0"/>
        <w:adjustRightInd w:val="0"/>
        <w:snapToGrid w:val="0"/>
        <w:spacing w:before="291" w:line="240" w:lineRule="auto"/>
        <w:ind w:left="220" w:leftChars="105" w:right="240" w:rightChars="0" w:firstLine="577" w:firstLineChars="249"/>
        <w:jc w:val="center"/>
        <w:rPr>
          <w:rFonts w:hint="eastAsia" w:ascii="宋体" w:hAnsi="宋体" w:eastAsia="宋体" w:cs="宋体"/>
          <w:spacing w:val="-4"/>
          <w:sz w:val="24"/>
          <w:szCs w:val="24"/>
          <w:highlight w:val="none"/>
          <w:lang w:val="en-US" w:eastAsia="zh-CN"/>
        </w:rPr>
      </w:pPr>
      <w:r>
        <w:rPr>
          <w:rFonts w:hint="eastAsia" w:ascii="宋体" w:hAnsi="宋体" w:eastAsia="宋体" w:cs="宋体"/>
          <w:spacing w:val="-4"/>
          <w:sz w:val="24"/>
          <w:szCs w:val="24"/>
          <w:highlight w:val="none"/>
          <w:lang w:val="en-US" w:eastAsia="zh-CN"/>
        </w:rPr>
        <w:t xml:space="preserve">         担  保  人：</w:t>
      </w:r>
    </w:p>
    <w:p>
      <w:pPr>
        <w:keepNext w:val="0"/>
        <w:keepLines w:val="0"/>
        <w:pageBreakBefore w:val="0"/>
        <w:numPr>
          <w:ilvl w:val="0"/>
          <w:numId w:val="0"/>
        </w:numPr>
        <w:wordWrap/>
        <w:overflowPunct/>
        <w:topLinePunct w:val="0"/>
        <w:bidi w:val="0"/>
        <w:adjustRightInd w:val="0"/>
        <w:snapToGrid w:val="0"/>
        <w:spacing w:before="291" w:line="240" w:lineRule="auto"/>
        <w:ind w:left="220" w:leftChars="105" w:right="240" w:rightChars="0" w:firstLine="577" w:firstLineChars="249"/>
        <w:jc w:val="center"/>
        <w:rPr>
          <w:rFonts w:hint="eastAsia" w:ascii="仿宋_GB2312" w:hAnsi="仿宋_GB2312" w:eastAsia="仿宋_GB2312" w:cs="仿宋_GB2312"/>
          <w:b/>
          <w:bCs/>
          <w:color w:val="auto"/>
          <w:sz w:val="28"/>
          <w:szCs w:val="28"/>
          <w:highlight w:val="none"/>
          <w:shd w:val="clear" w:color="auto" w:fill="auto"/>
          <w:lang w:val="en-US" w:eastAsia="zh-CN"/>
        </w:rPr>
      </w:pPr>
      <w:r>
        <w:rPr>
          <w:rFonts w:hint="eastAsia" w:ascii="宋体" w:hAnsi="宋体" w:eastAsia="宋体" w:cs="宋体"/>
          <w:spacing w:val="-4"/>
          <w:sz w:val="24"/>
          <w:szCs w:val="24"/>
          <w:highlight w:val="none"/>
          <w:lang w:val="en-US" w:eastAsia="zh-CN"/>
        </w:rPr>
        <w:t xml:space="preserve">                     日   期：****年**月**日</w:t>
      </w:r>
    </w:p>
    <w:p>
      <w:pPr>
        <w:keepNext w:val="0"/>
        <w:keepLines w:val="0"/>
        <w:pageBreakBefore w:val="0"/>
        <w:widowControl w:val="0"/>
        <w:kinsoku/>
        <w:wordWrap/>
        <w:overflowPunct/>
        <w:topLinePunct w:val="0"/>
        <w:autoSpaceDE/>
        <w:autoSpaceDN/>
        <w:bidi w:val="0"/>
        <w:adjustRightInd/>
        <w:snapToGrid w:val="0"/>
        <w:spacing w:line="216" w:lineRule="auto"/>
        <w:jc w:val="center"/>
        <w:textAlignment w:val="auto"/>
        <w:rPr>
          <w:rFonts w:hint="eastAsia"/>
          <w:highlight w:val="none"/>
          <w:lang w:eastAsia="zh-CN"/>
        </w:rPr>
      </w:pPr>
    </w:p>
    <w:sectPr>
      <w:footerReference r:id="rId7" w:type="default"/>
      <w:pgSz w:w="11906" w:h="16838"/>
      <w:pgMar w:top="1440" w:right="1361" w:bottom="952" w:left="1361" w:header="964" w:footer="567" w:gutter="0"/>
      <w:pgBorders>
        <w:top w:val="none" w:sz="0" w:space="0"/>
        <w:left w:val="none" w:sz="0" w:space="0"/>
        <w:bottom w:val="none" w:sz="0" w:space="0"/>
        <w:right w:val="none" w:sz="0" w:space="0"/>
      </w:pgBorders>
      <w:pgNumType w:fmt="decimal" w:start="38"/>
      <w:cols w:space="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cUhcsBAACcAwAADgAAAGRycy9lMm9Eb2MueG1srVNLbtswEN0XyB0I&#10;7mPKBlo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jHFIXLAQAAnAMAAA4AAAAAAAAAAQAgAAAAHgEAAGRycy9lMm9E&#10;b2MueG1sUEsFBgAAAAAGAAYAWQEAAFsFA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70B397"/>
    <w:multiLevelType w:val="singleLevel"/>
    <w:tmpl w:val="ED70B397"/>
    <w:lvl w:ilvl="0" w:tentative="0">
      <w:start w:val="1"/>
      <w:numFmt w:val="chineseCounting"/>
      <w:suff w:val="nothing"/>
      <w:lvlText w:val="%1、"/>
      <w:lvlJc w:val="left"/>
      <w:rPr>
        <w:rFonts w:hint="eastAsia"/>
      </w:rPr>
    </w:lvl>
  </w:abstractNum>
  <w:abstractNum w:abstractNumId="1">
    <w:nsid w:val="F00A37B8"/>
    <w:multiLevelType w:val="singleLevel"/>
    <w:tmpl w:val="F00A37B8"/>
    <w:lvl w:ilvl="0" w:tentative="0">
      <w:start w:val="1"/>
      <w:numFmt w:val="decimal"/>
      <w:suff w:val="nothing"/>
      <w:lvlText w:val="%1、"/>
      <w:lvlJc w:val="left"/>
      <w:pPr>
        <w:ind w:left="-5"/>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0"/>
  <w:bordersDoNotSurroundFooter w:val="0"/>
  <w:documentProtection w:edit="trackedChanges" w:enforcement="0"/>
  <w:defaultTabStop w:val="420"/>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OTM5NzY4N2Q5YmI4MTI4YzA5MDgyNmVlNThhOGEifQ=="/>
  </w:docVars>
  <w:rsids>
    <w:rsidRoot w:val="00172A27"/>
    <w:rsid w:val="000118A6"/>
    <w:rsid w:val="00014E71"/>
    <w:rsid w:val="00070351"/>
    <w:rsid w:val="00190047"/>
    <w:rsid w:val="00203180"/>
    <w:rsid w:val="00203CC0"/>
    <w:rsid w:val="00213CF6"/>
    <w:rsid w:val="00387CA6"/>
    <w:rsid w:val="003F5F2A"/>
    <w:rsid w:val="005373E8"/>
    <w:rsid w:val="00592882"/>
    <w:rsid w:val="006730BA"/>
    <w:rsid w:val="0078136E"/>
    <w:rsid w:val="008102F1"/>
    <w:rsid w:val="00895C57"/>
    <w:rsid w:val="008B3493"/>
    <w:rsid w:val="009224FE"/>
    <w:rsid w:val="009450A4"/>
    <w:rsid w:val="009530E3"/>
    <w:rsid w:val="00AE31A0"/>
    <w:rsid w:val="00B35E9C"/>
    <w:rsid w:val="00B970C4"/>
    <w:rsid w:val="00BC3A1F"/>
    <w:rsid w:val="00BF7D50"/>
    <w:rsid w:val="00C01140"/>
    <w:rsid w:val="00C14B6F"/>
    <w:rsid w:val="00C70D2C"/>
    <w:rsid w:val="00C94BA8"/>
    <w:rsid w:val="00CA1002"/>
    <w:rsid w:val="00CB30A1"/>
    <w:rsid w:val="00D25D47"/>
    <w:rsid w:val="00DF5360"/>
    <w:rsid w:val="00E1609D"/>
    <w:rsid w:val="00E178E3"/>
    <w:rsid w:val="00E95BC4"/>
    <w:rsid w:val="00ED202F"/>
    <w:rsid w:val="010A1348"/>
    <w:rsid w:val="011E0CCE"/>
    <w:rsid w:val="013730A5"/>
    <w:rsid w:val="0147153B"/>
    <w:rsid w:val="01510F6A"/>
    <w:rsid w:val="015765E3"/>
    <w:rsid w:val="01813F60"/>
    <w:rsid w:val="01B5752C"/>
    <w:rsid w:val="01B6046E"/>
    <w:rsid w:val="01BF37C7"/>
    <w:rsid w:val="01C04E49"/>
    <w:rsid w:val="01D26D8C"/>
    <w:rsid w:val="021C600F"/>
    <w:rsid w:val="022C24DE"/>
    <w:rsid w:val="02391BF0"/>
    <w:rsid w:val="024C0DD3"/>
    <w:rsid w:val="024E1742"/>
    <w:rsid w:val="024F7C95"/>
    <w:rsid w:val="02587777"/>
    <w:rsid w:val="02820350"/>
    <w:rsid w:val="02854A8C"/>
    <w:rsid w:val="028873DB"/>
    <w:rsid w:val="02994018"/>
    <w:rsid w:val="029D34AA"/>
    <w:rsid w:val="02A9480A"/>
    <w:rsid w:val="02B63659"/>
    <w:rsid w:val="02BF77F6"/>
    <w:rsid w:val="02D55869"/>
    <w:rsid w:val="02D768EE"/>
    <w:rsid w:val="02E1776D"/>
    <w:rsid w:val="02FE1B0B"/>
    <w:rsid w:val="033E696D"/>
    <w:rsid w:val="03630182"/>
    <w:rsid w:val="036D65A5"/>
    <w:rsid w:val="03800D34"/>
    <w:rsid w:val="04332207"/>
    <w:rsid w:val="04340622"/>
    <w:rsid w:val="04910D1F"/>
    <w:rsid w:val="049F343C"/>
    <w:rsid w:val="04AB1DE0"/>
    <w:rsid w:val="04B35139"/>
    <w:rsid w:val="04C93D27"/>
    <w:rsid w:val="04CE3287"/>
    <w:rsid w:val="04D53318"/>
    <w:rsid w:val="04DA0918"/>
    <w:rsid w:val="04DF3C4E"/>
    <w:rsid w:val="04E6106A"/>
    <w:rsid w:val="04E77D7D"/>
    <w:rsid w:val="04EB042F"/>
    <w:rsid w:val="04FB7762"/>
    <w:rsid w:val="04FF3EDA"/>
    <w:rsid w:val="050128A7"/>
    <w:rsid w:val="051C4A8C"/>
    <w:rsid w:val="052027CE"/>
    <w:rsid w:val="05216546"/>
    <w:rsid w:val="053022E6"/>
    <w:rsid w:val="054F4E62"/>
    <w:rsid w:val="05657FDC"/>
    <w:rsid w:val="056B1570"/>
    <w:rsid w:val="059B1E55"/>
    <w:rsid w:val="05A101F3"/>
    <w:rsid w:val="05AB5E10"/>
    <w:rsid w:val="05D56967"/>
    <w:rsid w:val="05E732EC"/>
    <w:rsid w:val="05FA2136"/>
    <w:rsid w:val="06530982"/>
    <w:rsid w:val="06706AD8"/>
    <w:rsid w:val="06976105"/>
    <w:rsid w:val="06A66D03"/>
    <w:rsid w:val="06D31393"/>
    <w:rsid w:val="06DC2F7F"/>
    <w:rsid w:val="06ED4932"/>
    <w:rsid w:val="06F832D7"/>
    <w:rsid w:val="071716FC"/>
    <w:rsid w:val="07181283"/>
    <w:rsid w:val="073F4A62"/>
    <w:rsid w:val="07513FB1"/>
    <w:rsid w:val="07580BE5"/>
    <w:rsid w:val="075D56E6"/>
    <w:rsid w:val="076A3F72"/>
    <w:rsid w:val="07740BAF"/>
    <w:rsid w:val="07B436A2"/>
    <w:rsid w:val="07B9513E"/>
    <w:rsid w:val="07C02047"/>
    <w:rsid w:val="07E13D6B"/>
    <w:rsid w:val="07E31891"/>
    <w:rsid w:val="07F41CF0"/>
    <w:rsid w:val="07F61040"/>
    <w:rsid w:val="07FC5C21"/>
    <w:rsid w:val="081B54CF"/>
    <w:rsid w:val="081B70BC"/>
    <w:rsid w:val="083A6C4A"/>
    <w:rsid w:val="084731D1"/>
    <w:rsid w:val="085547A4"/>
    <w:rsid w:val="085C7B8E"/>
    <w:rsid w:val="089112ED"/>
    <w:rsid w:val="08A6123D"/>
    <w:rsid w:val="08B374B6"/>
    <w:rsid w:val="08BC34BB"/>
    <w:rsid w:val="08D04EA3"/>
    <w:rsid w:val="08D1580F"/>
    <w:rsid w:val="08F24A3C"/>
    <w:rsid w:val="08FA1588"/>
    <w:rsid w:val="090207D6"/>
    <w:rsid w:val="091A7535"/>
    <w:rsid w:val="09757AB5"/>
    <w:rsid w:val="09760B9C"/>
    <w:rsid w:val="099A1CCF"/>
    <w:rsid w:val="09A56C91"/>
    <w:rsid w:val="09A82D92"/>
    <w:rsid w:val="09C46844"/>
    <w:rsid w:val="09C94AB7"/>
    <w:rsid w:val="09E22A5D"/>
    <w:rsid w:val="09E87633"/>
    <w:rsid w:val="09FB1114"/>
    <w:rsid w:val="09FB55B8"/>
    <w:rsid w:val="09FB7366"/>
    <w:rsid w:val="09FF6F98"/>
    <w:rsid w:val="0A2118B5"/>
    <w:rsid w:val="0A454A85"/>
    <w:rsid w:val="0A5922DF"/>
    <w:rsid w:val="0A60366D"/>
    <w:rsid w:val="0A7964DD"/>
    <w:rsid w:val="0A9A5DF0"/>
    <w:rsid w:val="0ACE6829"/>
    <w:rsid w:val="0AD62B48"/>
    <w:rsid w:val="0AFA3582"/>
    <w:rsid w:val="0B3C1D27"/>
    <w:rsid w:val="0B70650A"/>
    <w:rsid w:val="0B7A69B0"/>
    <w:rsid w:val="0BB93035"/>
    <w:rsid w:val="0BD92D6E"/>
    <w:rsid w:val="0BD95485"/>
    <w:rsid w:val="0BDB7D38"/>
    <w:rsid w:val="0C125258"/>
    <w:rsid w:val="0C177688"/>
    <w:rsid w:val="0C1D2B00"/>
    <w:rsid w:val="0C4D2770"/>
    <w:rsid w:val="0C727688"/>
    <w:rsid w:val="0C9B273A"/>
    <w:rsid w:val="0CBC5C8A"/>
    <w:rsid w:val="0CC04DC6"/>
    <w:rsid w:val="0CC9374C"/>
    <w:rsid w:val="0CCA5228"/>
    <w:rsid w:val="0CE1709F"/>
    <w:rsid w:val="0D006A41"/>
    <w:rsid w:val="0D0522AA"/>
    <w:rsid w:val="0D077DD0"/>
    <w:rsid w:val="0D186481"/>
    <w:rsid w:val="0D4536A9"/>
    <w:rsid w:val="0D6042F4"/>
    <w:rsid w:val="0D723345"/>
    <w:rsid w:val="0D8B6C53"/>
    <w:rsid w:val="0D9553DC"/>
    <w:rsid w:val="0D964F5E"/>
    <w:rsid w:val="0DAE068F"/>
    <w:rsid w:val="0DAE649D"/>
    <w:rsid w:val="0DBB3044"/>
    <w:rsid w:val="0DD51C7C"/>
    <w:rsid w:val="0DD56120"/>
    <w:rsid w:val="0DD63101"/>
    <w:rsid w:val="0DD95C10"/>
    <w:rsid w:val="0DF51C0D"/>
    <w:rsid w:val="0DFE67C9"/>
    <w:rsid w:val="0E060087"/>
    <w:rsid w:val="0E0D6E79"/>
    <w:rsid w:val="0E2055ED"/>
    <w:rsid w:val="0E236E8B"/>
    <w:rsid w:val="0E40102B"/>
    <w:rsid w:val="0E464928"/>
    <w:rsid w:val="0E4741D7"/>
    <w:rsid w:val="0E4806A0"/>
    <w:rsid w:val="0E5205B9"/>
    <w:rsid w:val="0E575B4B"/>
    <w:rsid w:val="0E590AFF"/>
    <w:rsid w:val="0E753A46"/>
    <w:rsid w:val="0EA63619"/>
    <w:rsid w:val="0EC341CA"/>
    <w:rsid w:val="0EDD34DE"/>
    <w:rsid w:val="0EFD148A"/>
    <w:rsid w:val="0F3050A6"/>
    <w:rsid w:val="0F465E76"/>
    <w:rsid w:val="0F706264"/>
    <w:rsid w:val="0F9A1418"/>
    <w:rsid w:val="0FA17752"/>
    <w:rsid w:val="0FB22358"/>
    <w:rsid w:val="0FDC5544"/>
    <w:rsid w:val="10352EA6"/>
    <w:rsid w:val="108674CF"/>
    <w:rsid w:val="10922D88"/>
    <w:rsid w:val="109E0A4B"/>
    <w:rsid w:val="10A145F0"/>
    <w:rsid w:val="10A14840"/>
    <w:rsid w:val="10A23752"/>
    <w:rsid w:val="10D80992"/>
    <w:rsid w:val="11243FFF"/>
    <w:rsid w:val="113718BF"/>
    <w:rsid w:val="11407F98"/>
    <w:rsid w:val="11557E4D"/>
    <w:rsid w:val="11565855"/>
    <w:rsid w:val="11665A0D"/>
    <w:rsid w:val="1188642D"/>
    <w:rsid w:val="119D1F55"/>
    <w:rsid w:val="11D01CF9"/>
    <w:rsid w:val="11EB7CC0"/>
    <w:rsid w:val="11FC60EA"/>
    <w:rsid w:val="12077CFA"/>
    <w:rsid w:val="121B43BF"/>
    <w:rsid w:val="12271A49"/>
    <w:rsid w:val="122907E8"/>
    <w:rsid w:val="124205D1"/>
    <w:rsid w:val="12635AA8"/>
    <w:rsid w:val="12696E37"/>
    <w:rsid w:val="126E62DF"/>
    <w:rsid w:val="127952CC"/>
    <w:rsid w:val="12A30FD7"/>
    <w:rsid w:val="12AA36D7"/>
    <w:rsid w:val="12CD386A"/>
    <w:rsid w:val="12F901BB"/>
    <w:rsid w:val="130D422A"/>
    <w:rsid w:val="130F3E82"/>
    <w:rsid w:val="13165211"/>
    <w:rsid w:val="132E143F"/>
    <w:rsid w:val="13471AD0"/>
    <w:rsid w:val="134753CA"/>
    <w:rsid w:val="134C478E"/>
    <w:rsid w:val="13781A27"/>
    <w:rsid w:val="13826402"/>
    <w:rsid w:val="13845E89"/>
    <w:rsid w:val="13877EBC"/>
    <w:rsid w:val="13985C26"/>
    <w:rsid w:val="13B14F39"/>
    <w:rsid w:val="14092680"/>
    <w:rsid w:val="14301B15"/>
    <w:rsid w:val="14530591"/>
    <w:rsid w:val="14564D5E"/>
    <w:rsid w:val="14661880"/>
    <w:rsid w:val="14726477"/>
    <w:rsid w:val="14870CC8"/>
    <w:rsid w:val="1492781C"/>
    <w:rsid w:val="1499025C"/>
    <w:rsid w:val="149B6797"/>
    <w:rsid w:val="14B678F8"/>
    <w:rsid w:val="14C41530"/>
    <w:rsid w:val="14C9686C"/>
    <w:rsid w:val="14E07884"/>
    <w:rsid w:val="14F15522"/>
    <w:rsid w:val="150337D5"/>
    <w:rsid w:val="1504174F"/>
    <w:rsid w:val="15084B3F"/>
    <w:rsid w:val="152135DE"/>
    <w:rsid w:val="152F6751"/>
    <w:rsid w:val="1553452D"/>
    <w:rsid w:val="15542020"/>
    <w:rsid w:val="156F29B6"/>
    <w:rsid w:val="157E0E4B"/>
    <w:rsid w:val="158263AD"/>
    <w:rsid w:val="158F501B"/>
    <w:rsid w:val="159452FD"/>
    <w:rsid w:val="15A9794A"/>
    <w:rsid w:val="15B036FB"/>
    <w:rsid w:val="15B14B22"/>
    <w:rsid w:val="15BA33B1"/>
    <w:rsid w:val="15CD0276"/>
    <w:rsid w:val="15E16D7A"/>
    <w:rsid w:val="15E46F00"/>
    <w:rsid w:val="15FE0734"/>
    <w:rsid w:val="16041350"/>
    <w:rsid w:val="16151C72"/>
    <w:rsid w:val="161A23FF"/>
    <w:rsid w:val="161F43DC"/>
    <w:rsid w:val="16290B92"/>
    <w:rsid w:val="16297009"/>
    <w:rsid w:val="16411B20"/>
    <w:rsid w:val="165C2217"/>
    <w:rsid w:val="167069E6"/>
    <w:rsid w:val="167D7D71"/>
    <w:rsid w:val="16A3500D"/>
    <w:rsid w:val="16A362C6"/>
    <w:rsid w:val="16B36AE1"/>
    <w:rsid w:val="16C15493"/>
    <w:rsid w:val="16E42F30"/>
    <w:rsid w:val="16ED4897"/>
    <w:rsid w:val="16FE0496"/>
    <w:rsid w:val="172A0C99"/>
    <w:rsid w:val="174C7453"/>
    <w:rsid w:val="174D0264"/>
    <w:rsid w:val="17822E75"/>
    <w:rsid w:val="179A1DCD"/>
    <w:rsid w:val="17A15E0B"/>
    <w:rsid w:val="17AF1790"/>
    <w:rsid w:val="17B402E8"/>
    <w:rsid w:val="17C400EA"/>
    <w:rsid w:val="17DE3E23"/>
    <w:rsid w:val="17E53404"/>
    <w:rsid w:val="17EC5092"/>
    <w:rsid w:val="1811244B"/>
    <w:rsid w:val="18187335"/>
    <w:rsid w:val="181D494B"/>
    <w:rsid w:val="183C2E3A"/>
    <w:rsid w:val="183D3240"/>
    <w:rsid w:val="18416A30"/>
    <w:rsid w:val="185B7321"/>
    <w:rsid w:val="186E09C7"/>
    <w:rsid w:val="18937310"/>
    <w:rsid w:val="189E4F3F"/>
    <w:rsid w:val="18F224FA"/>
    <w:rsid w:val="18FC77C6"/>
    <w:rsid w:val="190D49C0"/>
    <w:rsid w:val="191D4341"/>
    <w:rsid w:val="19206CA1"/>
    <w:rsid w:val="19265A82"/>
    <w:rsid w:val="1938288F"/>
    <w:rsid w:val="193C37AA"/>
    <w:rsid w:val="193D3C3C"/>
    <w:rsid w:val="19597C05"/>
    <w:rsid w:val="195C7136"/>
    <w:rsid w:val="197762DD"/>
    <w:rsid w:val="19786A87"/>
    <w:rsid w:val="198B5F6F"/>
    <w:rsid w:val="19A05834"/>
    <w:rsid w:val="19A1648E"/>
    <w:rsid w:val="19AE6C9F"/>
    <w:rsid w:val="19B1359D"/>
    <w:rsid w:val="19B24E93"/>
    <w:rsid w:val="19B25567"/>
    <w:rsid w:val="19B7455F"/>
    <w:rsid w:val="19DB4ABE"/>
    <w:rsid w:val="1A015E61"/>
    <w:rsid w:val="1A0667DD"/>
    <w:rsid w:val="1A1B00A3"/>
    <w:rsid w:val="1A2A15A2"/>
    <w:rsid w:val="1A366BD3"/>
    <w:rsid w:val="1A402B73"/>
    <w:rsid w:val="1A903AFB"/>
    <w:rsid w:val="1AA475A6"/>
    <w:rsid w:val="1AC11F06"/>
    <w:rsid w:val="1ACC0721"/>
    <w:rsid w:val="1B022F94"/>
    <w:rsid w:val="1B2B4344"/>
    <w:rsid w:val="1B310517"/>
    <w:rsid w:val="1B3C1FFD"/>
    <w:rsid w:val="1B9118D8"/>
    <w:rsid w:val="1BA16335"/>
    <w:rsid w:val="1BA57132"/>
    <w:rsid w:val="1BA6218E"/>
    <w:rsid w:val="1BAD5FE6"/>
    <w:rsid w:val="1BB13D28"/>
    <w:rsid w:val="1BC13DCC"/>
    <w:rsid w:val="1BDF0508"/>
    <w:rsid w:val="1BE177E6"/>
    <w:rsid w:val="1BEE6D2B"/>
    <w:rsid w:val="1BF5598D"/>
    <w:rsid w:val="1C0148AF"/>
    <w:rsid w:val="1C116575"/>
    <w:rsid w:val="1C305105"/>
    <w:rsid w:val="1C4A1A87"/>
    <w:rsid w:val="1C547B70"/>
    <w:rsid w:val="1C700BEF"/>
    <w:rsid w:val="1C7B17FA"/>
    <w:rsid w:val="1C896A53"/>
    <w:rsid w:val="1C972259"/>
    <w:rsid w:val="1C9D20E2"/>
    <w:rsid w:val="1CA05B4B"/>
    <w:rsid w:val="1CB11B06"/>
    <w:rsid w:val="1CBF2781"/>
    <w:rsid w:val="1CC306E9"/>
    <w:rsid w:val="1CD70D11"/>
    <w:rsid w:val="1CDF09E4"/>
    <w:rsid w:val="1CF42E6E"/>
    <w:rsid w:val="1CF70848"/>
    <w:rsid w:val="1D085BCA"/>
    <w:rsid w:val="1D0D1432"/>
    <w:rsid w:val="1D104A7F"/>
    <w:rsid w:val="1D1074B6"/>
    <w:rsid w:val="1D444728"/>
    <w:rsid w:val="1D7711E5"/>
    <w:rsid w:val="1D7E60AC"/>
    <w:rsid w:val="1D8D5398"/>
    <w:rsid w:val="1DC36C05"/>
    <w:rsid w:val="1DD26A50"/>
    <w:rsid w:val="1DEB0CCB"/>
    <w:rsid w:val="1DFB128B"/>
    <w:rsid w:val="1E052B8D"/>
    <w:rsid w:val="1E0D7210"/>
    <w:rsid w:val="1E611A53"/>
    <w:rsid w:val="1E641526"/>
    <w:rsid w:val="1E67154A"/>
    <w:rsid w:val="1E6B19BE"/>
    <w:rsid w:val="1E8A02A3"/>
    <w:rsid w:val="1E933BB9"/>
    <w:rsid w:val="1E9E3807"/>
    <w:rsid w:val="1ECE2E43"/>
    <w:rsid w:val="1EE518CA"/>
    <w:rsid w:val="1EF1268E"/>
    <w:rsid w:val="1EFE4EDD"/>
    <w:rsid w:val="1F026649"/>
    <w:rsid w:val="1F1464D9"/>
    <w:rsid w:val="1F176598"/>
    <w:rsid w:val="1F417171"/>
    <w:rsid w:val="1F437CC6"/>
    <w:rsid w:val="1F444EB4"/>
    <w:rsid w:val="1F4F074B"/>
    <w:rsid w:val="1F5A6485"/>
    <w:rsid w:val="1F881E32"/>
    <w:rsid w:val="1F8D23B7"/>
    <w:rsid w:val="1FB45B95"/>
    <w:rsid w:val="1FC3519E"/>
    <w:rsid w:val="1FD405FC"/>
    <w:rsid w:val="1FF57B15"/>
    <w:rsid w:val="202076CF"/>
    <w:rsid w:val="202D3B9A"/>
    <w:rsid w:val="20305F21"/>
    <w:rsid w:val="203B28A1"/>
    <w:rsid w:val="204A474C"/>
    <w:rsid w:val="20542ED4"/>
    <w:rsid w:val="2063580D"/>
    <w:rsid w:val="20644136"/>
    <w:rsid w:val="20695B32"/>
    <w:rsid w:val="207B343E"/>
    <w:rsid w:val="20801F1B"/>
    <w:rsid w:val="20994D8B"/>
    <w:rsid w:val="20B35E4D"/>
    <w:rsid w:val="20BB73F7"/>
    <w:rsid w:val="20CF6A27"/>
    <w:rsid w:val="20D364EF"/>
    <w:rsid w:val="20DB1848"/>
    <w:rsid w:val="20DE6C42"/>
    <w:rsid w:val="20E95E3C"/>
    <w:rsid w:val="20EF2BFD"/>
    <w:rsid w:val="21260D15"/>
    <w:rsid w:val="212C2C54"/>
    <w:rsid w:val="212C428E"/>
    <w:rsid w:val="2144119B"/>
    <w:rsid w:val="215D109F"/>
    <w:rsid w:val="215E090F"/>
    <w:rsid w:val="21613AFB"/>
    <w:rsid w:val="2164771A"/>
    <w:rsid w:val="216A13BE"/>
    <w:rsid w:val="21735A99"/>
    <w:rsid w:val="2177331E"/>
    <w:rsid w:val="21837F15"/>
    <w:rsid w:val="219A78C7"/>
    <w:rsid w:val="21A8557E"/>
    <w:rsid w:val="21CE3BBD"/>
    <w:rsid w:val="21D02A2F"/>
    <w:rsid w:val="21E55344"/>
    <w:rsid w:val="21E9116B"/>
    <w:rsid w:val="220B1CB9"/>
    <w:rsid w:val="220B2782"/>
    <w:rsid w:val="220F05CF"/>
    <w:rsid w:val="22205764"/>
    <w:rsid w:val="225275BA"/>
    <w:rsid w:val="225E003A"/>
    <w:rsid w:val="227B299A"/>
    <w:rsid w:val="227E692E"/>
    <w:rsid w:val="228E4923"/>
    <w:rsid w:val="228F6446"/>
    <w:rsid w:val="22910410"/>
    <w:rsid w:val="22AE65BE"/>
    <w:rsid w:val="22B63195"/>
    <w:rsid w:val="22E5250A"/>
    <w:rsid w:val="22F369D5"/>
    <w:rsid w:val="22F616B5"/>
    <w:rsid w:val="22FD0E5C"/>
    <w:rsid w:val="230778C7"/>
    <w:rsid w:val="231A510B"/>
    <w:rsid w:val="23331187"/>
    <w:rsid w:val="235F1197"/>
    <w:rsid w:val="235F406A"/>
    <w:rsid w:val="236A7616"/>
    <w:rsid w:val="236F7F68"/>
    <w:rsid w:val="2374647C"/>
    <w:rsid w:val="237C3267"/>
    <w:rsid w:val="23A21A79"/>
    <w:rsid w:val="23BC326A"/>
    <w:rsid w:val="23BD72DF"/>
    <w:rsid w:val="23DA1E7B"/>
    <w:rsid w:val="23E629DD"/>
    <w:rsid w:val="23E7405F"/>
    <w:rsid w:val="23EA5501"/>
    <w:rsid w:val="24156E1F"/>
    <w:rsid w:val="243E45C7"/>
    <w:rsid w:val="2475240E"/>
    <w:rsid w:val="247955FF"/>
    <w:rsid w:val="24961E78"/>
    <w:rsid w:val="24B56686"/>
    <w:rsid w:val="24BD3F2F"/>
    <w:rsid w:val="24D665AE"/>
    <w:rsid w:val="25201F1F"/>
    <w:rsid w:val="25207829"/>
    <w:rsid w:val="25275932"/>
    <w:rsid w:val="254C15F2"/>
    <w:rsid w:val="256A6BDA"/>
    <w:rsid w:val="256E456D"/>
    <w:rsid w:val="257D3EAF"/>
    <w:rsid w:val="258A399C"/>
    <w:rsid w:val="25B34B41"/>
    <w:rsid w:val="26086C3B"/>
    <w:rsid w:val="261920D8"/>
    <w:rsid w:val="261B0492"/>
    <w:rsid w:val="26254703"/>
    <w:rsid w:val="262D7F52"/>
    <w:rsid w:val="26415CA9"/>
    <w:rsid w:val="26492DAF"/>
    <w:rsid w:val="264D0AF2"/>
    <w:rsid w:val="26571970"/>
    <w:rsid w:val="26655E3B"/>
    <w:rsid w:val="26E75394"/>
    <w:rsid w:val="26EF4335"/>
    <w:rsid w:val="270B4948"/>
    <w:rsid w:val="27215AAC"/>
    <w:rsid w:val="2723400E"/>
    <w:rsid w:val="273E668C"/>
    <w:rsid w:val="274041B2"/>
    <w:rsid w:val="27594AEA"/>
    <w:rsid w:val="27767BD4"/>
    <w:rsid w:val="278301EA"/>
    <w:rsid w:val="27A5262E"/>
    <w:rsid w:val="27B8643F"/>
    <w:rsid w:val="27C132F1"/>
    <w:rsid w:val="27CB7D80"/>
    <w:rsid w:val="27CD1F54"/>
    <w:rsid w:val="27D85841"/>
    <w:rsid w:val="27D86AE1"/>
    <w:rsid w:val="27DD7C53"/>
    <w:rsid w:val="27E014F2"/>
    <w:rsid w:val="281F201A"/>
    <w:rsid w:val="283F090E"/>
    <w:rsid w:val="2844798D"/>
    <w:rsid w:val="28691716"/>
    <w:rsid w:val="28C45AE6"/>
    <w:rsid w:val="28C64B8B"/>
    <w:rsid w:val="28CD5F1A"/>
    <w:rsid w:val="28D366FF"/>
    <w:rsid w:val="28D9669A"/>
    <w:rsid w:val="28DF697D"/>
    <w:rsid w:val="291458F7"/>
    <w:rsid w:val="297B7724"/>
    <w:rsid w:val="29826D04"/>
    <w:rsid w:val="29B6075C"/>
    <w:rsid w:val="29D532D8"/>
    <w:rsid w:val="29EE6148"/>
    <w:rsid w:val="29FB219D"/>
    <w:rsid w:val="2A157B78"/>
    <w:rsid w:val="2A5A558B"/>
    <w:rsid w:val="2A6B59EA"/>
    <w:rsid w:val="2A6C2FBF"/>
    <w:rsid w:val="2A8D5961"/>
    <w:rsid w:val="2A957654"/>
    <w:rsid w:val="2AD92954"/>
    <w:rsid w:val="2AEA2DB3"/>
    <w:rsid w:val="2AEC6B2B"/>
    <w:rsid w:val="2B0B4446"/>
    <w:rsid w:val="2B0B5F38"/>
    <w:rsid w:val="2B230BF3"/>
    <w:rsid w:val="2B471FB3"/>
    <w:rsid w:val="2B88437A"/>
    <w:rsid w:val="2B88534B"/>
    <w:rsid w:val="2B9621D3"/>
    <w:rsid w:val="2BB4516F"/>
    <w:rsid w:val="2BCD2F8E"/>
    <w:rsid w:val="2BE27F2E"/>
    <w:rsid w:val="2BE55328"/>
    <w:rsid w:val="2BFF463C"/>
    <w:rsid w:val="2C0E487F"/>
    <w:rsid w:val="2C161986"/>
    <w:rsid w:val="2C180916"/>
    <w:rsid w:val="2C1E35F3"/>
    <w:rsid w:val="2C35005E"/>
    <w:rsid w:val="2C4F5B19"/>
    <w:rsid w:val="2C505CDF"/>
    <w:rsid w:val="2C526E62"/>
    <w:rsid w:val="2C5524AE"/>
    <w:rsid w:val="2C6E3292"/>
    <w:rsid w:val="2C7E4AF1"/>
    <w:rsid w:val="2C862B2D"/>
    <w:rsid w:val="2C8974AE"/>
    <w:rsid w:val="2C901738"/>
    <w:rsid w:val="2C9651E0"/>
    <w:rsid w:val="2CA034F5"/>
    <w:rsid w:val="2CA64AB8"/>
    <w:rsid w:val="2CC118F2"/>
    <w:rsid w:val="2CC8525F"/>
    <w:rsid w:val="2CD34A44"/>
    <w:rsid w:val="2CE101E6"/>
    <w:rsid w:val="2CEB1DDF"/>
    <w:rsid w:val="2CF00E40"/>
    <w:rsid w:val="2CF96C08"/>
    <w:rsid w:val="2CFF066C"/>
    <w:rsid w:val="2D2360D5"/>
    <w:rsid w:val="2D3575D7"/>
    <w:rsid w:val="2D392A9A"/>
    <w:rsid w:val="2D3F2720"/>
    <w:rsid w:val="2D6A3D37"/>
    <w:rsid w:val="2D8017AD"/>
    <w:rsid w:val="2DB43204"/>
    <w:rsid w:val="2DB54923"/>
    <w:rsid w:val="2DBF6A28"/>
    <w:rsid w:val="2DC75DE6"/>
    <w:rsid w:val="2DD04934"/>
    <w:rsid w:val="2DDB4BC1"/>
    <w:rsid w:val="2E0F2B31"/>
    <w:rsid w:val="2E220AB6"/>
    <w:rsid w:val="2E255EB0"/>
    <w:rsid w:val="2E3A7D96"/>
    <w:rsid w:val="2E4427DA"/>
    <w:rsid w:val="2E5C5D76"/>
    <w:rsid w:val="2E5D389C"/>
    <w:rsid w:val="2E630C84"/>
    <w:rsid w:val="2E641B42"/>
    <w:rsid w:val="2E84600A"/>
    <w:rsid w:val="2E956466"/>
    <w:rsid w:val="2EBF37A7"/>
    <w:rsid w:val="2EBF4B0B"/>
    <w:rsid w:val="2ED26038"/>
    <w:rsid w:val="2ED86F63"/>
    <w:rsid w:val="2EED10C4"/>
    <w:rsid w:val="2EF7784D"/>
    <w:rsid w:val="2EFA10EB"/>
    <w:rsid w:val="2EFB21A9"/>
    <w:rsid w:val="2F1A353B"/>
    <w:rsid w:val="2F1F5FD6"/>
    <w:rsid w:val="2F3C1703"/>
    <w:rsid w:val="2F407445"/>
    <w:rsid w:val="2F544C9F"/>
    <w:rsid w:val="2F5702EB"/>
    <w:rsid w:val="2F6F0666"/>
    <w:rsid w:val="2F860BD0"/>
    <w:rsid w:val="2F927575"/>
    <w:rsid w:val="2FF574A1"/>
    <w:rsid w:val="300246FB"/>
    <w:rsid w:val="301D42EF"/>
    <w:rsid w:val="30250D25"/>
    <w:rsid w:val="3025488D"/>
    <w:rsid w:val="3044084D"/>
    <w:rsid w:val="304E5F54"/>
    <w:rsid w:val="30644D23"/>
    <w:rsid w:val="30894E1C"/>
    <w:rsid w:val="30B05F05"/>
    <w:rsid w:val="30CD3408"/>
    <w:rsid w:val="30CF4EA4"/>
    <w:rsid w:val="30F57DBC"/>
    <w:rsid w:val="30FA3624"/>
    <w:rsid w:val="31002A27"/>
    <w:rsid w:val="310A4AEB"/>
    <w:rsid w:val="310D2023"/>
    <w:rsid w:val="313308E4"/>
    <w:rsid w:val="314D7BF8"/>
    <w:rsid w:val="3163741B"/>
    <w:rsid w:val="31857392"/>
    <w:rsid w:val="318E1BB8"/>
    <w:rsid w:val="319475D5"/>
    <w:rsid w:val="319976C6"/>
    <w:rsid w:val="319A711F"/>
    <w:rsid w:val="31A15954"/>
    <w:rsid w:val="320643AF"/>
    <w:rsid w:val="32130E41"/>
    <w:rsid w:val="322841C1"/>
    <w:rsid w:val="322D6302"/>
    <w:rsid w:val="32562ADC"/>
    <w:rsid w:val="326F46E0"/>
    <w:rsid w:val="327A3BC6"/>
    <w:rsid w:val="327D450D"/>
    <w:rsid w:val="327F745D"/>
    <w:rsid w:val="3284589B"/>
    <w:rsid w:val="328E671A"/>
    <w:rsid w:val="32962C35"/>
    <w:rsid w:val="32990C1B"/>
    <w:rsid w:val="32C24615"/>
    <w:rsid w:val="32CB013A"/>
    <w:rsid w:val="32D3412D"/>
    <w:rsid w:val="32DA017D"/>
    <w:rsid w:val="32E4458C"/>
    <w:rsid w:val="32E8120D"/>
    <w:rsid w:val="32F347CF"/>
    <w:rsid w:val="32F848CB"/>
    <w:rsid w:val="33007B2E"/>
    <w:rsid w:val="330306C4"/>
    <w:rsid w:val="330B1B18"/>
    <w:rsid w:val="331134D2"/>
    <w:rsid w:val="331D1161"/>
    <w:rsid w:val="33372EAB"/>
    <w:rsid w:val="3341378C"/>
    <w:rsid w:val="334C66DF"/>
    <w:rsid w:val="335C4122"/>
    <w:rsid w:val="335D1989"/>
    <w:rsid w:val="33786E01"/>
    <w:rsid w:val="337A0A4C"/>
    <w:rsid w:val="338056EA"/>
    <w:rsid w:val="33911204"/>
    <w:rsid w:val="33AF3D68"/>
    <w:rsid w:val="33AF6666"/>
    <w:rsid w:val="33BE6F4E"/>
    <w:rsid w:val="33C63C91"/>
    <w:rsid w:val="33CB572B"/>
    <w:rsid w:val="33CE657B"/>
    <w:rsid w:val="33EA3E24"/>
    <w:rsid w:val="33EC7B9C"/>
    <w:rsid w:val="33FB0977"/>
    <w:rsid w:val="34034EE6"/>
    <w:rsid w:val="340842AA"/>
    <w:rsid w:val="341C53BA"/>
    <w:rsid w:val="342C131A"/>
    <w:rsid w:val="34312EC5"/>
    <w:rsid w:val="344A041F"/>
    <w:rsid w:val="347C39A8"/>
    <w:rsid w:val="34847DD4"/>
    <w:rsid w:val="34853B4C"/>
    <w:rsid w:val="34AE30A3"/>
    <w:rsid w:val="34B34723"/>
    <w:rsid w:val="34E41339"/>
    <w:rsid w:val="34EB6364"/>
    <w:rsid w:val="34F565DC"/>
    <w:rsid w:val="35132F06"/>
    <w:rsid w:val="35373099"/>
    <w:rsid w:val="3538296D"/>
    <w:rsid w:val="354B444E"/>
    <w:rsid w:val="354E440C"/>
    <w:rsid w:val="358A766C"/>
    <w:rsid w:val="358B2CE3"/>
    <w:rsid w:val="358C26FA"/>
    <w:rsid w:val="35BE2E72"/>
    <w:rsid w:val="35C32BDC"/>
    <w:rsid w:val="35D5640E"/>
    <w:rsid w:val="364610BA"/>
    <w:rsid w:val="36724494"/>
    <w:rsid w:val="3679649B"/>
    <w:rsid w:val="367D0F7F"/>
    <w:rsid w:val="36826C31"/>
    <w:rsid w:val="368F0CBF"/>
    <w:rsid w:val="36916FED"/>
    <w:rsid w:val="36A469C4"/>
    <w:rsid w:val="36A521D9"/>
    <w:rsid w:val="36F55EAA"/>
    <w:rsid w:val="370F0532"/>
    <w:rsid w:val="372B09DB"/>
    <w:rsid w:val="37763F45"/>
    <w:rsid w:val="3784095E"/>
    <w:rsid w:val="37895E9F"/>
    <w:rsid w:val="37E40B8A"/>
    <w:rsid w:val="37EA2644"/>
    <w:rsid w:val="37EB1F18"/>
    <w:rsid w:val="38044D88"/>
    <w:rsid w:val="3806031D"/>
    <w:rsid w:val="382C513A"/>
    <w:rsid w:val="38417D8A"/>
    <w:rsid w:val="3842422E"/>
    <w:rsid w:val="3847643D"/>
    <w:rsid w:val="38526F7A"/>
    <w:rsid w:val="387A2F34"/>
    <w:rsid w:val="387C555A"/>
    <w:rsid w:val="387E2D8D"/>
    <w:rsid w:val="389C521D"/>
    <w:rsid w:val="38E52970"/>
    <w:rsid w:val="38EA21D0"/>
    <w:rsid w:val="38F372D7"/>
    <w:rsid w:val="38F65019"/>
    <w:rsid w:val="38FB43DD"/>
    <w:rsid w:val="3946752A"/>
    <w:rsid w:val="39641F82"/>
    <w:rsid w:val="39684912"/>
    <w:rsid w:val="397441F3"/>
    <w:rsid w:val="398919E9"/>
    <w:rsid w:val="39A16C97"/>
    <w:rsid w:val="39A24859"/>
    <w:rsid w:val="39A56B84"/>
    <w:rsid w:val="39A77BB2"/>
    <w:rsid w:val="39AD5743"/>
    <w:rsid w:val="39BE5B37"/>
    <w:rsid w:val="39CD1EE3"/>
    <w:rsid w:val="39CD78A2"/>
    <w:rsid w:val="39D1471A"/>
    <w:rsid w:val="39ED6FFB"/>
    <w:rsid w:val="3A81200E"/>
    <w:rsid w:val="3A850402"/>
    <w:rsid w:val="3A9C399E"/>
    <w:rsid w:val="3AA52E29"/>
    <w:rsid w:val="3AA91B3C"/>
    <w:rsid w:val="3ABB7AA2"/>
    <w:rsid w:val="3AD1189A"/>
    <w:rsid w:val="3AD62A0C"/>
    <w:rsid w:val="3AFD68A7"/>
    <w:rsid w:val="3B1F45BC"/>
    <w:rsid w:val="3B255741"/>
    <w:rsid w:val="3B345984"/>
    <w:rsid w:val="3B36794F"/>
    <w:rsid w:val="3B367AA6"/>
    <w:rsid w:val="3B437161"/>
    <w:rsid w:val="3B506C62"/>
    <w:rsid w:val="3B514FD2"/>
    <w:rsid w:val="3B5A7643"/>
    <w:rsid w:val="3B6224F2"/>
    <w:rsid w:val="3B693880"/>
    <w:rsid w:val="3B854AB6"/>
    <w:rsid w:val="3B8E1539"/>
    <w:rsid w:val="3B9D177C"/>
    <w:rsid w:val="3BA046F2"/>
    <w:rsid w:val="3BA50630"/>
    <w:rsid w:val="3BD80550"/>
    <w:rsid w:val="3BE56E1B"/>
    <w:rsid w:val="3BED2DB3"/>
    <w:rsid w:val="3C215F09"/>
    <w:rsid w:val="3C4075D1"/>
    <w:rsid w:val="3C436B55"/>
    <w:rsid w:val="3C595E61"/>
    <w:rsid w:val="3C622D83"/>
    <w:rsid w:val="3C7324DC"/>
    <w:rsid w:val="3C920830"/>
    <w:rsid w:val="3CAA7145"/>
    <w:rsid w:val="3CB74ABF"/>
    <w:rsid w:val="3CBC6D81"/>
    <w:rsid w:val="3CC0618E"/>
    <w:rsid w:val="3CC35212"/>
    <w:rsid w:val="3CC828E4"/>
    <w:rsid w:val="3CD14C56"/>
    <w:rsid w:val="3CD25455"/>
    <w:rsid w:val="3CD87391"/>
    <w:rsid w:val="3D1D70A7"/>
    <w:rsid w:val="3D2263DC"/>
    <w:rsid w:val="3D2C1009"/>
    <w:rsid w:val="3D3C1DEC"/>
    <w:rsid w:val="3D502922"/>
    <w:rsid w:val="3D605157"/>
    <w:rsid w:val="3DE042EE"/>
    <w:rsid w:val="3DE60DD6"/>
    <w:rsid w:val="3E004349"/>
    <w:rsid w:val="3E0F7B1D"/>
    <w:rsid w:val="3E234AB8"/>
    <w:rsid w:val="3E4009FD"/>
    <w:rsid w:val="3E444130"/>
    <w:rsid w:val="3E4C5C06"/>
    <w:rsid w:val="3E5C1BAD"/>
    <w:rsid w:val="3E60064C"/>
    <w:rsid w:val="3E9230EE"/>
    <w:rsid w:val="3E9F6F17"/>
    <w:rsid w:val="3EA37CD2"/>
    <w:rsid w:val="3EDF3E59"/>
    <w:rsid w:val="3EE06168"/>
    <w:rsid w:val="3EE85404"/>
    <w:rsid w:val="3F141725"/>
    <w:rsid w:val="3F1B1335"/>
    <w:rsid w:val="3F200257"/>
    <w:rsid w:val="3F286DBF"/>
    <w:rsid w:val="3F4028FA"/>
    <w:rsid w:val="3F8D1475"/>
    <w:rsid w:val="3F975C22"/>
    <w:rsid w:val="3FA70E1B"/>
    <w:rsid w:val="3FB47094"/>
    <w:rsid w:val="3FB5178A"/>
    <w:rsid w:val="3FC419A7"/>
    <w:rsid w:val="3FC64109"/>
    <w:rsid w:val="3FCC77A7"/>
    <w:rsid w:val="3FD65247"/>
    <w:rsid w:val="3FDB385A"/>
    <w:rsid w:val="3FDF6807"/>
    <w:rsid w:val="3FE23C01"/>
    <w:rsid w:val="3FE3145D"/>
    <w:rsid w:val="3FE71217"/>
    <w:rsid w:val="40061FE5"/>
    <w:rsid w:val="400E0CEC"/>
    <w:rsid w:val="4022565B"/>
    <w:rsid w:val="402266F3"/>
    <w:rsid w:val="40290AEF"/>
    <w:rsid w:val="403629A3"/>
    <w:rsid w:val="403B122D"/>
    <w:rsid w:val="404B007A"/>
    <w:rsid w:val="405A7C3B"/>
    <w:rsid w:val="405B7334"/>
    <w:rsid w:val="405C70C5"/>
    <w:rsid w:val="406B3BF6"/>
    <w:rsid w:val="40C31C84"/>
    <w:rsid w:val="40CD2BBC"/>
    <w:rsid w:val="40CE74E8"/>
    <w:rsid w:val="40D55514"/>
    <w:rsid w:val="40D7128C"/>
    <w:rsid w:val="40FE0F0E"/>
    <w:rsid w:val="41107AF2"/>
    <w:rsid w:val="41390199"/>
    <w:rsid w:val="41561B7B"/>
    <w:rsid w:val="415D5C35"/>
    <w:rsid w:val="415F2382"/>
    <w:rsid w:val="41644CA3"/>
    <w:rsid w:val="417C604D"/>
    <w:rsid w:val="418238EE"/>
    <w:rsid w:val="41DF75B5"/>
    <w:rsid w:val="41E64E09"/>
    <w:rsid w:val="421568CA"/>
    <w:rsid w:val="422229DB"/>
    <w:rsid w:val="422F2C0A"/>
    <w:rsid w:val="427A77FA"/>
    <w:rsid w:val="427C658F"/>
    <w:rsid w:val="42997BDD"/>
    <w:rsid w:val="42AC4D28"/>
    <w:rsid w:val="42B60CBA"/>
    <w:rsid w:val="42BA4570"/>
    <w:rsid w:val="42C43A92"/>
    <w:rsid w:val="42DB62DB"/>
    <w:rsid w:val="42F40D87"/>
    <w:rsid w:val="43157031"/>
    <w:rsid w:val="431F6F1A"/>
    <w:rsid w:val="43204D6E"/>
    <w:rsid w:val="433E0C67"/>
    <w:rsid w:val="434171A0"/>
    <w:rsid w:val="434F476D"/>
    <w:rsid w:val="43661D30"/>
    <w:rsid w:val="436C09A1"/>
    <w:rsid w:val="436E0D52"/>
    <w:rsid w:val="436F047F"/>
    <w:rsid w:val="436F39FE"/>
    <w:rsid w:val="436F7EA2"/>
    <w:rsid w:val="437B082C"/>
    <w:rsid w:val="43863FBF"/>
    <w:rsid w:val="43B835F7"/>
    <w:rsid w:val="43BA63BC"/>
    <w:rsid w:val="43BD6A6D"/>
    <w:rsid w:val="43E56FFE"/>
    <w:rsid w:val="43E77A38"/>
    <w:rsid w:val="44033175"/>
    <w:rsid w:val="44071DF4"/>
    <w:rsid w:val="440C749E"/>
    <w:rsid w:val="442347E8"/>
    <w:rsid w:val="442567B2"/>
    <w:rsid w:val="44384517"/>
    <w:rsid w:val="445B2639"/>
    <w:rsid w:val="44894274"/>
    <w:rsid w:val="44C77869"/>
    <w:rsid w:val="44D51F86"/>
    <w:rsid w:val="44E70410"/>
    <w:rsid w:val="452B604A"/>
    <w:rsid w:val="453C0257"/>
    <w:rsid w:val="45406B12"/>
    <w:rsid w:val="455A06DD"/>
    <w:rsid w:val="458F482B"/>
    <w:rsid w:val="45DA2E00"/>
    <w:rsid w:val="45ED3300"/>
    <w:rsid w:val="45EF1111"/>
    <w:rsid w:val="460C7409"/>
    <w:rsid w:val="460D74FE"/>
    <w:rsid w:val="4636593F"/>
    <w:rsid w:val="464A2500"/>
    <w:rsid w:val="464C0026"/>
    <w:rsid w:val="465D4CB9"/>
    <w:rsid w:val="46B207DF"/>
    <w:rsid w:val="46B86825"/>
    <w:rsid w:val="46EA07B2"/>
    <w:rsid w:val="46F506BE"/>
    <w:rsid w:val="46F82CC1"/>
    <w:rsid w:val="4703337B"/>
    <w:rsid w:val="47150D60"/>
    <w:rsid w:val="471E65B1"/>
    <w:rsid w:val="471F1784"/>
    <w:rsid w:val="47242D51"/>
    <w:rsid w:val="473311E6"/>
    <w:rsid w:val="47347438"/>
    <w:rsid w:val="474074AC"/>
    <w:rsid w:val="475A2341"/>
    <w:rsid w:val="4760647F"/>
    <w:rsid w:val="476C689D"/>
    <w:rsid w:val="47A72EC9"/>
    <w:rsid w:val="47B71E17"/>
    <w:rsid w:val="47CA7D9C"/>
    <w:rsid w:val="47CC40D8"/>
    <w:rsid w:val="48082673"/>
    <w:rsid w:val="480B5E01"/>
    <w:rsid w:val="480E3260"/>
    <w:rsid w:val="48480CC1"/>
    <w:rsid w:val="48597B07"/>
    <w:rsid w:val="48691B36"/>
    <w:rsid w:val="48741AB6"/>
    <w:rsid w:val="487B1097"/>
    <w:rsid w:val="48877A3B"/>
    <w:rsid w:val="488C0CE1"/>
    <w:rsid w:val="489C2DB7"/>
    <w:rsid w:val="489E1D09"/>
    <w:rsid w:val="48A028AB"/>
    <w:rsid w:val="48BD520B"/>
    <w:rsid w:val="48C1039E"/>
    <w:rsid w:val="48EB1D78"/>
    <w:rsid w:val="490023BE"/>
    <w:rsid w:val="491A265E"/>
    <w:rsid w:val="491D285B"/>
    <w:rsid w:val="491D3EFC"/>
    <w:rsid w:val="491F1A22"/>
    <w:rsid w:val="493666B5"/>
    <w:rsid w:val="494877A6"/>
    <w:rsid w:val="49663358"/>
    <w:rsid w:val="49724393"/>
    <w:rsid w:val="497C0C22"/>
    <w:rsid w:val="497F6965"/>
    <w:rsid w:val="49975BE8"/>
    <w:rsid w:val="49C425C9"/>
    <w:rsid w:val="49EF3581"/>
    <w:rsid w:val="49F66C27"/>
    <w:rsid w:val="49FA5FEB"/>
    <w:rsid w:val="4A1C69A8"/>
    <w:rsid w:val="4A282B58"/>
    <w:rsid w:val="4A2C2648"/>
    <w:rsid w:val="4A372D9B"/>
    <w:rsid w:val="4A38723F"/>
    <w:rsid w:val="4A5676C5"/>
    <w:rsid w:val="4A5A4C2D"/>
    <w:rsid w:val="4A622805"/>
    <w:rsid w:val="4A791606"/>
    <w:rsid w:val="4AA541A9"/>
    <w:rsid w:val="4AC24D5B"/>
    <w:rsid w:val="4AD3077D"/>
    <w:rsid w:val="4B1F5D09"/>
    <w:rsid w:val="4B21248D"/>
    <w:rsid w:val="4B2B3A38"/>
    <w:rsid w:val="4B313C8F"/>
    <w:rsid w:val="4B6D633F"/>
    <w:rsid w:val="4B797CFE"/>
    <w:rsid w:val="4B80662D"/>
    <w:rsid w:val="4B96714B"/>
    <w:rsid w:val="4BA95F1B"/>
    <w:rsid w:val="4BB16CD5"/>
    <w:rsid w:val="4BB5666E"/>
    <w:rsid w:val="4BB723FD"/>
    <w:rsid w:val="4BEE2F77"/>
    <w:rsid w:val="4BF73906"/>
    <w:rsid w:val="4C0F1BEA"/>
    <w:rsid w:val="4C3C28EB"/>
    <w:rsid w:val="4C87625C"/>
    <w:rsid w:val="4CA56323"/>
    <w:rsid w:val="4CF66F3E"/>
    <w:rsid w:val="4D0478AD"/>
    <w:rsid w:val="4D0A4797"/>
    <w:rsid w:val="4D187642"/>
    <w:rsid w:val="4D2553D4"/>
    <w:rsid w:val="4D2F41FE"/>
    <w:rsid w:val="4D56422A"/>
    <w:rsid w:val="4D6F3B43"/>
    <w:rsid w:val="4D712FDA"/>
    <w:rsid w:val="4D746E8E"/>
    <w:rsid w:val="4D800456"/>
    <w:rsid w:val="4D862070"/>
    <w:rsid w:val="4D92310A"/>
    <w:rsid w:val="4D9D385D"/>
    <w:rsid w:val="4DC4703C"/>
    <w:rsid w:val="4DCD7C9F"/>
    <w:rsid w:val="4DE17BEE"/>
    <w:rsid w:val="4E1C02AE"/>
    <w:rsid w:val="4E1E6324"/>
    <w:rsid w:val="4E4F4B57"/>
    <w:rsid w:val="4E5C1A72"/>
    <w:rsid w:val="4E615284"/>
    <w:rsid w:val="4EA64556"/>
    <w:rsid w:val="4EAD29E4"/>
    <w:rsid w:val="4EC310A1"/>
    <w:rsid w:val="4F041DE6"/>
    <w:rsid w:val="4F043B94"/>
    <w:rsid w:val="4F1B205A"/>
    <w:rsid w:val="4F2A7373"/>
    <w:rsid w:val="4F2E5442"/>
    <w:rsid w:val="4F2F1144"/>
    <w:rsid w:val="4F30313F"/>
    <w:rsid w:val="4F52580A"/>
    <w:rsid w:val="4F691C49"/>
    <w:rsid w:val="4F6A776F"/>
    <w:rsid w:val="4F702FD7"/>
    <w:rsid w:val="4F707F08"/>
    <w:rsid w:val="4F9273F2"/>
    <w:rsid w:val="4FD277EE"/>
    <w:rsid w:val="4FDA7D75"/>
    <w:rsid w:val="4FF57980"/>
    <w:rsid w:val="501E6ED7"/>
    <w:rsid w:val="50787096"/>
    <w:rsid w:val="507C775A"/>
    <w:rsid w:val="508D5E0B"/>
    <w:rsid w:val="508F1B83"/>
    <w:rsid w:val="50B25281"/>
    <w:rsid w:val="50D00C7A"/>
    <w:rsid w:val="50E579F5"/>
    <w:rsid w:val="50E87836"/>
    <w:rsid w:val="50EA500B"/>
    <w:rsid w:val="50F83282"/>
    <w:rsid w:val="50FB4B23"/>
    <w:rsid w:val="51173459"/>
    <w:rsid w:val="511E2B79"/>
    <w:rsid w:val="51265C7E"/>
    <w:rsid w:val="514814EC"/>
    <w:rsid w:val="5153670D"/>
    <w:rsid w:val="515E4990"/>
    <w:rsid w:val="515F1555"/>
    <w:rsid w:val="51A83B47"/>
    <w:rsid w:val="51AC22C1"/>
    <w:rsid w:val="51B17E6B"/>
    <w:rsid w:val="51CB2747"/>
    <w:rsid w:val="51DB032E"/>
    <w:rsid w:val="51EB4B97"/>
    <w:rsid w:val="51EE6435"/>
    <w:rsid w:val="5201260D"/>
    <w:rsid w:val="52072F1E"/>
    <w:rsid w:val="5217644D"/>
    <w:rsid w:val="523F4EE3"/>
    <w:rsid w:val="524620FA"/>
    <w:rsid w:val="5274360D"/>
    <w:rsid w:val="52756B57"/>
    <w:rsid w:val="52972F71"/>
    <w:rsid w:val="52BF7DD2"/>
    <w:rsid w:val="52DA5E34"/>
    <w:rsid w:val="530A3743"/>
    <w:rsid w:val="532145E9"/>
    <w:rsid w:val="53395DD6"/>
    <w:rsid w:val="5347038D"/>
    <w:rsid w:val="534A6CD4"/>
    <w:rsid w:val="534E7AD3"/>
    <w:rsid w:val="538B4884"/>
    <w:rsid w:val="53A3143D"/>
    <w:rsid w:val="53A63921"/>
    <w:rsid w:val="53AC47FA"/>
    <w:rsid w:val="53CC5791"/>
    <w:rsid w:val="53D95D45"/>
    <w:rsid w:val="53DA1367"/>
    <w:rsid w:val="53EB53BD"/>
    <w:rsid w:val="53F8359B"/>
    <w:rsid w:val="54505185"/>
    <w:rsid w:val="545671EC"/>
    <w:rsid w:val="54611097"/>
    <w:rsid w:val="5487370E"/>
    <w:rsid w:val="54CD4A28"/>
    <w:rsid w:val="54D15F1A"/>
    <w:rsid w:val="54D264E2"/>
    <w:rsid w:val="54D65699"/>
    <w:rsid w:val="54E01D6C"/>
    <w:rsid w:val="54E47B17"/>
    <w:rsid w:val="54E9481D"/>
    <w:rsid w:val="54F226E1"/>
    <w:rsid w:val="55094443"/>
    <w:rsid w:val="554127C0"/>
    <w:rsid w:val="55560EC1"/>
    <w:rsid w:val="5579695E"/>
    <w:rsid w:val="557D19A9"/>
    <w:rsid w:val="55B87486"/>
    <w:rsid w:val="55C470D8"/>
    <w:rsid w:val="55CD41D9"/>
    <w:rsid w:val="55CE6CAA"/>
    <w:rsid w:val="55DF5DA8"/>
    <w:rsid w:val="55EF136D"/>
    <w:rsid w:val="55F55C55"/>
    <w:rsid w:val="56156687"/>
    <w:rsid w:val="56177EC9"/>
    <w:rsid w:val="5635492A"/>
    <w:rsid w:val="563F0838"/>
    <w:rsid w:val="5684052B"/>
    <w:rsid w:val="56921A85"/>
    <w:rsid w:val="56927CD7"/>
    <w:rsid w:val="569976E5"/>
    <w:rsid w:val="56E16569"/>
    <w:rsid w:val="56EE460E"/>
    <w:rsid w:val="56F25D16"/>
    <w:rsid w:val="56F72230"/>
    <w:rsid w:val="56F770C8"/>
    <w:rsid w:val="56F95FA8"/>
    <w:rsid w:val="57087F99"/>
    <w:rsid w:val="570F0DAD"/>
    <w:rsid w:val="57136DC9"/>
    <w:rsid w:val="571C1C97"/>
    <w:rsid w:val="57342B3C"/>
    <w:rsid w:val="57394670"/>
    <w:rsid w:val="57443D1C"/>
    <w:rsid w:val="575738E1"/>
    <w:rsid w:val="5769056B"/>
    <w:rsid w:val="57715B3F"/>
    <w:rsid w:val="577949F3"/>
    <w:rsid w:val="579730CB"/>
    <w:rsid w:val="579B705F"/>
    <w:rsid w:val="57F02C2A"/>
    <w:rsid w:val="57F246BE"/>
    <w:rsid w:val="57F648EB"/>
    <w:rsid w:val="5809221B"/>
    <w:rsid w:val="5814296E"/>
    <w:rsid w:val="582A3F3F"/>
    <w:rsid w:val="582B03E3"/>
    <w:rsid w:val="585F0D52"/>
    <w:rsid w:val="586525C2"/>
    <w:rsid w:val="586557AC"/>
    <w:rsid w:val="5867455C"/>
    <w:rsid w:val="587A5C94"/>
    <w:rsid w:val="588B42F5"/>
    <w:rsid w:val="588D4BFA"/>
    <w:rsid w:val="58A81A34"/>
    <w:rsid w:val="58C139D3"/>
    <w:rsid w:val="58C93758"/>
    <w:rsid w:val="58DE5456"/>
    <w:rsid w:val="5939268C"/>
    <w:rsid w:val="59617E35"/>
    <w:rsid w:val="596E25BB"/>
    <w:rsid w:val="59722042"/>
    <w:rsid w:val="59777658"/>
    <w:rsid w:val="59796F2C"/>
    <w:rsid w:val="599E0ACF"/>
    <w:rsid w:val="59AD3D34"/>
    <w:rsid w:val="59B03888"/>
    <w:rsid w:val="59C503C4"/>
    <w:rsid w:val="59D6612D"/>
    <w:rsid w:val="59F91818"/>
    <w:rsid w:val="5A172243"/>
    <w:rsid w:val="5A196ED2"/>
    <w:rsid w:val="5A3317D1"/>
    <w:rsid w:val="5A395B76"/>
    <w:rsid w:val="5A432F55"/>
    <w:rsid w:val="5A5878B5"/>
    <w:rsid w:val="5AA2093F"/>
    <w:rsid w:val="5AA95EA4"/>
    <w:rsid w:val="5AD63E09"/>
    <w:rsid w:val="5B123195"/>
    <w:rsid w:val="5B223606"/>
    <w:rsid w:val="5B266C40"/>
    <w:rsid w:val="5B4332B6"/>
    <w:rsid w:val="5B4B66A7"/>
    <w:rsid w:val="5B5E0F00"/>
    <w:rsid w:val="5B972453"/>
    <w:rsid w:val="5B9E7C72"/>
    <w:rsid w:val="5BA87F9D"/>
    <w:rsid w:val="5BAF4E87"/>
    <w:rsid w:val="5BDE39BF"/>
    <w:rsid w:val="5BE65C1B"/>
    <w:rsid w:val="5BFD68E7"/>
    <w:rsid w:val="5C0B7B76"/>
    <w:rsid w:val="5C1271C4"/>
    <w:rsid w:val="5C675762"/>
    <w:rsid w:val="5C682BEC"/>
    <w:rsid w:val="5C9A1694"/>
    <w:rsid w:val="5C9D1184"/>
    <w:rsid w:val="5CA7123C"/>
    <w:rsid w:val="5CAE15E3"/>
    <w:rsid w:val="5CC42BB4"/>
    <w:rsid w:val="5CC826A5"/>
    <w:rsid w:val="5CDC7EFE"/>
    <w:rsid w:val="5CF77950"/>
    <w:rsid w:val="5D101956"/>
    <w:rsid w:val="5D441D14"/>
    <w:rsid w:val="5D4A542D"/>
    <w:rsid w:val="5D972077"/>
    <w:rsid w:val="5DAE426C"/>
    <w:rsid w:val="5DAF467E"/>
    <w:rsid w:val="5DCD04E0"/>
    <w:rsid w:val="5DD03A54"/>
    <w:rsid w:val="5DD15BF4"/>
    <w:rsid w:val="5DD25BBB"/>
    <w:rsid w:val="5DDE1134"/>
    <w:rsid w:val="5E1D1CEB"/>
    <w:rsid w:val="5E23390B"/>
    <w:rsid w:val="5E311C0C"/>
    <w:rsid w:val="5E895C8E"/>
    <w:rsid w:val="5ED510A9"/>
    <w:rsid w:val="5F20216B"/>
    <w:rsid w:val="5F36439B"/>
    <w:rsid w:val="5F755A2A"/>
    <w:rsid w:val="5F814D8D"/>
    <w:rsid w:val="5F8959EF"/>
    <w:rsid w:val="5F920D48"/>
    <w:rsid w:val="5FA40A7B"/>
    <w:rsid w:val="5FB07420"/>
    <w:rsid w:val="5FC04410"/>
    <w:rsid w:val="5FC652C4"/>
    <w:rsid w:val="5FC845C3"/>
    <w:rsid w:val="5FCB6F0A"/>
    <w:rsid w:val="5FE62E42"/>
    <w:rsid w:val="6016735B"/>
    <w:rsid w:val="601C6864"/>
    <w:rsid w:val="601F4747"/>
    <w:rsid w:val="602F6597"/>
    <w:rsid w:val="6052321D"/>
    <w:rsid w:val="60696BC9"/>
    <w:rsid w:val="608508AD"/>
    <w:rsid w:val="60A42170"/>
    <w:rsid w:val="60E5134B"/>
    <w:rsid w:val="60FD45FF"/>
    <w:rsid w:val="611A0FF5"/>
    <w:rsid w:val="61220F29"/>
    <w:rsid w:val="612B3202"/>
    <w:rsid w:val="616008F1"/>
    <w:rsid w:val="61847169"/>
    <w:rsid w:val="618625DD"/>
    <w:rsid w:val="61903065"/>
    <w:rsid w:val="61932B55"/>
    <w:rsid w:val="61B7149D"/>
    <w:rsid w:val="61CA1C79"/>
    <w:rsid w:val="61D61932"/>
    <w:rsid w:val="620852F1"/>
    <w:rsid w:val="621048C9"/>
    <w:rsid w:val="6210694A"/>
    <w:rsid w:val="621231A6"/>
    <w:rsid w:val="621641CF"/>
    <w:rsid w:val="62210161"/>
    <w:rsid w:val="62861F1F"/>
    <w:rsid w:val="629139EC"/>
    <w:rsid w:val="62917095"/>
    <w:rsid w:val="62A16A87"/>
    <w:rsid w:val="62CF7FE7"/>
    <w:rsid w:val="62D94CCA"/>
    <w:rsid w:val="631D2A8C"/>
    <w:rsid w:val="63462575"/>
    <w:rsid w:val="63493E13"/>
    <w:rsid w:val="635A1B7D"/>
    <w:rsid w:val="63666773"/>
    <w:rsid w:val="638B7F88"/>
    <w:rsid w:val="63936E3D"/>
    <w:rsid w:val="63A64DC2"/>
    <w:rsid w:val="63A90E76"/>
    <w:rsid w:val="63B55005"/>
    <w:rsid w:val="63CB5CCC"/>
    <w:rsid w:val="63EB4ECB"/>
    <w:rsid w:val="63F975E8"/>
    <w:rsid w:val="63FA3360"/>
    <w:rsid w:val="640B731B"/>
    <w:rsid w:val="641745A0"/>
    <w:rsid w:val="645C36D2"/>
    <w:rsid w:val="64657739"/>
    <w:rsid w:val="64754794"/>
    <w:rsid w:val="64824B18"/>
    <w:rsid w:val="64881976"/>
    <w:rsid w:val="64942E6C"/>
    <w:rsid w:val="64AE3CB5"/>
    <w:rsid w:val="64B90B25"/>
    <w:rsid w:val="64CD637E"/>
    <w:rsid w:val="64DC03FF"/>
    <w:rsid w:val="64F425BA"/>
    <w:rsid w:val="650D6603"/>
    <w:rsid w:val="65202952"/>
    <w:rsid w:val="65210C32"/>
    <w:rsid w:val="652225D5"/>
    <w:rsid w:val="652F2B95"/>
    <w:rsid w:val="65311E05"/>
    <w:rsid w:val="65451957"/>
    <w:rsid w:val="659770B8"/>
    <w:rsid w:val="65995BCE"/>
    <w:rsid w:val="65B46366"/>
    <w:rsid w:val="65BD63F3"/>
    <w:rsid w:val="65D025CA"/>
    <w:rsid w:val="65F570CF"/>
    <w:rsid w:val="66002CD4"/>
    <w:rsid w:val="6624387D"/>
    <w:rsid w:val="662824C8"/>
    <w:rsid w:val="66320B8F"/>
    <w:rsid w:val="663E7534"/>
    <w:rsid w:val="664B6B47"/>
    <w:rsid w:val="66661757"/>
    <w:rsid w:val="66763171"/>
    <w:rsid w:val="667C005C"/>
    <w:rsid w:val="66976C44"/>
    <w:rsid w:val="669B7B39"/>
    <w:rsid w:val="66AC7A81"/>
    <w:rsid w:val="66AE4D0B"/>
    <w:rsid w:val="66B5494D"/>
    <w:rsid w:val="66B84695"/>
    <w:rsid w:val="66D103A8"/>
    <w:rsid w:val="66DE0D17"/>
    <w:rsid w:val="66EF6A80"/>
    <w:rsid w:val="66F978FF"/>
    <w:rsid w:val="66FB71D3"/>
    <w:rsid w:val="670523DE"/>
    <w:rsid w:val="670C5884"/>
    <w:rsid w:val="670D5158"/>
    <w:rsid w:val="67461D48"/>
    <w:rsid w:val="67472418"/>
    <w:rsid w:val="67486190"/>
    <w:rsid w:val="674A6CAF"/>
    <w:rsid w:val="676034DA"/>
    <w:rsid w:val="67694A84"/>
    <w:rsid w:val="67784F2E"/>
    <w:rsid w:val="678A67A9"/>
    <w:rsid w:val="678F1925"/>
    <w:rsid w:val="67942577"/>
    <w:rsid w:val="67A92539"/>
    <w:rsid w:val="67CA4EF1"/>
    <w:rsid w:val="67E20393"/>
    <w:rsid w:val="67F76A7E"/>
    <w:rsid w:val="67F86871"/>
    <w:rsid w:val="684352D5"/>
    <w:rsid w:val="684D1CB0"/>
    <w:rsid w:val="686F7E78"/>
    <w:rsid w:val="687E455F"/>
    <w:rsid w:val="687E630D"/>
    <w:rsid w:val="688B0A2A"/>
    <w:rsid w:val="68A5389A"/>
    <w:rsid w:val="68AF3CA2"/>
    <w:rsid w:val="68BB130F"/>
    <w:rsid w:val="68CB0E27"/>
    <w:rsid w:val="68CC560D"/>
    <w:rsid w:val="68E97265"/>
    <w:rsid w:val="68EF0FB9"/>
    <w:rsid w:val="691E189E"/>
    <w:rsid w:val="692635EB"/>
    <w:rsid w:val="69342E70"/>
    <w:rsid w:val="693B41FE"/>
    <w:rsid w:val="6951757E"/>
    <w:rsid w:val="69561384"/>
    <w:rsid w:val="69775165"/>
    <w:rsid w:val="69807E63"/>
    <w:rsid w:val="69B230A2"/>
    <w:rsid w:val="69CB3977"/>
    <w:rsid w:val="69E2224C"/>
    <w:rsid w:val="69F819AA"/>
    <w:rsid w:val="6A136F29"/>
    <w:rsid w:val="6A187723"/>
    <w:rsid w:val="6A1D1B56"/>
    <w:rsid w:val="6A1D2B18"/>
    <w:rsid w:val="6A595414"/>
    <w:rsid w:val="6A5A4A67"/>
    <w:rsid w:val="6A6E7FF3"/>
    <w:rsid w:val="6A700C09"/>
    <w:rsid w:val="6A82630A"/>
    <w:rsid w:val="6A8E3BBF"/>
    <w:rsid w:val="6AA67D9D"/>
    <w:rsid w:val="6AAD6A36"/>
    <w:rsid w:val="6AC57AA5"/>
    <w:rsid w:val="6B0A70A4"/>
    <w:rsid w:val="6B3B6738"/>
    <w:rsid w:val="6B3D24B0"/>
    <w:rsid w:val="6B685053"/>
    <w:rsid w:val="6B7F4739"/>
    <w:rsid w:val="6B8A4FC9"/>
    <w:rsid w:val="6B9A5FD4"/>
    <w:rsid w:val="6BA75B7B"/>
    <w:rsid w:val="6C042FCD"/>
    <w:rsid w:val="6C20148A"/>
    <w:rsid w:val="6C44786E"/>
    <w:rsid w:val="6C9431CC"/>
    <w:rsid w:val="6CAB1AEE"/>
    <w:rsid w:val="6CAE2F39"/>
    <w:rsid w:val="6CAF10DA"/>
    <w:rsid w:val="6CB513FE"/>
    <w:rsid w:val="6CDA06B8"/>
    <w:rsid w:val="6D0715F8"/>
    <w:rsid w:val="6D30394E"/>
    <w:rsid w:val="6D426B56"/>
    <w:rsid w:val="6D505108"/>
    <w:rsid w:val="6D8238F3"/>
    <w:rsid w:val="6D8617C0"/>
    <w:rsid w:val="6D920165"/>
    <w:rsid w:val="6DBB5AC1"/>
    <w:rsid w:val="6DCF4F15"/>
    <w:rsid w:val="6E02353D"/>
    <w:rsid w:val="6E0468F3"/>
    <w:rsid w:val="6E0F7A08"/>
    <w:rsid w:val="6E38263C"/>
    <w:rsid w:val="6E526272"/>
    <w:rsid w:val="6E573B2B"/>
    <w:rsid w:val="6E94481B"/>
    <w:rsid w:val="6EA2373C"/>
    <w:rsid w:val="6EDF387E"/>
    <w:rsid w:val="6F0357BE"/>
    <w:rsid w:val="6F0B01CF"/>
    <w:rsid w:val="6F241291"/>
    <w:rsid w:val="6F6F075E"/>
    <w:rsid w:val="6F7658CB"/>
    <w:rsid w:val="6F976FBE"/>
    <w:rsid w:val="6FA359EB"/>
    <w:rsid w:val="6FA6381A"/>
    <w:rsid w:val="6FB42615"/>
    <w:rsid w:val="6FC36CFC"/>
    <w:rsid w:val="6FCA63E4"/>
    <w:rsid w:val="6FD26F3F"/>
    <w:rsid w:val="6FF218DD"/>
    <w:rsid w:val="6FF42BE0"/>
    <w:rsid w:val="6FFC41AF"/>
    <w:rsid w:val="6FFF339E"/>
    <w:rsid w:val="700C0A1A"/>
    <w:rsid w:val="704C4F43"/>
    <w:rsid w:val="706C2EEF"/>
    <w:rsid w:val="70761F1B"/>
    <w:rsid w:val="708C1ED2"/>
    <w:rsid w:val="70CB230C"/>
    <w:rsid w:val="70E32593"/>
    <w:rsid w:val="70E801A2"/>
    <w:rsid w:val="7104581E"/>
    <w:rsid w:val="71132E62"/>
    <w:rsid w:val="711D41EA"/>
    <w:rsid w:val="71222297"/>
    <w:rsid w:val="714348B5"/>
    <w:rsid w:val="71504B10"/>
    <w:rsid w:val="71554590"/>
    <w:rsid w:val="715A0F06"/>
    <w:rsid w:val="715D01AD"/>
    <w:rsid w:val="719941B8"/>
    <w:rsid w:val="719E357C"/>
    <w:rsid w:val="71A87F57"/>
    <w:rsid w:val="71BD1788"/>
    <w:rsid w:val="71C50B09"/>
    <w:rsid w:val="71FB452B"/>
    <w:rsid w:val="722515A8"/>
    <w:rsid w:val="723979C9"/>
    <w:rsid w:val="724F3255"/>
    <w:rsid w:val="725E7ADD"/>
    <w:rsid w:val="727265AC"/>
    <w:rsid w:val="727B1B10"/>
    <w:rsid w:val="727D13E4"/>
    <w:rsid w:val="729C3F60"/>
    <w:rsid w:val="72A526E9"/>
    <w:rsid w:val="72D71070"/>
    <w:rsid w:val="72EC1039"/>
    <w:rsid w:val="72F13B80"/>
    <w:rsid w:val="72FF57F4"/>
    <w:rsid w:val="73004C2C"/>
    <w:rsid w:val="7304330F"/>
    <w:rsid w:val="732E5FCC"/>
    <w:rsid w:val="73337CF4"/>
    <w:rsid w:val="733817AF"/>
    <w:rsid w:val="73412411"/>
    <w:rsid w:val="73440778"/>
    <w:rsid w:val="734463A5"/>
    <w:rsid w:val="73520AC2"/>
    <w:rsid w:val="7358775B"/>
    <w:rsid w:val="73840550"/>
    <w:rsid w:val="739509AF"/>
    <w:rsid w:val="73C052CC"/>
    <w:rsid w:val="73DC3547"/>
    <w:rsid w:val="73ED2599"/>
    <w:rsid w:val="740D6797"/>
    <w:rsid w:val="74113F05"/>
    <w:rsid w:val="74163F16"/>
    <w:rsid w:val="741C69DA"/>
    <w:rsid w:val="742424F5"/>
    <w:rsid w:val="744103B3"/>
    <w:rsid w:val="7450221E"/>
    <w:rsid w:val="74566390"/>
    <w:rsid w:val="749F595E"/>
    <w:rsid w:val="74AA2238"/>
    <w:rsid w:val="74DF0134"/>
    <w:rsid w:val="74F87650"/>
    <w:rsid w:val="75114065"/>
    <w:rsid w:val="751A5610"/>
    <w:rsid w:val="7539539D"/>
    <w:rsid w:val="75695C4F"/>
    <w:rsid w:val="757B0B57"/>
    <w:rsid w:val="759248B8"/>
    <w:rsid w:val="759C7DD3"/>
    <w:rsid w:val="75A153E9"/>
    <w:rsid w:val="75CB6E7D"/>
    <w:rsid w:val="75EA3234"/>
    <w:rsid w:val="75ED3231"/>
    <w:rsid w:val="75FC2C73"/>
    <w:rsid w:val="76047756"/>
    <w:rsid w:val="76155660"/>
    <w:rsid w:val="761B33ED"/>
    <w:rsid w:val="761E5D99"/>
    <w:rsid w:val="761F03BE"/>
    <w:rsid w:val="762B1157"/>
    <w:rsid w:val="764A5A81"/>
    <w:rsid w:val="766111DA"/>
    <w:rsid w:val="76612DCA"/>
    <w:rsid w:val="766528BB"/>
    <w:rsid w:val="767B20DE"/>
    <w:rsid w:val="767B7C93"/>
    <w:rsid w:val="768C42EB"/>
    <w:rsid w:val="7694586D"/>
    <w:rsid w:val="76B4739E"/>
    <w:rsid w:val="76C75323"/>
    <w:rsid w:val="76D1655C"/>
    <w:rsid w:val="76D25D41"/>
    <w:rsid w:val="76E666DE"/>
    <w:rsid w:val="76E72AA0"/>
    <w:rsid w:val="7701090C"/>
    <w:rsid w:val="771A711A"/>
    <w:rsid w:val="771D4F43"/>
    <w:rsid w:val="772A600E"/>
    <w:rsid w:val="77336515"/>
    <w:rsid w:val="77362975"/>
    <w:rsid w:val="77444BC6"/>
    <w:rsid w:val="77577349"/>
    <w:rsid w:val="775A6197"/>
    <w:rsid w:val="776D7992"/>
    <w:rsid w:val="777C4360"/>
    <w:rsid w:val="778238FB"/>
    <w:rsid w:val="77955421"/>
    <w:rsid w:val="77A411C1"/>
    <w:rsid w:val="77B238DE"/>
    <w:rsid w:val="77F71C38"/>
    <w:rsid w:val="77F90661"/>
    <w:rsid w:val="7808174F"/>
    <w:rsid w:val="780D57F6"/>
    <w:rsid w:val="78106856"/>
    <w:rsid w:val="781E4FE7"/>
    <w:rsid w:val="7840256B"/>
    <w:rsid w:val="7884096A"/>
    <w:rsid w:val="78850FF2"/>
    <w:rsid w:val="788E0A67"/>
    <w:rsid w:val="789524E8"/>
    <w:rsid w:val="78B611AB"/>
    <w:rsid w:val="78CA10FB"/>
    <w:rsid w:val="78E03E67"/>
    <w:rsid w:val="78EA52F9"/>
    <w:rsid w:val="78F06D68"/>
    <w:rsid w:val="78F55DA6"/>
    <w:rsid w:val="790E548B"/>
    <w:rsid w:val="79236E7C"/>
    <w:rsid w:val="792A1B99"/>
    <w:rsid w:val="794013BD"/>
    <w:rsid w:val="796B1B89"/>
    <w:rsid w:val="797B008A"/>
    <w:rsid w:val="798516DF"/>
    <w:rsid w:val="798C015E"/>
    <w:rsid w:val="79921C19"/>
    <w:rsid w:val="79C618C2"/>
    <w:rsid w:val="79D73ACF"/>
    <w:rsid w:val="79E46056"/>
    <w:rsid w:val="7A0C534E"/>
    <w:rsid w:val="7A222CE3"/>
    <w:rsid w:val="7A735C4D"/>
    <w:rsid w:val="7A8C2B0C"/>
    <w:rsid w:val="7A8E7C8A"/>
    <w:rsid w:val="7A9F01F0"/>
    <w:rsid w:val="7AD87AFF"/>
    <w:rsid w:val="7B0152A5"/>
    <w:rsid w:val="7B112B38"/>
    <w:rsid w:val="7B2A5E81"/>
    <w:rsid w:val="7B2C7E4B"/>
    <w:rsid w:val="7B2F16E9"/>
    <w:rsid w:val="7B7567C0"/>
    <w:rsid w:val="7B7B66DC"/>
    <w:rsid w:val="7B7D2454"/>
    <w:rsid w:val="7B9072BC"/>
    <w:rsid w:val="7B944A08"/>
    <w:rsid w:val="7B960850"/>
    <w:rsid w:val="7B9F57C7"/>
    <w:rsid w:val="7C266648"/>
    <w:rsid w:val="7C2823C0"/>
    <w:rsid w:val="7C354382"/>
    <w:rsid w:val="7C563402"/>
    <w:rsid w:val="7C5E2286"/>
    <w:rsid w:val="7C686C61"/>
    <w:rsid w:val="7C765D1B"/>
    <w:rsid w:val="7C7B659E"/>
    <w:rsid w:val="7C7E0232"/>
    <w:rsid w:val="7C831CEC"/>
    <w:rsid w:val="7C9712F4"/>
    <w:rsid w:val="7C9B0FDB"/>
    <w:rsid w:val="7CBA4D6C"/>
    <w:rsid w:val="7CC85951"/>
    <w:rsid w:val="7CCC5441"/>
    <w:rsid w:val="7CD23C7F"/>
    <w:rsid w:val="7CD24BAE"/>
    <w:rsid w:val="7CE56503"/>
    <w:rsid w:val="7D033147"/>
    <w:rsid w:val="7D1066E2"/>
    <w:rsid w:val="7D1B3CD3"/>
    <w:rsid w:val="7D227CB6"/>
    <w:rsid w:val="7D300C5A"/>
    <w:rsid w:val="7D4C0330"/>
    <w:rsid w:val="7D811B7B"/>
    <w:rsid w:val="7D836171"/>
    <w:rsid w:val="7DAB2803"/>
    <w:rsid w:val="7DBA0B43"/>
    <w:rsid w:val="7E186464"/>
    <w:rsid w:val="7E3E4800"/>
    <w:rsid w:val="7E696CC0"/>
    <w:rsid w:val="7E7B41B8"/>
    <w:rsid w:val="7E7F0292"/>
    <w:rsid w:val="7E835AFC"/>
    <w:rsid w:val="7E851714"/>
    <w:rsid w:val="7E88060D"/>
    <w:rsid w:val="7E966D9F"/>
    <w:rsid w:val="7EA45F4A"/>
    <w:rsid w:val="7ECA197C"/>
    <w:rsid w:val="7EDF79CA"/>
    <w:rsid w:val="7EE02B0F"/>
    <w:rsid w:val="7EF16259"/>
    <w:rsid w:val="7EF163A6"/>
    <w:rsid w:val="7F0D7FB9"/>
    <w:rsid w:val="7F2B0D53"/>
    <w:rsid w:val="7F4E65E2"/>
    <w:rsid w:val="7F6A7194"/>
    <w:rsid w:val="7F714152"/>
    <w:rsid w:val="7F7F5D50"/>
    <w:rsid w:val="7F9A5B2F"/>
    <w:rsid w:val="7FA0125F"/>
    <w:rsid w:val="7FA043A1"/>
    <w:rsid w:val="7FD12D6F"/>
    <w:rsid w:val="7FD44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style>
  <w:style w:type="paragraph" w:styleId="4">
    <w:name w:val="Body Text Indent"/>
    <w:basedOn w:val="1"/>
    <w:qFormat/>
    <w:uiPriority w:val="0"/>
    <w:pPr>
      <w:tabs>
        <w:tab w:val="left" w:pos="840"/>
      </w:tabs>
      <w:snapToGrid w:val="0"/>
      <w:spacing w:line="300" w:lineRule="exact"/>
      <w:ind w:left="630" w:leftChars="300"/>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0"/>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annotation subject"/>
    <w:basedOn w:val="3"/>
    <w:next w:val="3"/>
    <w:link w:val="19"/>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Emphasis"/>
    <w:basedOn w:val="13"/>
    <w:qFormat/>
    <w:uiPriority w:val="0"/>
    <w:rPr>
      <w:i/>
    </w:rPr>
  </w:style>
  <w:style w:type="character" w:styleId="16">
    <w:name w:val="annotation reference"/>
    <w:basedOn w:val="13"/>
    <w:qFormat/>
    <w:uiPriority w:val="0"/>
    <w:rPr>
      <w:sz w:val="21"/>
      <w:szCs w:val="21"/>
    </w:rPr>
  </w:style>
  <w:style w:type="character" w:customStyle="1" w:styleId="17">
    <w:name w:val="批注框文本 Char"/>
    <w:basedOn w:val="13"/>
    <w:link w:val="5"/>
    <w:qFormat/>
    <w:uiPriority w:val="0"/>
    <w:rPr>
      <w:rFonts w:ascii="Times New Roman" w:hAnsi="Times New Roman"/>
      <w:kern w:val="2"/>
      <w:sz w:val="18"/>
      <w:szCs w:val="18"/>
    </w:rPr>
  </w:style>
  <w:style w:type="character" w:customStyle="1" w:styleId="18">
    <w:name w:val="批注文字 Char"/>
    <w:basedOn w:val="13"/>
    <w:link w:val="3"/>
    <w:qFormat/>
    <w:uiPriority w:val="0"/>
    <w:rPr>
      <w:rFonts w:ascii="Times New Roman" w:hAnsi="Times New Roman"/>
      <w:kern w:val="2"/>
      <w:sz w:val="21"/>
      <w:szCs w:val="22"/>
    </w:rPr>
  </w:style>
  <w:style w:type="character" w:customStyle="1" w:styleId="19">
    <w:name w:val="批注主题 Char"/>
    <w:basedOn w:val="18"/>
    <w:link w:val="10"/>
    <w:qFormat/>
    <w:uiPriority w:val="0"/>
  </w:style>
  <w:style w:type="character" w:customStyle="1" w:styleId="20">
    <w:name w:val="font51"/>
    <w:basedOn w:val="13"/>
    <w:qFormat/>
    <w:uiPriority w:val="0"/>
    <w:rPr>
      <w:rFonts w:hint="eastAsia" w:ascii="宋体" w:hAnsi="宋体" w:eastAsia="宋体" w:cs="宋体"/>
      <w:color w:val="000000"/>
      <w:sz w:val="20"/>
      <w:szCs w:val="20"/>
      <w:u w:val="none"/>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character" w:customStyle="1" w:styleId="22">
    <w:name w:val="font31"/>
    <w:basedOn w:val="13"/>
    <w:qFormat/>
    <w:uiPriority w:val="0"/>
    <w:rPr>
      <w:rFonts w:hint="eastAsia" w:ascii="宋体" w:hAnsi="宋体" w:eastAsia="宋体" w:cs="宋体"/>
      <w:color w:val="000000"/>
      <w:sz w:val="20"/>
      <w:szCs w:val="20"/>
      <w:u w:val="none"/>
    </w:rPr>
  </w:style>
  <w:style w:type="character" w:customStyle="1" w:styleId="23">
    <w:name w:val="font2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JandyChen</Company>
  <Pages>37</Pages>
  <Words>23689</Words>
  <Characters>25177</Characters>
  <Lines>1</Lines>
  <Paragraphs>1</Paragraphs>
  <TotalTime>16</TotalTime>
  <ScaleCrop>false</ScaleCrop>
  <LinksUpToDate>false</LinksUpToDate>
  <CharactersWithSpaces>26706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2021-06-28T00:40:00Z</dcterms:created>
  <dc:creator>Administrator</dc:creator>
  <cp:lastModifiedBy>招采中心2</cp:lastModifiedBy>
  <cp:lastPrinted>2022-07-05T07:58:00Z</cp:lastPrinted>
  <dcterms:modified xsi:type="dcterms:W3CDTF">2023-03-06T08:25:26Z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C6359BC8E811464DB4F92F8E687BA837</vt:lpwstr>
  </property>
  <property fmtid="{D5CDD505-2E9C-101B-9397-08002B2CF9AE}" pid="4" name="commondata">
    <vt:lpwstr>eyJoZGlkIjoiZDJiMzdlZTkyZWRmN2IzYzY2ZmI2ZTBlN2MyMWRiOWEifQ==</vt:lpwstr>
  </property>
</Properties>
</file>