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D0DAF6">
      <w:pPr>
        <w:jc w:val="both"/>
        <w:rPr>
          <w:rFonts w:hint="eastAsia"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drawing>
          <wp:anchor distT="0" distB="0" distL="114300" distR="114300" simplePos="0" relativeHeight="251660288" behindDoc="0" locked="0" layoutInCell="1" allowOverlap="1">
            <wp:simplePos x="0" y="0"/>
            <wp:positionH relativeFrom="column">
              <wp:posOffset>1153160</wp:posOffset>
            </wp:positionH>
            <wp:positionV relativeFrom="paragraph">
              <wp:posOffset>-234950</wp:posOffset>
            </wp:positionV>
            <wp:extent cx="4288790" cy="690245"/>
            <wp:effectExtent l="0" t="0" r="16510" b="14605"/>
            <wp:wrapNone/>
            <wp:docPr id="3" name="图片 2" descr="86619fd34e89ba868d862bb3661b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86619fd34e89ba868d862bb3661be41"/>
                    <pic:cNvPicPr>
                      <a:picLocks noChangeAspect="1"/>
                    </pic:cNvPicPr>
                  </pic:nvPicPr>
                  <pic:blipFill>
                    <a:blip r:embed="rId9"/>
                    <a:stretch>
                      <a:fillRect/>
                    </a:stretch>
                  </pic:blipFill>
                  <pic:spPr>
                    <a:xfrm>
                      <a:off x="0" y="0"/>
                      <a:ext cx="4288790" cy="690245"/>
                    </a:xfrm>
                    <a:prstGeom prst="rect">
                      <a:avLst/>
                    </a:prstGeom>
                    <a:noFill/>
                    <a:ln>
                      <a:noFill/>
                    </a:ln>
                  </pic:spPr>
                </pic:pic>
              </a:graphicData>
            </a:graphic>
          </wp:anchor>
        </w:drawing>
      </w:r>
    </w:p>
    <w:p w14:paraId="2F26B3DF">
      <w:pPr>
        <w:jc w:val="both"/>
        <w:rPr>
          <w:rFonts w:hint="eastAsia" w:ascii="仿宋" w:hAnsi="仿宋" w:eastAsia="仿宋" w:cs="仿宋"/>
          <w:color w:val="000000" w:themeColor="text1"/>
          <w:highlight w:val="none"/>
          <w:lang w:val="en-US" w:eastAsia="zh-CN"/>
          <w14:textFill>
            <w14:solidFill>
              <w14:schemeClr w14:val="tx1"/>
            </w14:solidFill>
          </w14:textFill>
        </w:rPr>
      </w:pPr>
    </w:p>
    <w:p w14:paraId="4CF144E8">
      <w:pPr>
        <w:jc w:val="both"/>
        <w:rPr>
          <w:rFonts w:hint="eastAsia" w:ascii="仿宋" w:hAnsi="仿宋" w:eastAsia="仿宋" w:cs="仿宋"/>
          <w:color w:val="000000" w:themeColor="text1"/>
          <w:highlight w:val="none"/>
          <w:lang w:val="en-US" w:eastAsia="zh-CN"/>
          <w14:textFill>
            <w14:solidFill>
              <w14:schemeClr w14:val="tx1"/>
            </w14:solidFill>
          </w14:textFill>
        </w:rPr>
      </w:pPr>
    </w:p>
    <w:p w14:paraId="311739CA">
      <w:pPr>
        <w:ind w:firstLine="6746" w:firstLineChars="2100"/>
        <w:jc w:val="center"/>
        <w:rPr>
          <w:rFonts w:hint="default" w:ascii="仿宋" w:hAnsi="仿宋" w:eastAsia="仿宋" w:cs="仿宋"/>
          <w:b/>
          <w:bCs/>
          <w:color w:val="FF0000"/>
          <w:sz w:val="32"/>
          <w:szCs w:val="32"/>
          <w:highlight w:val="none"/>
          <w:lang w:val="en-US" w:eastAsia="zh-CN"/>
        </w:rPr>
      </w:pPr>
    </w:p>
    <w:p w14:paraId="260F9BB9">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仿宋" w:hAnsi="仿宋" w:eastAsia="仿宋" w:cs="仿宋"/>
          <w:b/>
          <w:bCs w:val="0"/>
          <w:color w:val="000000" w:themeColor="text1"/>
          <w:sz w:val="52"/>
          <w:szCs w:val="52"/>
          <w:highlight w:val="none"/>
          <w:u w:val="none"/>
          <w:lang w:val="en-US" w:eastAsia="zh-CN"/>
          <w14:textFill>
            <w14:solidFill>
              <w14:schemeClr w14:val="tx1"/>
            </w14:solidFill>
          </w14:textFill>
        </w:rPr>
      </w:pPr>
    </w:p>
    <w:p w14:paraId="48100695">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仿宋" w:hAnsi="仿宋" w:eastAsia="仿宋" w:cs="仿宋"/>
          <w:b/>
          <w:color w:val="000000" w:themeColor="text1"/>
          <w:sz w:val="52"/>
          <w:szCs w:val="52"/>
          <w:highlight w:val="none"/>
          <w:lang w:val="en-US" w:eastAsia="zh-CN"/>
          <w14:textFill>
            <w14:solidFill>
              <w14:schemeClr w14:val="tx1"/>
            </w14:solidFill>
          </w14:textFill>
        </w:rPr>
      </w:pPr>
      <w:r>
        <w:rPr>
          <w:rFonts w:hint="eastAsia" w:ascii="仿宋" w:hAnsi="仿宋" w:eastAsia="仿宋" w:cs="仿宋"/>
          <w:b/>
          <w:color w:val="000000" w:themeColor="text1"/>
          <w:sz w:val="52"/>
          <w:szCs w:val="52"/>
          <w:highlight w:val="none"/>
          <w:lang w:val="en-US" w:eastAsia="zh-CN"/>
          <w14:textFill>
            <w14:solidFill>
              <w14:schemeClr w14:val="tx1"/>
            </w14:solidFill>
          </w14:textFill>
        </w:rPr>
        <w:t>南京现代表面处理科技产业中心项目</w:t>
      </w:r>
    </w:p>
    <w:p w14:paraId="6F872C66">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仿宋" w:hAnsi="仿宋" w:eastAsia="仿宋" w:cs="仿宋"/>
          <w:b/>
          <w:color w:val="000000" w:themeColor="text1"/>
          <w:sz w:val="52"/>
          <w:szCs w:val="52"/>
          <w:highlight w:val="none"/>
          <w:lang w:val="en-US" w:eastAsia="zh-CN"/>
          <w14:textFill>
            <w14:solidFill>
              <w14:schemeClr w14:val="tx1"/>
            </w14:solidFill>
          </w14:textFill>
        </w:rPr>
      </w:pPr>
      <w:r>
        <w:rPr>
          <w:rFonts w:hint="eastAsia" w:ascii="仿宋" w:hAnsi="仿宋" w:eastAsia="仿宋" w:cs="仿宋"/>
          <w:b/>
          <w:color w:val="000000" w:themeColor="text1"/>
          <w:sz w:val="52"/>
          <w:szCs w:val="52"/>
          <w:highlight w:val="none"/>
          <w:lang w:val="en-US" w:eastAsia="zh-CN"/>
          <w14:textFill>
            <w14:solidFill>
              <w14:schemeClr w14:val="tx1"/>
            </w14:solidFill>
          </w14:textFill>
        </w:rPr>
        <w:t>A地块工程钢筋作业</w:t>
      </w:r>
    </w:p>
    <w:p w14:paraId="5C9CEC04">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仿宋" w:hAnsi="仿宋" w:eastAsia="仿宋" w:cs="仿宋"/>
          <w:b/>
          <w:color w:val="000000" w:themeColor="text1"/>
          <w:sz w:val="52"/>
          <w:szCs w:val="52"/>
          <w:highlight w:val="none"/>
          <w:lang w:val="en-US" w:eastAsia="zh-CN"/>
          <w14:textFill>
            <w14:solidFill>
              <w14:schemeClr w14:val="tx1"/>
            </w14:solidFill>
          </w14:textFill>
        </w:rPr>
      </w:pPr>
    </w:p>
    <w:p w14:paraId="5FBE4A03">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default" w:ascii="仿宋" w:hAnsi="仿宋" w:eastAsia="仿宋" w:cs="仿宋"/>
          <w:b/>
          <w:color w:val="000000" w:themeColor="text1"/>
          <w:sz w:val="52"/>
          <w:szCs w:val="52"/>
          <w:highlight w:val="none"/>
          <w:lang w:val="en-US" w:eastAsia="zh-CN"/>
          <w14:textFill>
            <w14:solidFill>
              <w14:schemeClr w14:val="tx1"/>
            </w14:solidFill>
          </w14:textFill>
        </w:rPr>
      </w:pPr>
      <w:r>
        <w:rPr>
          <w:rFonts w:hint="eastAsia" w:ascii="仿宋" w:hAnsi="仿宋" w:eastAsia="仿宋" w:cs="仿宋"/>
          <w:b/>
          <w:color w:val="000000" w:themeColor="text1"/>
          <w:sz w:val="52"/>
          <w:szCs w:val="52"/>
          <w:highlight w:val="none"/>
          <w:lang w:val="en-US" w:eastAsia="zh-CN"/>
          <w14:textFill>
            <w14:solidFill>
              <w14:schemeClr w14:val="tx1"/>
            </w14:solidFill>
          </w14:textFill>
        </w:rPr>
        <w:t>施</w:t>
      </w:r>
    </w:p>
    <w:p w14:paraId="0527B64B">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仿宋" w:hAnsi="仿宋" w:eastAsia="仿宋" w:cs="仿宋"/>
          <w:b/>
          <w:color w:val="000000" w:themeColor="text1"/>
          <w:sz w:val="52"/>
          <w:szCs w:val="52"/>
          <w:highlight w:val="none"/>
          <w:lang w:val="en-US" w:eastAsia="zh-CN"/>
          <w14:textFill>
            <w14:solidFill>
              <w14:schemeClr w14:val="tx1"/>
            </w14:solidFill>
          </w14:textFill>
        </w:rPr>
      </w:pPr>
      <w:r>
        <w:rPr>
          <w:rFonts w:hint="eastAsia" w:ascii="仿宋" w:hAnsi="仿宋" w:eastAsia="仿宋" w:cs="仿宋"/>
          <w:b/>
          <w:color w:val="000000" w:themeColor="text1"/>
          <w:sz w:val="52"/>
          <w:szCs w:val="52"/>
          <w:highlight w:val="none"/>
          <w:lang w:val="en-US" w:eastAsia="zh-CN"/>
          <w14:textFill>
            <w14:solidFill>
              <w14:schemeClr w14:val="tx1"/>
            </w14:solidFill>
          </w14:textFill>
        </w:rPr>
        <w:t>工</w:t>
      </w:r>
    </w:p>
    <w:p w14:paraId="2543EB15">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仿宋" w:hAnsi="仿宋" w:eastAsia="仿宋" w:cs="仿宋"/>
          <w:b/>
          <w:color w:val="000000" w:themeColor="text1"/>
          <w:sz w:val="52"/>
          <w:szCs w:val="52"/>
          <w:highlight w:val="none"/>
          <w:lang w:val="en-US" w:eastAsia="zh-CN"/>
          <w14:textFill>
            <w14:solidFill>
              <w14:schemeClr w14:val="tx1"/>
            </w14:solidFill>
          </w14:textFill>
        </w:rPr>
      </w:pPr>
      <w:r>
        <w:rPr>
          <w:rFonts w:hint="eastAsia" w:ascii="仿宋" w:hAnsi="仿宋" w:eastAsia="仿宋" w:cs="仿宋"/>
          <w:b/>
          <w:color w:val="000000" w:themeColor="text1"/>
          <w:sz w:val="52"/>
          <w:szCs w:val="52"/>
          <w:highlight w:val="none"/>
          <w:lang w:val="en-US" w:eastAsia="zh-CN"/>
          <w14:textFill>
            <w14:solidFill>
              <w14:schemeClr w14:val="tx1"/>
            </w14:solidFill>
          </w14:textFill>
        </w:rPr>
        <w:t>合</w:t>
      </w:r>
    </w:p>
    <w:p w14:paraId="6AC2BD1C">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仿宋" w:hAnsi="仿宋" w:eastAsia="仿宋" w:cs="仿宋"/>
          <w:b/>
          <w:color w:val="000000" w:themeColor="text1"/>
          <w:sz w:val="52"/>
          <w:szCs w:val="52"/>
          <w:highlight w:val="none"/>
          <w:lang w:val="en-US" w:eastAsia="zh-CN"/>
          <w14:textFill>
            <w14:solidFill>
              <w14:schemeClr w14:val="tx1"/>
            </w14:solidFill>
          </w14:textFill>
        </w:rPr>
      </w:pPr>
      <w:r>
        <w:rPr>
          <w:rFonts w:hint="eastAsia" w:ascii="仿宋" w:hAnsi="仿宋" w:eastAsia="仿宋" w:cs="仿宋"/>
          <w:b/>
          <w:color w:val="000000" w:themeColor="text1"/>
          <w:sz w:val="52"/>
          <w:szCs w:val="52"/>
          <w:highlight w:val="none"/>
          <w:lang w:val="en-US" w:eastAsia="zh-CN"/>
          <w14:textFill>
            <w14:solidFill>
              <w14:schemeClr w14:val="tx1"/>
            </w14:solidFill>
          </w14:textFill>
        </w:rPr>
        <w:t>同</w:t>
      </w:r>
    </w:p>
    <w:p w14:paraId="6068723F">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仿宋" w:hAnsi="仿宋" w:eastAsia="仿宋" w:cs="仿宋"/>
          <w:color w:val="000000" w:themeColor="text1"/>
          <w:highlight w:val="none"/>
          <w:lang w:val="en-US" w:eastAsia="zh-CN"/>
          <w14:textFill>
            <w14:solidFill>
              <w14:schemeClr w14:val="tx1"/>
            </w14:solidFill>
          </w14:textFill>
        </w:rPr>
      </w:pPr>
    </w:p>
    <w:p w14:paraId="2E1F321C">
      <w:pPr>
        <w:jc w:val="both"/>
        <w:rPr>
          <w:rFonts w:hint="eastAsia" w:ascii="仿宋" w:hAnsi="仿宋" w:eastAsia="仿宋" w:cs="仿宋"/>
          <w:color w:val="000000" w:themeColor="text1"/>
          <w:highlight w:val="none"/>
          <w:lang w:val="en-US" w:eastAsia="zh-CN"/>
          <w14:textFill>
            <w14:solidFill>
              <w14:schemeClr w14:val="tx1"/>
            </w14:solidFill>
          </w14:textFill>
        </w:rPr>
      </w:pPr>
    </w:p>
    <w:p w14:paraId="179A2406">
      <w:pPr>
        <w:jc w:val="both"/>
        <w:rPr>
          <w:rFonts w:hint="eastAsia" w:ascii="仿宋" w:hAnsi="仿宋" w:eastAsia="仿宋" w:cs="仿宋"/>
          <w:color w:val="000000" w:themeColor="text1"/>
          <w:highlight w:val="none"/>
          <w:lang w:val="en-US" w:eastAsia="zh-CN"/>
          <w14:textFill>
            <w14:solidFill>
              <w14:schemeClr w14:val="tx1"/>
            </w14:solidFill>
          </w14:textFill>
        </w:rPr>
      </w:pPr>
    </w:p>
    <w:p w14:paraId="4C910AEC">
      <w:pPr>
        <w:keepNext w:val="0"/>
        <w:keepLines w:val="0"/>
        <w:pageBreakBefore w:val="0"/>
        <w:widowControl w:val="0"/>
        <w:kinsoku/>
        <w:wordWrap/>
        <w:overflowPunct/>
        <w:topLinePunct w:val="0"/>
        <w:autoSpaceDE/>
        <w:autoSpaceDN/>
        <w:bidi w:val="0"/>
        <w:adjustRightInd/>
        <w:snapToGrid/>
        <w:ind w:firstLine="1680" w:firstLineChars="600"/>
        <w:jc w:val="both"/>
        <w:textAlignment w:val="auto"/>
        <w:rPr>
          <w:rFonts w:hint="eastAsia" w:ascii="仿宋" w:hAnsi="仿宋" w:eastAsia="仿宋" w:cs="仿宋"/>
          <w:b w:val="0"/>
          <w:bCs w:val="0"/>
          <w:color w:val="000000" w:themeColor="text1"/>
          <w:sz w:val="28"/>
          <w:szCs w:val="28"/>
          <w:highlight w:val="none"/>
          <w:u w:val="single"/>
          <w:lang w:val="en-US" w:eastAsia="zh-CN"/>
          <w14:textFill>
            <w14:solidFill>
              <w14:schemeClr w14:val="tx1"/>
            </w14:solidFill>
          </w14:textFill>
        </w:rPr>
      </w:pP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 xml:space="preserve">合同编号：ZTJA-SG-NJXM-2024-  </w:t>
      </w:r>
    </w:p>
    <w:p w14:paraId="107FE3A8">
      <w:pPr>
        <w:keepNext w:val="0"/>
        <w:keepLines w:val="0"/>
        <w:pageBreakBefore w:val="0"/>
        <w:widowControl w:val="0"/>
        <w:kinsoku/>
        <w:wordWrap/>
        <w:overflowPunct/>
        <w:topLinePunct w:val="0"/>
        <w:autoSpaceDE/>
        <w:autoSpaceDN/>
        <w:bidi w:val="0"/>
        <w:adjustRightInd/>
        <w:snapToGrid/>
        <w:ind w:firstLine="1680" w:firstLineChars="600"/>
        <w:jc w:val="both"/>
        <w:textAlignment w:val="auto"/>
        <w:rPr>
          <w:rFonts w:hint="eastAsia" w:ascii="仿宋" w:hAnsi="仿宋" w:eastAsia="仿宋" w:cs="仿宋"/>
          <w:b w:val="0"/>
          <w:bCs w:val="0"/>
          <w:color w:val="000000" w:themeColor="text1"/>
          <w:sz w:val="28"/>
          <w:szCs w:val="28"/>
          <w:highlight w:val="none"/>
          <w:u w:val="single"/>
          <w:lang w:val="en-US" w:eastAsia="zh-CN"/>
          <w14:textFill>
            <w14:solidFill>
              <w14:schemeClr w14:val="tx1"/>
            </w14:solidFill>
          </w14:textFill>
        </w:rPr>
      </w:pP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甲方（</w:t>
      </w:r>
      <w:r>
        <w:rPr>
          <w:rFonts w:hint="eastAsia" w:ascii="仿宋" w:hAnsi="仿宋" w:eastAsia="仿宋" w:cs="仿宋"/>
          <w:b w:val="0"/>
          <w:bCs w:val="0"/>
          <w:i w:val="0"/>
          <w:iCs w:val="0"/>
          <w:color w:val="000000" w:themeColor="text1"/>
          <w:sz w:val="28"/>
          <w:szCs w:val="28"/>
          <w:highlight w:val="none"/>
          <w:lang w:val="en-US" w:eastAsia="zh-CN"/>
          <w14:textFill>
            <w14:solidFill>
              <w14:schemeClr w14:val="tx1"/>
            </w14:solidFill>
          </w14:textFill>
        </w:rPr>
        <w:t>发包</w:t>
      </w: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方）：东莞市中泰建安工程有限公司</w:t>
      </w:r>
    </w:p>
    <w:p w14:paraId="6A039142">
      <w:pPr>
        <w:keepNext w:val="0"/>
        <w:keepLines w:val="0"/>
        <w:pageBreakBefore w:val="0"/>
        <w:widowControl w:val="0"/>
        <w:kinsoku/>
        <w:wordWrap/>
        <w:overflowPunct/>
        <w:topLinePunct w:val="0"/>
        <w:autoSpaceDE/>
        <w:autoSpaceDN/>
        <w:bidi w:val="0"/>
        <w:adjustRightInd/>
        <w:snapToGrid/>
        <w:ind w:firstLine="1680" w:firstLineChars="600"/>
        <w:jc w:val="both"/>
        <w:textAlignment w:val="auto"/>
        <w:rPr>
          <w:rFonts w:hint="eastAsia" w:ascii="仿宋" w:hAnsi="仿宋" w:eastAsia="仿宋" w:cs="仿宋"/>
          <w:b w:val="0"/>
          <w:bCs w:val="0"/>
          <w:color w:val="000000" w:themeColor="text1"/>
          <w:sz w:val="28"/>
          <w:szCs w:val="28"/>
          <w:highlight w:val="none"/>
          <w:u w:val="single"/>
          <w:lang w:val="en-US" w:eastAsia="zh-CN"/>
          <w14:textFill>
            <w14:solidFill>
              <w14:schemeClr w14:val="tx1"/>
            </w14:solidFill>
          </w14:textFill>
        </w:rPr>
      </w:pP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乙方（承包方）：</w:t>
      </w:r>
    </w:p>
    <w:p w14:paraId="27462E4C">
      <w:pPr>
        <w:keepNext w:val="0"/>
        <w:keepLines w:val="0"/>
        <w:pageBreakBefore w:val="0"/>
        <w:widowControl w:val="0"/>
        <w:kinsoku/>
        <w:wordWrap/>
        <w:overflowPunct/>
        <w:topLinePunct w:val="0"/>
        <w:autoSpaceDE/>
        <w:autoSpaceDN/>
        <w:bidi w:val="0"/>
        <w:adjustRightInd/>
        <w:snapToGrid/>
        <w:ind w:firstLine="1680" w:firstLineChars="600"/>
        <w:jc w:val="both"/>
        <w:textAlignment w:val="auto"/>
        <w:rPr>
          <w:rFonts w:hint="eastAsia" w:ascii="仿宋" w:hAnsi="仿宋" w:eastAsia="仿宋" w:cs="仿宋"/>
          <w:b w:val="0"/>
          <w:bCs w:val="0"/>
          <w:color w:val="000000" w:themeColor="text1"/>
          <w:sz w:val="28"/>
          <w:szCs w:val="28"/>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28"/>
          <w:szCs w:val="28"/>
          <w:highlight w:val="none"/>
          <w:u w:val="none"/>
          <w:lang w:val="en-US" w:eastAsia="zh-CN"/>
          <w14:textFill>
            <w14:solidFill>
              <w14:schemeClr w14:val="tx1"/>
            </w14:solidFill>
          </w14:textFill>
        </w:rPr>
        <w:t>签订日期：202</w:t>
      </w:r>
      <w:r>
        <w:rPr>
          <w:rFonts w:hint="eastAsia" w:ascii="仿宋" w:hAnsi="仿宋" w:eastAsia="仿宋" w:cs="仿宋"/>
          <w:b w:val="0"/>
          <w:bCs w:val="0"/>
          <w:color w:val="000000" w:themeColor="text1"/>
          <w:sz w:val="28"/>
          <w:szCs w:val="28"/>
          <w:highlight w:val="none"/>
          <w:u w:val="single"/>
          <w:lang w:val="en-US" w:eastAsia="zh-CN"/>
          <w14:textFill>
            <w14:solidFill>
              <w14:schemeClr w14:val="tx1"/>
            </w14:solidFill>
          </w14:textFill>
        </w:rPr>
        <w:t>4</w:t>
      </w:r>
      <w:r>
        <w:rPr>
          <w:rFonts w:hint="eastAsia" w:ascii="仿宋" w:hAnsi="仿宋" w:eastAsia="仿宋" w:cs="仿宋"/>
          <w:b w:val="0"/>
          <w:bCs w:val="0"/>
          <w:color w:val="000000" w:themeColor="text1"/>
          <w:sz w:val="28"/>
          <w:szCs w:val="28"/>
          <w:highlight w:val="none"/>
          <w:u w:val="none"/>
          <w:lang w:val="en-US" w:eastAsia="zh-CN"/>
          <w14:textFill>
            <w14:solidFill>
              <w14:schemeClr w14:val="tx1"/>
            </w14:solidFill>
          </w14:textFill>
        </w:rPr>
        <w:t>年</w:t>
      </w:r>
      <w:r>
        <w:rPr>
          <w:rFonts w:hint="eastAsia" w:ascii="仿宋" w:hAnsi="仿宋" w:eastAsia="仿宋" w:cs="仿宋"/>
          <w:b w:val="0"/>
          <w:bCs w:val="0"/>
          <w:color w:val="000000" w:themeColor="text1"/>
          <w:sz w:val="28"/>
          <w:szCs w:val="28"/>
          <w:highlight w:val="none"/>
          <w:u w:val="single"/>
          <w:lang w:val="en-US" w:eastAsia="zh-CN"/>
          <w14:textFill>
            <w14:solidFill>
              <w14:schemeClr w14:val="tx1"/>
            </w14:solidFill>
          </w14:textFill>
        </w:rPr>
        <w:t xml:space="preserve">    </w:t>
      </w:r>
      <w:r>
        <w:rPr>
          <w:rFonts w:hint="eastAsia" w:ascii="仿宋" w:hAnsi="仿宋" w:eastAsia="仿宋" w:cs="仿宋"/>
          <w:b w:val="0"/>
          <w:bCs w:val="0"/>
          <w:color w:val="000000" w:themeColor="text1"/>
          <w:sz w:val="28"/>
          <w:szCs w:val="28"/>
          <w:highlight w:val="none"/>
          <w:u w:val="none"/>
          <w:lang w:val="en-US" w:eastAsia="zh-CN"/>
          <w14:textFill>
            <w14:solidFill>
              <w14:schemeClr w14:val="tx1"/>
            </w14:solidFill>
          </w14:textFill>
        </w:rPr>
        <w:t>月</w:t>
      </w:r>
      <w:r>
        <w:rPr>
          <w:rFonts w:hint="eastAsia" w:ascii="仿宋" w:hAnsi="仿宋" w:eastAsia="仿宋" w:cs="仿宋"/>
          <w:b w:val="0"/>
          <w:bCs w:val="0"/>
          <w:color w:val="000000" w:themeColor="text1"/>
          <w:sz w:val="28"/>
          <w:szCs w:val="28"/>
          <w:highlight w:val="none"/>
          <w:u w:val="single"/>
          <w:lang w:val="en-US" w:eastAsia="zh-CN"/>
          <w14:textFill>
            <w14:solidFill>
              <w14:schemeClr w14:val="tx1"/>
            </w14:solidFill>
          </w14:textFill>
        </w:rPr>
        <w:t xml:space="preserve">    </w:t>
      </w:r>
      <w:r>
        <w:rPr>
          <w:rFonts w:hint="eastAsia" w:ascii="仿宋" w:hAnsi="仿宋" w:eastAsia="仿宋" w:cs="仿宋"/>
          <w:b w:val="0"/>
          <w:bCs w:val="0"/>
          <w:color w:val="000000" w:themeColor="text1"/>
          <w:sz w:val="28"/>
          <w:szCs w:val="28"/>
          <w:highlight w:val="none"/>
          <w:u w:val="none"/>
          <w:lang w:val="en-US" w:eastAsia="zh-CN"/>
          <w14:textFill>
            <w14:solidFill>
              <w14:schemeClr w14:val="tx1"/>
            </w14:solidFill>
          </w14:textFill>
        </w:rPr>
        <w:t>日</w:t>
      </w:r>
    </w:p>
    <w:p w14:paraId="037199C9">
      <w:pPr>
        <w:keepNext w:val="0"/>
        <w:keepLines w:val="0"/>
        <w:pageBreakBefore w:val="0"/>
        <w:widowControl w:val="0"/>
        <w:kinsoku/>
        <w:wordWrap/>
        <w:overflowPunct/>
        <w:topLinePunct w:val="0"/>
        <w:autoSpaceDE/>
        <w:autoSpaceDN/>
        <w:bidi w:val="0"/>
        <w:adjustRightInd/>
        <w:snapToGrid/>
        <w:ind w:firstLine="1680" w:firstLineChars="600"/>
        <w:jc w:val="both"/>
        <w:textAlignment w:val="auto"/>
        <w:rPr>
          <w:rFonts w:hint="eastAsia" w:ascii="仿宋" w:hAnsi="仿宋" w:eastAsia="仿宋" w:cs="仿宋"/>
          <w:b/>
          <w:bCs/>
          <w:color w:val="000000" w:themeColor="text1"/>
          <w:kern w:val="2"/>
          <w:sz w:val="32"/>
          <w:szCs w:val="32"/>
          <w:highlight w:val="none"/>
          <w:u w:val="none"/>
          <w:lang w:val="en-US" w:eastAsia="zh-CN" w:bidi="ar-SA"/>
          <w14:textFill>
            <w14:solidFill>
              <w14:schemeClr w14:val="tx1"/>
            </w14:solidFill>
          </w14:textFill>
        </w:rPr>
        <w:sectPr>
          <w:headerReference r:id="rId3" w:type="default"/>
          <w:footerReference r:id="rId4" w:type="default"/>
          <w:pgSz w:w="11906" w:h="16838"/>
          <w:pgMar w:top="1440" w:right="846" w:bottom="898" w:left="1180" w:header="737" w:footer="624" w:gutter="0"/>
          <w:pgBorders>
            <w:top w:val="single" w:color="auto" w:sz="4" w:space="1"/>
            <w:left w:val="single" w:color="auto" w:sz="4" w:space="4"/>
            <w:bottom w:val="single" w:color="auto" w:sz="4" w:space="1"/>
            <w:right w:val="single" w:color="auto" w:sz="4" w:space="4"/>
          </w:pgBorders>
          <w:pgNumType w:fmt="decimal"/>
          <w:cols w:space="720" w:num="1"/>
          <w:docGrid w:type="lines" w:linePitch="312" w:charSpace="0"/>
        </w:sectPr>
      </w:pPr>
      <w:r>
        <w:rPr>
          <w:rFonts w:hint="eastAsia" w:ascii="仿宋" w:hAnsi="仿宋" w:eastAsia="仿宋" w:cs="仿宋"/>
          <w:b w:val="0"/>
          <w:bCs w:val="0"/>
          <w:color w:val="000000" w:themeColor="text1"/>
          <w:sz w:val="28"/>
          <w:szCs w:val="28"/>
          <w:highlight w:val="none"/>
          <w:u w:val="none"/>
          <w:lang w:val="en-US" w:eastAsia="zh-CN"/>
          <w14:textFill>
            <w14:solidFill>
              <w14:schemeClr w14:val="tx1"/>
            </w14:solidFill>
          </w14:textFill>
        </w:rPr>
        <w:t>签订地点：广东东莞南城。</w:t>
      </w:r>
    </w:p>
    <w:sdt>
      <w:sdtPr>
        <w:rPr>
          <w:rFonts w:hint="eastAsia" w:ascii="仿宋" w:hAnsi="仿宋" w:eastAsia="仿宋" w:cs="仿宋"/>
          <w:b/>
          <w:bCs/>
          <w:i w:val="0"/>
          <w:iCs w:val="0"/>
          <w:color w:val="000000" w:themeColor="text1"/>
          <w:kern w:val="2"/>
          <w:sz w:val="21"/>
          <w:szCs w:val="22"/>
          <w:highlight w:val="none"/>
          <w:lang w:val="en-US" w:eastAsia="zh-CN" w:bidi="ar-SA"/>
          <w14:textFill>
            <w14:solidFill>
              <w14:schemeClr w14:val="tx1"/>
            </w14:solidFill>
          </w14:textFill>
        </w:rPr>
        <w:id w:val="147469943"/>
        <w15:color w:val="DBDBDB"/>
        <w:docPartObj>
          <w:docPartGallery w:val="Table of Contents"/>
          <w:docPartUnique/>
        </w:docPartObj>
      </w:sdtPr>
      <w:sdtEndPr>
        <w:rPr>
          <w:rFonts w:hint="eastAsia" w:ascii="仿宋" w:hAnsi="仿宋" w:eastAsia="仿宋" w:cs="仿宋"/>
          <w:b w:val="0"/>
          <w:bCs/>
          <w:i w:val="0"/>
          <w:iCs w:val="0"/>
          <w:color w:val="auto"/>
          <w:kern w:val="0"/>
          <w:sz w:val="24"/>
          <w:szCs w:val="24"/>
          <w:highlight w:val="none"/>
          <w:lang w:val="en-US" w:eastAsia="zh-CN" w:bidi="ar-SA"/>
        </w:rPr>
      </w:sdtEndPr>
      <w:sdtContent>
        <w:p w14:paraId="3A43528B">
          <w:pPr>
            <w:spacing w:before="0" w:beforeLines="0" w:after="0" w:afterLines="0" w:line="240" w:lineRule="auto"/>
            <w:ind w:left="-619" w:leftChars="-295" w:right="-735" w:rightChars="-350" w:firstLine="0" w:firstLineChars="0"/>
            <w:jc w:val="center"/>
            <w:rPr>
              <w:rFonts w:hint="eastAsia" w:ascii="仿宋" w:hAnsi="仿宋" w:eastAsia="仿宋" w:cs="仿宋"/>
              <w:b/>
              <w:bCs/>
              <w:i w:val="0"/>
              <w:iCs w:val="0"/>
              <w:color w:val="000000" w:themeColor="text1"/>
              <w:kern w:val="2"/>
              <w:sz w:val="21"/>
              <w:szCs w:val="22"/>
              <w:highlight w:val="none"/>
              <w:lang w:val="en-US" w:eastAsia="zh-CN" w:bidi="ar-SA"/>
              <w14:textFill>
                <w14:solidFill>
                  <w14:schemeClr w14:val="tx1"/>
                </w14:solidFill>
              </w14:textFill>
            </w:rPr>
          </w:pPr>
        </w:p>
        <w:p w14:paraId="755523C8">
          <w:pPr>
            <w:spacing w:before="0" w:beforeLines="0" w:after="0" w:afterLines="0" w:line="240" w:lineRule="auto"/>
            <w:ind w:left="-619" w:leftChars="-295" w:right="-735" w:rightChars="-350" w:firstLine="0" w:firstLineChars="0"/>
            <w:jc w:val="center"/>
            <w:rPr>
              <w:rFonts w:hint="eastAsia" w:ascii="仿宋" w:hAnsi="仿宋" w:eastAsia="仿宋" w:cs="仿宋"/>
              <w:b/>
              <w:bCs/>
              <w:i w:val="0"/>
              <w:iCs w:val="0"/>
              <w:color w:val="000000" w:themeColor="text1"/>
              <w:sz w:val="36"/>
              <w:szCs w:val="36"/>
              <w:highlight w:val="none"/>
              <w14:textFill>
                <w14:solidFill>
                  <w14:schemeClr w14:val="tx1"/>
                </w14:solidFill>
              </w14:textFill>
            </w:rPr>
          </w:pPr>
        </w:p>
        <w:p w14:paraId="30561734">
          <w:pPr>
            <w:spacing w:before="0" w:beforeLines="0" w:after="0" w:afterLines="0" w:line="240" w:lineRule="auto"/>
            <w:ind w:left="-619" w:leftChars="-295" w:right="-735" w:rightChars="-350" w:firstLine="0" w:firstLineChars="0"/>
            <w:jc w:val="center"/>
            <w:rPr>
              <w:rFonts w:hint="eastAsia" w:ascii="仿宋" w:hAnsi="仿宋" w:eastAsia="仿宋" w:cs="仿宋"/>
              <w:b/>
              <w:bCs/>
              <w:i w:val="0"/>
              <w:iCs w:val="0"/>
              <w:color w:val="000000" w:themeColor="text1"/>
              <w:sz w:val="36"/>
              <w:szCs w:val="36"/>
              <w:highlight w:val="none"/>
              <w14:textFill>
                <w14:solidFill>
                  <w14:schemeClr w14:val="tx1"/>
                </w14:solidFill>
              </w14:textFill>
            </w:rPr>
          </w:pPr>
          <w:r>
            <w:rPr>
              <w:rFonts w:hint="eastAsia" w:ascii="仿宋" w:hAnsi="仿宋" w:eastAsia="仿宋" w:cs="仿宋"/>
              <w:b/>
              <w:bCs/>
              <w:i w:val="0"/>
              <w:iCs w:val="0"/>
              <w:color w:val="000000" w:themeColor="text1"/>
              <w:sz w:val="36"/>
              <w:szCs w:val="36"/>
              <w:highlight w:val="none"/>
              <w14:textFill>
                <w14:solidFill>
                  <w14:schemeClr w14:val="tx1"/>
                </w14:solidFill>
              </w14:textFill>
            </w:rPr>
            <w:t>目录</w:t>
          </w:r>
        </w:p>
        <w:p w14:paraId="635FBFB7">
          <w:pPr>
            <w:pStyle w:val="2"/>
            <w:rPr>
              <w:rFonts w:hint="eastAsia" w:ascii="仿宋" w:hAnsi="仿宋" w:eastAsia="仿宋" w:cs="仿宋"/>
              <w:b/>
              <w:bCs/>
              <w:i w:val="0"/>
              <w:iCs w:val="0"/>
              <w:color w:val="000000" w:themeColor="text1"/>
              <w:sz w:val="44"/>
              <w:szCs w:val="44"/>
              <w:highlight w:val="none"/>
              <w14:textFill>
                <w14:solidFill>
                  <w14:schemeClr w14:val="tx1"/>
                </w14:solidFill>
              </w14:textFill>
            </w:rPr>
          </w:pPr>
        </w:p>
        <w:p w14:paraId="49B4D009">
          <w:pPr>
            <w:pStyle w:val="12"/>
            <w:tabs>
              <w:tab w:val="right" w:leader="dot" w:pos="8504"/>
            </w:tabs>
            <w:rPr>
              <w:sz w:val="24"/>
              <w:szCs w:val="28"/>
            </w:rPr>
          </w:pPr>
          <w:r>
            <w:rPr>
              <w:rFonts w:hint="eastAsia" w:ascii="仿宋" w:hAnsi="仿宋" w:eastAsia="仿宋" w:cs="仿宋"/>
              <w:b w:val="0"/>
              <w:bCs/>
              <w:i w:val="0"/>
              <w:iCs w:val="0"/>
              <w:color w:val="auto"/>
              <w:kern w:val="0"/>
              <w:sz w:val="40"/>
              <w:szCs w:val="40"/>
              <w:highlight w:val="none"/>
            </w:rPr>
            <w:fldChar w:fldCharType="begin"/>
          </w:r>
          <w:r>
            <w:rPr>
              <w:rFonts w:hint="eastAsia" w:ascii="仿宋" w:hAnsi="仿宋" w:eastAsia="仿宋" w:cs="仿宋"/>
              <w:b w:val="0"/>
              <w:bCs/>
              <w:i w:val="0"/>
              <w:iCs w:val="0"/>
              <w:color w:val="auto"/>
              <w:kern w:val="0"/>
              <w:sz w:val="40"/>
              <w:szCs w:val="40"/>
              <w:highlight w:val="none"/>
            </w:rPr>
            <w:instrText xml:space="preserve">TOC \o "1-1" \h \u </w:instrText>
          </w:r>
          <w:r>
            <w:rPr>
              <w:rFonts w:hint="eastAsia" w:ascii="仿宋" w:hAnsi="仿宋" w:eastAsia="仿宋" w:cs="仿宋"/>
              <w:b w:val="0"/>
              <w:bCs/>
              <w:i w:val="0"/>
              <w:iCs w:val="0"/>
              <w:color w:val="auto"/>
              <w:kern w:val="0"/>
              <w:sz w:val="40"/>
              <w:szCs w:val="40"/>
              <w:highlight w:val="none"/>
            </w:rPr>
            <w:fldChar w:fldCharType="separate"/>
          </w:r>
          <w:r>
            <w:rPr>
              <w:rFonts w:hint="eastAsia" w:ascii="仿宋" w:hAnsi="仿宋" w:eastAsia="仿宋" w:cs="仿宋"/>
              <w:bCs/>
              <w:i w:val="0"/>
              <w:iCs w:val="0"/>
              <w:color w:val="auto"/>
              <w:kern w:val="0"/>
              <w:sz w:val="24"/>
              <w:szCs w:val="40"/>
              <w:highlight w:val="none"/>
            </w:rPr>
            <w:fldChar w:fldCharType="begin"/>
          </w:r>
          <w:r>
            <w:rPr>
              <w:rFonts w:hint="eastAsia" w:ascii="仿宋" w:hAnsi="仿宋" w:eastAsia="仿宋" w:cs="仿宋"/>
              <w:bCs/>
              <w:i w:val="0"/>
              <w:iCs w:val="0"/>
              <w:kern w:val="0"/>
              <w:sz w:val="24"/>
              <w:szCs w:val="40"/>
              <w:highlight w:val="none"/>
            </w:rPr>
            <w:instrText xml:space="preserve"> HYPERLINK \l _Toc14623 </w:instrText>
          </w:r>
          <w:r>
            <w:rPr>
              <w:rFonts w:hint="eastAsia" w:ascii="仿宋" w:hAnsi="仿宋" w:eastAsia="仿宋" w:cs="仿宋"/>
              <w:bCs/>
              <w:i w:val="0"/>
              <w:iCs w:val="0"/>
              <w:kern w:val="0"/>
              <w:sz w:val="24"/>
              <w:szCs w:val="40"/>
              <w:highlight w:val="none"/>
            </w:rPr>
            <w:fldChar w:fldCharType="separate"/>
          </w:r>
          <w:r>
            <w:rPr>
              <w:rFonts w:hint="eastAsia" w:ascii="仿宋" w:hAnsi="仿宋" w:eastAsia="仿宋" w:cs="仿宋"/>
              <w:bCs/>
              <w:i w:val="0"/>
              <w:iCs w:val="0"/>
              <w:sz w:val="24"/>
              <w:szCs w:val="36"/>
              <w:highlight w:val="none"/>
              <w:shd w:val="clear" w:color="auto" w:fill="auto"/>
              <w:lang w:val="en-US" w:eastAsia="zh-CN"/>
            </w:rPr>
            <w:t>第一章</w:t>
          </w:r>
          <w:r>
            <w:rPr>
              <w:rFonts w:hint="eastAsia" w:ascii="仿宋" w:hAnsi="仿宋" w:eastAsia="仿宋" w:cs="仿宋"/>
              <w:bCs/>
              <w:i w:val="0"/>
              <w:iCs w:val="0"/>
              <w:sz w:val="24"/>
              <w:szCs w:val="36"/>
              <w:highlight w:val="none"/>
              <w:shd w:val="clear" w:color="auto" w:fill="auto"/>
            </w:rPr>
            <w:t>、项目概况</w:t>
          </w:r>
          <w:r>
            <w:rPr>
              <w:sz w:val="24"/>
              <w:szCs w:val="28"/>
            </w:rPr>
            <w:tab/>
          </w:r>
          <w:r>
            <w:rPr>
              <w:sz w:val="24"/>
              <w:szCs w:val="28"/>
            </w:rPr>
            <w:fldChar w:fldCharType="begin"/>
          </w:r>
          <w:r>
            <w:rPr>
              <w:sz w:val="24"/>
              <w:szCs w:val="28"/>
            </w:rPr>
            <w:instrText xml:space="preserve"> PAGEREF _Toc14623 \h </w:instrText>
          </w:r>
          <w:r>
            <w:rPr>
              <w:sz w:val="24"/>
              <w:szCs w:val="28"/>
            </w:rPr>
            <w:fldChar w:fldCharType="separate"/>
          </w:r>
          <w:r>
            <w:rPr>
              <w:sz w:val="24"/>
              <w:szCs w:val="28"/>
            </w:rPr>
            <w:t>1</w:t>
          </w:r>
          <w:r>
            <w:rPr>
              <w:sz w:val="24"/>
              <w:szCs w:val="28"/>
            </w:rPr>
            <w:fldChar w:fldCharType="end"/>
          </w:r>
          <w:r>
            <w:rPr>
              <w:rFonts w:hint="eastAsia" w:ascii="仿宋" w:hAnsi="仿宋" w:eastAsia="仿宋" w:cs="仿宋"/>
              <w:bCs/>
              <w:i w:val="0"/>
              <w:iCs w:val="0"/>
              <w:color w:val="auto"/>
              <w:kern w:val="0"/>
              <w:sz w:val="24"/>
              <w:szCs w:val="40"/>
              <w:highlight w:val="none"/>
            </w:rPr>
            <w:fldChar w:fldCharType="end"/>
          </w:r>
        </w:p>
        <w:p w14:paraId="0718011D">
          <w:pPr>
            <w:pStyle w:val="12"/>
            <w:tabs>
              <w:tab w:val="right" w:leader="dot" w:pos="8504"/>
            </w:tabs>
            <w:rPr>
              <w:sz w:val="24"/>
              <w:szCs w:val="28"/>
            </w:rPr>
          </w:pPr>
          <w:r>
            <w:rPr>
              <w:rFonts w:hint="eastAsia" w:ascii="仿宋" w:hAnsi="仿宋" w:eastAsia="仿宋" w:cs="仿宋"/>
              <w:bCs/>
              <w:i w:val="0"/>
              <w:iCs w:val="0"/>
              <w:color w:val="auto"/>
              <w:kern w:val="0"/>
              <w:sz w:val="24"/>
              <w:szCs w:val="40"/>
              <w:highlight w:val="none"/>
            </w:rPr>
            <w:fldChar w:fldCharType="begin"/>
          </w:r>
          <w:r>
            <w:rPr>
              <w:rFonts w:hint="eastAsia" w:ascii="仿宋" w:hAnsi="仿宋" w:eastAsia="仿宋" w:cs="仿宋"/>
              <w:bCs/>
              <w:i w:val="0"/>
              <w:iCs w:val="0"/>
              <w:kern w:val="0"/>
              <w:sz w:val="24"/>
              <w:szCs w:val="40"/>
              <w:highlight w:val="none"/>
            </w:rPr>
            <w:instrText xml:space="preserve"> HYPERLINK \l _Toc11579 </w:instrText>
          </w:r>
          <w:r>
            <w:rPr>
              <w:rFonts w:hint="eastAsia" w:ascii="仿宋" w:hAnsi="仿宋" w:eastAsia="仿宋" w:cs="仿宋"/>
              <w:bCs/>
              <w:i w:val="0"/>
              <w:iCs w:val="0"/>
              <w:kern w:val="0"/>
              <w:sz w:val="24"/>
              <w:szCs w:val="40"/>
              <w:highlight w:val="none"/>
            </w:rPr>
            <w:fldChar w:fldCharType="separate"/>
          </w:r>
          <w:r>
            <w:rPr>
              <w:rFonts w:hint="eastAsia" w:ascii="仿宋" w:hAnsi="仿宋" w:eastAsia="仿宋" w:cs="仿宋"/>
              <w:bCs/>
              <w:i w:val="0"/>
              <w:iCs w:val="0"/>
              <w:sz w:val="24"/>
              <w:szCs w:val="36"/>
              <w:shd w:val="clear" w:fill="auto"/>
              <w:lang w:val="en-US" w:eastAsia="zh-CN"/>
            </w:rPr>
            <w:t xml:space="preserve">第二章、 </w:t>
          </w:r>
          <w:r>
            <w:rPr>
              <w:rFonts w:hint="eastAsia" w:ascii="仿宋" w:hAnsi="仿宋" w:eastAsia="仿宋" w:cs="仿宋"/>
              <w:bCs/>
              <w:i w:val="0"/>
              <w:iCs w:val="0"/>
              <w:sz w:val="24"/>
              <w:szCs w:val="36"/>
              <w:highlight w:val="none"/>
              <w:shd w:val="clear" w:color="auto" w:fill="auto"/>
              <w:lang w:val="en-US" w:eastAsia="zh-CN"/>
            </w:rPr>
            <w:t>承包方式</w:t>
          </w:r>
          <w:r>
            <w:rPr>
              <w:sz w:val="24"/>
              <w:szCs w:val="28"/>
            </w:rPr>
            <w:tab/>
          </w:r>
          <w:r>
            <w:rPr>
              <w:sz w:val="24"/>
              <w:szCs w:val="28"/>
            </w:rPr>
            <w:fldChar w:fldCharType="begin"/>
          </w:r>
          <w:r>
            <w:rPr>
              <w:sz w:val="24"/>
              <w:szCs w:val="28"/>
            </w:rPr>
            <w:instrText xml:space="preserve"> PAGEREF _Toc11579 \h </w:instrText>
          </w:r>
          <w:r>
            <w:rPr>
              <w:sz w:val="24"/>
              <w:szCs w:val="28"/>
            </w:rPr>
            <w:fldChar w:fldCharType="separate"/>
          </w:r>
          <w:r>
            <w:rPr>
              <w:sz w:val="24"/>
              <w:szCs w:val="28"/>
            </w:rPr>
            <w:t>1</w:t>
          </w:r>
          <w:r>
            <w:rPr>
              <w:sz w:val="24"/>
              <w:szCs w:val="28"/>
            </w:rPr>
            <w:fldChar w:fldCharType="end"/>
          </w:r>
          <w:r>
            <w:rPr>
              <w:rFonts w:hint="eastAsia" w:ascii="仿宋" w:hAnsi="仿宋" w:eastAsia="仿宋" w:cs="仿宋"/>
              <w:bCs/>
              <w:i w:val="0"/>
              <w:iCs w:val="0"/>
              <w:color w:val="auto"/>
              <w:kern w:val="0"/>
              <w:sz w:val="24"/>
              <w:szCs w:val="40"/>
              <w:highlight w:val="none"/>
            </w:rPr>
            <w:fldChar w:fldCharType="end"/>
          </w:r>
        </w:p>
        <w:p w14:paraId="30E5922E">
          <w:pPr>
            <w:pStyle w:val="12"/>
            <w:tabs>
              <w:tab w:val="right" w:leader="dot" w:pos="8504"/>
            </w:tabs>
            <w:rPr>
              <w:sz w:val="24"/>
              <w:szCs w:val="28"/>
            </w:rPr>
          </w:pPr>
          <w:r>
            <w:rPr>
              <w:rFonts w:hint="eastAsia" w:ascii="仿宋" w:hAnsi="仿宋" w:eastAsia="仿宋" w:cs="仿宋"/>
              <w:bCs/>
              <w:i w:val="0"/>
              <w:iCs w:val="0"/>
              <w:color w:val="auto"/>
              <w:kern w:val="0"/>
              <w:sz w:val="24"/>
              <w:szCs w:val="40"/>
              <w:highlight w:val="none"/>
            </w:rPr>
            <w:fldChar w:fldCharType="begin"/>
          </w:r>
          <w:r>
            <w:rPr>
              <w:rFonts w:hint="eastAsia" w:ascii="仿宋" w:hAnsi="仿宋" w:eastAsia="仿宋" w:cs="仿宋"/>
              <w:bCs/>
              <w:i w:val="0"/>
              <w:iCs w:val="0"/>
              <w:kern w:val="0"/>
              <w:sz w:val="24"/>
              <w:szCs w:val="40"/>
              <w:highlight w:val="none"/>
            </w:rPr>
            <w:instrText xml:space="preserve"> HYPERLINK \l _Toc13259 </w:instrText>
          </w:r>
          <w:r>
            <w:rPr>
              <w:rFonts w:hint="eastAsia" w:ascii="仿宋" w:hAnsi="仿宋" w:eastAsia="仿宋" w:cs="仿宋"/>
              <w:bCs/>
              <w:i w:val="0"/>
              <w:iCs w:val="0"/>
              <w:kern w:val="0"/>
              <w:sz w:val="24"/>
              <w:szCs w:val="40"/>
              <w:highlight w:val="none"/>
            </w:rPr>
            <w:fldChar w:fldCharType="separate"/>
          </w:r>
          <w:r>
            <w:rPr>
              <w:rFonts w:hint="eastAsia" w:ascii="仿宋" w:hAnsi="仿宋" w:eastAsia="仿宋" w:cs="仿宋"/>
              <w:bCs/>
              <w:i w:val="0"/>
              <w:iCs w:val="0"/>
              <w:sz w:val="24"/>
              <w:szCs w:val="36"/>
              <w:shd w:val="clear" w:fill="auto"/>
              <w:lang w:val="en-US" w:eastAsia="zh-CN"/>
            </w:rPr>
            <w:t xml:space="preserve">第三章、 </w:t>
          </w:r>
          <w:r>
            <w:rPr>
              <w:rFonts w:hint="eastAsia" w:ascii="仿宋" w:hAnsi="仿宋" w:eastAsia="仿宋" w:cs="仿宋"/>
              <w:bCs/>
              <w:i w:val="0"/>
              <w:iCs w:val="0"/>
              <w:sz w:val="24"/>
              <w:szCs w:val="36"/>
              <w:highlight w:val="none"/>
              <w:shd w:val="clear" w:color="auto" w:fill="auto"/>
              <w:lang w:val="en-US" w:eastAsia="zh-CN"/>
            </w:rPr>
            <w:t>乙方承包范围及主要工程内容</w:t>
          </w:r>
          <w:r>
            <w:rPr>
              <w:sz w:val="24"/>
              <w:szCs w:val="28"/>
            </w:rPr>
            <w:tab/>
          </w:r>
          <w:r>
            <w:rPr>
              <w:sz w:val="24"/>
              <w:szCs w:val="28"/>
            </w:rPr>
            <w:fldChar w:fldCharType="begin"/>
          </w:r>
          <w:r>
            <w:rPr>
              <w:sz w:val="24"/>
              <w:szCs w:val="28"/>
            </w:rPr>
            <w:instrText xml:space="preserve"> PAGEREF _Toc13259 \h </w:instrText>
          </w:r>
          <w:r>
            <w:rPr>
              <w:sz w:val="24"/>
              <w:szCs w:val="28"/>
            </w:rPr>
            <w:fldChar w:fldCharType="separate"/>
          </w:r>
          <w:r>
            <w:rPr>
              <w:sz w:val="24"/>
              <w:szCs w:val="28"/>
            </w:rPr>
            <w:t>2</w:t>
          </w:r>
          <w:r>
            <w:rPr>
              <w:sz w:val="24"/>
              <w:szCs w:val="28"/>
            </w:rPr>
            <w:fldChar w:fldCharType="end"/>
          </w:r>
          <w:r>
            <w:rPr>
              <w:rFonts w:hint="eastAsia" w:ascii="仿宋" w:hAnsi="仿宋" w:eastAsia="仿宋" w:cs="仿宋"/>
              <w:bCs/>
              <w:i w:val="0"/>
              <w:iCs w:val="0"/>
              <w:color w:val="auto"/>
              <w:kern w:val="0"/>
              <w:sz w:val="24"/>
              <w:szCs w:val="40"/>
              <w:highlight w:val="none"/>
            </w:rPr>
            <w:fldChar w:fldCharType="end"/>
          </w:r>
        </w:p>
        <w:p w14:paraId="4E585DAE">
          <w:pPr>
            <w:pStyle w:val="12"/>
            <w:tabs>
              <w:tab w:val="right" w:leader="dot" w:pos="8504"/>
            </w:tabs>
            <w:rPr>
              <w:sz w:val="24"/>
              <w:szCs w:val="28"/>
            </w:rPr>
          </w:pPr>
          <w:r>
            <w:rPr>
              <w:rFonts w:hint="eastAsia" w:ascii="仿宋" w:hAnsi="仿宋" w:eastAsia="仿宋" w:cs="仿宋"/>
              <w:bCs/>
              <w:i w:val="0"/>
              <w:iCs w:val="0"/>
              <w:color w:val="auto"/>
              <w:kern w:val="0"/>
              <w:sz w:val="24"/>
              <w:szCs w:val="40"/>
              <w:highlight w:val="none"/>
            </w:rPr>
            <w:fldChar w:fldCharType="begin"/>
          </w:r>
          <w:r>
            <w:rPr>
              <w:rFonts w:hint="eastAsia" w:ascii="仿宋" w:hAnsi="仿宋" w:eastAsia="仿宋" w:cs="仿宋"/>
              <w:bCs/>
              <w:i w:val="0"/>
              <w:iCs w:val="0"/>
              <w:kern w:val="0"/>
              <w:sz w:val="24"/>
              <w:szCs w:val="40"/>
              <w:highlight w:val="none"/>
            </w:rPr>
            <w:instrText xml:space="preserve"> HYPERLINK \l _Toc18594 </w:instrText>
          </w:r>
          <w:r>
            <w:rPr>
              <w:rFonts w:hint="eastAsia" w:ascii="仿宋" w:hAnsi="仿宋" w:eastAsia="仿宋" w:cs="仿宋"/>
              <w:bCs/>
              <w:i w:val="0"/>
              <w:iCs w:val="0"/>
              <w:kern w:val="0"/>
              <w:sz w:val="24"/>
              <w:szCs w:val="40"/>
              <w:highlight w:val="none"/>
            </w:rPr>
            <w:fldChar w:fldCharType="separate"/>
          </w:r>
          <w:r>
            <w:rPr>
              <w:rFonts w:hint="eastAsia" w:ascii="仿宋" w:hAnsi="仿宋" w:eastAsia="仿宋" w:cs="仿宋"/>
              <w:bCs/>
              <w:i w:val="0"/>
              <w:iCs w:val="0"/>
              <w:sz w:val="24"/>
              <w:szCs w:val="36"/>
              <w:shd w:val="clear" w:fill="auto"/>
              <w:lang w:val="en-US" w:eastAsia="zh-CN"/>
            </w:rPr>
            <w:t xml:space="preserve">第四章、 </w:t>
          </w:r>
          <w:r>
            <w:rPr>
              <w:rFonts w:hint="eastAsia" w:ascii="仿宋" w:hAnsi="仿宋" w:eastAsia="仿宋" w:cs="仿宋"/>
              <w:bCs/>
              <w:i w:val="0"/>
              <w:iCs w:val="0"/>
              <w:sz w:val="24"/>
              <w:szCs w:val="36"/>
              <w:highlight w:val="none"/>
              <w:shd w:val="clear" w:color="auto" w:fill="auto"/>
              <w:lang w:val="en-US" w:eastAsia="zh-CN"/>
            </w:rPr>
            <w:t>工期</w:t>
          </w:r>
          <w:r>
            <w:rPr>
              <w:sz w:val="24"/>
              <w:szCs w:val="28"/>
            </w:rPr>
            <w:tab/>
          </w:r>
          <w:r>
            <w:rPr>
              <w:sz w:val="24"/>
              <w:szCs w:val="28"/>
            </w:rPr>
            <w:fldChar w:fldCharType="begin"/>
          </w:r>
          <w:r>
            <w:rPr>
              <w:sz w:val="24"/>
              <w:szCs w:val="28"/>
            </w:rPr>
            <w:instrText xml:space="preserve"> PAGEREF _Toc18594 \h </w:instrText>
          </w:r>
          <w:r>
            <w:rPr>
              <w:sz w:val="24"/>
              <w:szCs w:val="28"/>
            </w:rPr>
            <w:fldChar w:fldCharType="separate"/>
          </w:r>
          <w:r>
            <w:rPr>
              <w:sz w:val="24"/>
              <w:szCs w:val="28"/>
            </w:rPr>
            <w:t>6</w:t>
          </w:r>
          <w:r>
            <w:rPr>
              <w:sz w:val="24"/>
              <w:szCs w:val="28"/>
            </w:rPr>
            <w:fldChar w:fldCharType="end"/>
          </w:r>
          <w:r>
            <w:rPr>
              <w:rFonts w:hint="eastAsia" w:ascii="仿宋" w:hAnsi="仿宋" w:eastAsia="仿宋" w:cs="仿宋"/>
              <w:bCs/>
              <w:i w:val="0"/>
              <w:iCs w:val="0"/>
              <w:color w:val="auto"/>
              <w:kern w:val="0"/>
              <w:sz w:val="24"/>
              <w:szCs w:val="40"/>
              <w:highlight w:val="none"/>
            </w:rPr>
            <w:fldChar w:fldCharType="end"/>
          </w:r>
        </w:p>
        <w:p w14:paraId="75541E9F">
          <w:pPr>
            <w:pStyle w:val="12"/>
            <w:tabs>
              <w:tab w:val="right" w:leader="dot" w:pos="8504"/>
            </w:tabs>
            <w:rPr>
              <w:sz w:val="24"/>
              <w:szCs w:val="28"/>
            </w:rPr>
          </w:pPr>
          <w:r>
            <w:rPr>
              <w:rFonts w:hint="eastAsia" w:ascii="仿宋" w:hAnsi="仿宋" w:eastAsia="仿宋" w:cs="仿宋"/>
              <w:bCs/>
              <w:i w:val="0"/>
              <w:iCs w:val="0"/>
              <w:color w:val="auto"/>
              <w:kern w:val="0"/>
              <w:sz w:val="24"/>
              <w:szCs w:val="40"/>
              <w:highlight w:val="none"/>
            </w:rPr>
            <w:fldChar w:fldCharType="begin"/>
          </w:r>
          <w:r>
            <w:rPr>
              <w:rFonts w:hint="eastAsia" w:ascii="仿宋" w:hAnsi="仿宋" w:eastAsia="仿宋" w:cs="仿宋"/>
              <w:bCs/>
              <w:i w:val="0"/>
              <w:iCs w:val="0"/>
              <w:kern w:val="0"/>
              <w:sz w:val="24"/>
              <w:szCs w:val="40"/>
              <w:highlight w:val="none"/>
            </w:rPr>
            <w:instrText xml:space="preserve"> HYPERLINK \l _Toc23796 </w:instrText>
          </w:r>
          <w:r>
            <w:rPr>
              <w:rFonts w:hint="eastAsia" w:ascii="仿宋" w:hAnsi="仿宋" w:eastAsia="仿宋" w:cs="仿宋"/>
              <w:bCs/>
              <w:i w:val="0"/>
              <w:iCs w:val="0"/>
              <w:kern w:val="0"/>
              <w:sz w:val="24"/>
              <w:szCs w:val="40"/>
              <w:highlight w:val="none"/>
            </w:rPr>
            <w:fldChar w:fldCharType="separate"/>
          </w:r>
          <w:r>
            <w:rPr>
              <w:rFonts w:hint="eastAsia" w:ascii="仿宋" w:hAnsi="仿宋" w:eastAsia="仿宋" w:cs="仿宋"/>
              <w:bCs/>
              <w:i w:val="0"/>
              <w:iCs w:val="0"/>
              <w:sz w:val="24"/>
              <w:szCs w:val="36"/>
              <w:shd w:val="clear" w:fill="auto"/>
              <w:lang w:val="en-US" w:eastAsia="zh-CN"/>
            </w:rPr>
            <w:t xml:space="preserve">第五章、 </w:t>
          </w:r>
          <w:r>
            <w:rPr>
              <w:rFonts w:hint="eastAsia" w:ascii="仿宋" w:hAnsi="仿宋" w:eastAsia="仿宋" w:cs="仿宋"/>
              <w:bCs/>
              <w:i w:val="0"/>
              <w:iCs w:val="0"/>
              <w:sz w:val="24"/>
              <w:szCs w:val="36"/>
              <w:highlight w:val="none"/>
              <w:shd w:val="clear" w:color="auto" w:fill="auto"/>
              <w:lang w:val="en-US" w:eastAsia="zh-CN"/>
            </w:rPr>
            <w:t>工程质量标准</w:t>
          </w:r>
          <w:r>
            <w:rPr>
              <w:sz w:val="24"/>
              <w:szCs w:val="28"/>
            </w:rPr>
            <w:tab/>
          </w:r>
          <w:r>
            <w:rPr>
              <w:sz w:val="24"/>
              <w:szCs w:val="28"/>
            </w:rPr>
            <w:fldChar w:fldCharType="begin"/>
          </w:r>
          <w:r>
            <w:rPr>
              <w:sz w:val="24"/>
              <w:szCs w:val="28"/>
            </w:rPr>
            <w:instrText xml:space="preserve"> PAGEREF _Toc23796 \h </w:instrText>
          </w:r>
          <w:r>
            <w:rPr>
              <w:sz w:val="24"/>
              <w:szCs w:val="28"/>
            </w:rPr>
            <w:fldChar w:fldCharType="separate"/>
          </w:r>
          <w:r>
            <w:rPr>
              <w:sz w:val="24"/>
              <w:szCs w:val="28"/>
            </w:rPr>
            <w:t>7</w:t>
          </w:r>
          <w:r>
            <w:rPr>
              <w:sz w:val="24"/>
              <w:szCs w:val="28"/>
            </w:rPr>
            <w:fldChar w:fldCharType="end"/>
          </w:r>
          <w:r>
            <w:rPr>
              <w:rFonts w:hint="eastAsia" w:ascii="仿宋" w:hAnsi="仿宋" w:eastAsia="仿宋" w:cs="仿宋"/>
              <w:bCs/>
              <w:i w:val="0"/>
              <w:iCs w:val="0"/>
              <w:color w:val="auto"/>
              <w:kern w:val="0"/>
              <w:sz w:val="24"/>
              <w:szCs w:val="40"/>
              <w:highlight w:val="none"/>
            </w:rPr>
            <w:fldChar w:fldCharType="end"/>
          </w:r>
        </w:p>
        <w:p w14:paraId="14753E0D">
          <w:pPr>
            <w:pStyle w:val="12"/>
            <w:tabs>
              <w:tab w:val="right" w:leader="dot" w:pos="8504"/>
            </w:tabs>
            <w:rPr>
              <w:sz w:val="24"/>
              <w:szCs w:val="28"/>
            </w:rPr>
          </w:pPr>
          <w:r>
            <w:rPr>
              <w:rFonts w:hint="eastAsia" w:ascii="仿宋" w:hAnsi="仿宋" w:eastAsia="仿宋" w:cs="仿宋"/>
              <w:bCs/>
              <w:i w:val="0"/>
              <w:iCs w:val="0"/>
              <w:color w:val="auto"/>
              <w:kern w:val="0"/>
              <w:sz w:val="24"/>
              <w:szCs w:val="40"/>
              <w:highlight w:val="none"/>
            </w:rPr>
            <w:fldChar w:fldCharType="begin"/>
          </w:r>
          <w:r>
            <w:rPr>
              <w:rFonts w:hint="eastAsia" w:ascii="仿宋" w:hAnsi="仿宋" w:eastAsia="仿宋" w:cs="仿宋"/>
              <w:bCs/>
              <w:i w:val="0"/>
              <w:iCs w:val="0"/>
              <w:kern w:val="0"/>
              <w:sz w:val="24"/>
              <w:szCs w:val="40"/>
              <w:highlight w:val="none"/>
            </w:rPr>
            <w:instrText xml:space="preserve"> HYPERLINK \l _Toc554 </w:instrText>
          </w:r>
          <w:r>
            <w:rPr>
              <w:rFonts w:hint="eastAsia" w:ascii="仿宋" w:hAnsi="仿宋" w:eastAsia="仿宋" w:cs="仿宋"/>
              <w:bCs/>
              <w:i w:val="0"/>
              <w:iCs w:val="0"/>
              <w:kern w:val="0"/>
              <w:sz w:val="24"/>
              <w:szCs w:val="40"/>
              <w:highlight w:val="none"/>
            </w:rPr>
            <w:fldChar w:fldCharType="separate"/>
          </w:r>
          <w:r>
            <w:rPr>
              <w:rFonts w:hint="eastAsia" w:ascii="仿宋" w:hAnsi="仿宋" w:eastAsia="仿宋" w:cs="仿宋"/>
              <w:bCs/>
              <w:i w:val="0"/>
              <w:iCs w:val="0"/>
              <w:sz w:val="24"/>
              <w:szCs w:val="36"/>
              <w:shd w:val="clear" w:fill="auto"/>
              <w:lang w:val="en-US" w:eastAsia="zh-CN"/>
            </w:rPr>
            <w:t xml:space="preserve">第六章、 </w:t>
          </w:r>
          <w:r>
            <w:rPr>
              <w:rFonts w:hint="eastAsia" w:ascii="仿宋" w:hAnsi="仿宋" w:eastAsia="仿宋" w:cs="仿宋"/>
              <w:bCs/>
              <w:i w:val="0"/>
              <w:iCs w:val="0"/>
              <w:sz w:val="24"/>
              <w:szCs w:val="36"/>
              <w:highlight w:val="none"/>
              <w:shd w:val="clear" w:color="auto" w:fill="auto"/>
              <w:lang w:val="en-US" w:eastAsia="zh-CN"/>
            </w:rPr>
            <w:t>合同价款</w:t>
          </w:r>
          <w:r>
            <w:rPr>
              <w:sz w:val="24"/>
              <w:szCs w:val="28"/>
            </w:rPr>
            <w:tab/>
          </w:r>
          <w:r>
            <w:rPr>
              <w:sz w:val="24"/>
              <w:szCs w:val="28"/>
            </w:rPr>
            <w:fldChar w:fldCharType="begin"/>
          </w:r>
          <w:r>
            <w:rPr>
              <w:sz w:val="24"/>
              <w:szCs w:val="28"/>
            </w:rPr>
            <w:instrText xml:space="preserve"> PAGEREF _Toc554 \h </w:instrText>
          </w:r>
          <w:r>
            <w:rPr>
              <w:sz w:val="24"/>
              <w:szCs w:val="28"/>
            </w:rPr>
            <w:fldChar w:fldCharType="separate"/>
          </w:r>
          <w:r>
            <w:rPr>
              <w:sz w:val="24"/>
              <w:szCs w:val="28"/>
            </w:rPr>
            <w:t>9</w:t>
          </w:r>
          <w:r>
            <w:rPr>
              <w:sz w:val="24"/>
              <w:szCs w:val="28"/>
            </w:rPr>
            <w:fldChar w:fldCharType="end"/>
          </w:r>
          <w:r>
            <w:rPr>
              <w:rFonts w:hint="eastAsia" w:ascii="仿宋" w:hAnsi="仿宋" w:eastAsia="仿宋" w:cs="仿宋"/>
              <w:bCs/>
              <w:i w:val="0"/>
              <w:iCs w:val="0"/>
              <w:color w:val="auto"/>
              <w:kern w:val="0"/>
              <w:sz w:val="24"/>
              <w:szCs w:val="40"/>
              <w:highlight w:val="none"/>
            </w:rPr>
            <w:fldChar w:fldCharType="end"/>
          </w:r>
        </w:p>
        <w:p w14:paraId="72CE8860">
          <w:pPr>
            <w:pStyle w:val="12"/>
            <w:tabs>
              <w:tab w:val="right" w:leader="dot" w:pos="8504"/>
            </w:tabs>
            <w:rPr>
              <w:sz w:val="24"/>
              <w:szCs w:val="28"/>
            </w:rPr>
          </w:pPr>
          <w:r>
            <w:rPr>
              <w:rFonts w:hint="eastAsia" w:ascii="仿宋" w:hAnsi="仿宋" w:eastAsia="仿宋" w:cs="仿宋"/>
              <w:bCs/>
              <w:i w:val="0"/>
              <w:iCs w:val="0"/>
              <w:color w:val="auto"/>
              <w:kern w:val="0"/>
              <w:sz w:val="24"/>
              <w:szCs w:val="40"/>
              <w:highlight w:val="none"/>
            </w:rPr>
            <w:fldChar w:fldCharType="begin"/>
          </w:r>
          <w:r>
            <w:rPr>
              <w:rFonts w:hint="eastAsia" w:ascii="仿宋" w:hAnsi="仿宋" w:eastAsia="仿宋" w:cs="仿宋"/>
              <w:bCs/>
              <w:i w:val="0"/>
              <w:iCs w:val="0"/>
              <w:kern w:val="0"/>
              <w:sz w:val="24"/>
              <w:szCs w:val="40"/>
              <w:highlight w:val="none"/>
            </w:rPr>
            <w:instrText xml:space="preserve"> HYPERLINK \l _Toc7158 </w:instrText>
          </w:r>
          <w:r>
            <w:rPr>
              <w:rFonts w:hint="eastAsia" w:ascii="仿宋" w:hAnsi="仿宋" w:eastAsia="仿宋" w:cs="仿宋"/>
              <w:bCs/>
              <w:i w:val="0"/>
              <w:iCs w:val="0"/>
              <w:kern w:val="0"/>
              <w:sz w:val="24"/>
              <w:szCs w:val="40"/>
              <w:highlight w:val="none"/>
            </w:rPr>
            <w:fldChar w:fldCharType="separate"/>
          </w:r>
          <w:r>
            <w:rPr>
              <w:rFonts w:hint="eastAsia" w:ascii="仿宋" w:hAnsi="仿宋" w:eastAsia="仿宋" w:cs="仿宋"/>
              <w:bCs/>
              <w:i w:val="0"/>
              <w:iCs w:val="0"/>
              <w:sz w:val="24"/>
              <w:szCs w:val="36"/>
              <w:shd w:val="clear" w:fill="auto"/>
              <w:lang w:val="en-US" w:eastAsia="zh-CN"/>
            </w:rPr>
            <w:t xml:space="preserve">第七章、 </w:t>
          </w:r>
          <w:r>
            <w:rPr>
              <w:rFonts w:hint="eastAsia" w:ascii="仿宋" w:hAnsi="仿宋" w:eastAsia="仿宋" w:cs="仿宋"/>
              <w:bCs/>
              <w:i w:val="0"/>
              <w:iCs w:val="0"/>
              <w:sz w:val="24"/>
              <w:szCs w:val="36"/>
              <w:highlight w:val="none"/>
              <w:shd w:val="clear" w:color="auto" w:fill="auto"/>
              <w:lang w:val="en-US" w:eastAsia="zh-CN"/>
            </w:rPr>
            <w:t>计量计价方式及结算方式（各组团按甲方要求分别独立结算）</w:t>
          </w:r>
          <w:r>
            <w:rPr>
              <w:sz w:val="24"/>
              <w:szCs w:val="28"/>
            </w:rPr>
            <w:tab/>
          </w:r>
          <w:r>
            <w:rPr>
              <w:sz w:val="24"/>
              <w:szCs w:val="28"/>
            </w:rPr>
            <w:fldChar w:fldCharType="begin"/>
          </w:r>
          <w:r>
            <w:rPr>
              <w:sz w:val="24"/>
              <w:szCs w:val="28"/>
            </w:rPr>
            <w:instrText xml:space="preserve"> PAGEREF _Toc7158 \h </w:instrText>
          </w:r>
          <w:r>
            <w:rPr>
              <w:sz w:val="24"/>
              <w:szCs w:val="28"/>
            </w:rPr>
            <w:fldChar w:fldCharType="separate"/>
          </w:r>
          <w:r>
            <w:rPr>
              <w:sz w:val="24"/>
              <w:szCs w:val="28"/>
            </w:rPr>
            <w:t>11</w:t>
          </w:r>
          <w:r>
            <w:rPr>
              <w:sz w:val="24"/>
              <w:szCs w:val="28"/>
            </w:rPr>
            <w:fldChar w:fldCharType="end"/>
          </w:r>
          <w:r>
            <w:rPr>
              <w:rFonts w:hint="eastAsia" w:ascii="仿宋" w:hAnsi="仿宋" w:eastAsia="仿宋" w:cs="仿宋"/>
              <w:bCs/>
              <w:i w:val="0"/>
              <w:iCs w:val="0"/>
              <w:color w:val="auto"/>
              <w:kern w:val="0"/>
              <w:sz w:val="24"/>
              <w:szCs w:val="40"/>
              <w:highlight w:val="none"/>
            </w:rPr>
            <w:fldChar w:fldCharType="end"/>
          </w:r>
        </w:p>
        <w:p w14:paraId="73BEFEF3">
          <w:pPr>
            <w:pStyle w:val="12"/>
            <w:tabs>
              <w:tab w:val="right" w:leader="dot" w:pos="8504"/>
            </w:tabs>
            <w:rPr>
              <w:sz w:val="24"/>
              <w:szCs w:val="28"/>
            </w:rPr>
          </w:pPr>
          <w:r>
            <w:rPr>
              <w:rFonts w:hint="eastAsia" w:ascii="仿宋" w:hAnsi="仿宋" w:eastAsia="仿宋" w:cs="仿宋"/>
              <w:bCs/>
              <w:i w:val="0"/>
              <w:iCs w:val="0"/>
              <w:color w:val="auto"/>
              <w:kern w:val="0"/>
              <w:sz w:val="24"/>
              <w:szCs w:val="40"/>
              <w:highlight w:val="none"/>
            </w:rPr>
            <w:fldChar w:fldCharType="begin"/>
          </w:r>
          <w:r>
            <w:rPr>
              <w:rFonts w:hint="eastAsia" w:ascii="仿宋" w:hAnsi="仿宋" w:eastAsia="仿宋" w:cs="仿宋"/>
              <w:bCs/>
              <w:i w:val="0"/>
              <w:iCs w:val="0"/>
              <w:kern w:val="0"/>
              <w:sz w:val="24"/>
              <w:szCs w:val="40"/>
              <w:highlight w:val="none"/>
            </w:rPr>
            <w:instrText xml:space="preserve"> HYPERLINK \l _Toc25207 </w:instrText>
          </w:r>
          <w:r>
            <w:rPr>
              <w:rFonts w:hint="eastAsia" w:ascii="仿宋" w:hAnsi="仿宋" w:eastAsia="仿宋" w:cs="仿宋"/>
              <w:bCs/>
              <w:i w:val="0"/>
              <w:iCs w:val="0"/>
              <w:kern w:val="0"/>
              <w:sz w:val="24"/>
              <w:szCs w:val="40"/>
              <w:highlight w:val="none"/>
            </w:rPr>
            <w:fldChar w:fldCharType="separate"/>
          </w:r>
          <w:r>
            <w:rPr>
              <w:rFonts w:hint="eastAsia" w:ascii="仿宋" w:hAnsi="仿宋" w:eastAsia="仿宋" w:cs="仿宋"/>
              <w:bCs/>
              <w:i w:val="0"/>
              <w:iCs w:val="0"/>
              <w:sz w:val="24"/>
              <w:szCs w:val="36"/>
              <w:shd w:val="clear" w:fill="auto"/>
              <w:lang w:val="en-US" w:eastAsia="zh-CN"/>
            </w:rPr>
            <w:t xml:space="preserve">第八章、 </w:t>
          </w:r>
          <w:r>
            <w:rPr>
              <w:rFonts w:hint="eastAsia" w:ascii="仿宋" w:hAnsi="仿宋" w:eastAsia="仿宋" w:cs="仿宋"/>
              <w:bCs/>
              <w:i w:val="0"/>
              <w:iCs w:val="0"/>
              <w:sz w:val="24"/>
              <w:szCs w:val="36"/>
              <w:highlight w:val="none"/>
              <w:shd w:val="clear" w:color="auto" w:fill="auto"/>
              <w:lang w:val="en-US" w:eastAsia="zh-CN"/>
            </w:rPr>
            <w:t>付款方式（每个组团独立付款、独立开发票）</w:t>
          </w:r>
          <w:r>
            <w:rPr>
              <w:sz w:val="24"/>
              <w:szCs w:val="28"/>
            </w:rPr>
            <w:tab/>
          </w:r>
          <w:r>
            <w:rPr>
              <w:sz w:val="24"/>
              <w:szCs w:val="28"/>
            </w:rPr>
            <w:fldChar w:fldCharType="begin"/>
          </w:r>
          <w:r>
            <w:rPr>
              <w:sz w:val="24"/>
              <w:szCs w:val="28"/>
            </w:rPr>
            <w:instrText xml:space="preserve"> PAGEREF _Toc25207 \h </w:instrText>
          </w:r>
          <w:r>
            <w:rPr>
              <w:sz w:val="24"/>
              <w:szCs w:val="28"/>
            </w:rPr>
            <w:fldChar w:fldCharType="separate"/>
          </w:r>
          <w:r>
            <w:rPr>
              <w:sz w:val="24"/>
              <w:szCs w:val="28"/>
            </w:rPr>
            <w:t>17</w:t>
          </w:r>
          <w:r>
            <w:rPr>
              <w:sz w:val="24"/>
              <w:szCs w:val="28"/>
            </w:rPr>
            <w:fldChar w:fldCharType="end"/>
          </w:r>
          <w:r>
            <w:rPr>
              <w:rFonts w:hint="eastAsia" w:ascii="仿宋" w:hAnsi="仿宋" w:eastAsia="仿宋" w:cs="仿宋"/>
              <w:bCs/>
              <w:i w:val="0"/>
              <w:iCs w:val="0"/>
              <w:color w:val="auto"/>
              <w:kern w:val="0"/>
              <w:sz w:val="24"/>
              <w:szCs w:val="40"/>
              <w:highlight w:val="none"/>
            </w:rPr>
            <w:fldChar w:fldCharType="end"/>
          </w:r>
        </w:p>
        <w:p w14:paraId="614BBC51">
          <w:pPr>
            <w:pStyle w:val="12"/>
            <w:tabs>
              <w:tab w:val="right" w:leader="dot" w:pos="8504"/>
            </w:tabs>
            <w:rPr>
              <w:sz w:val="24"/>
              <w:szCs w:val="28"/>
            </w:rPr>
          </w:pPr>
          <w:r>
            <w:rPr>
              <w:rFonts w:hint="eastAsia" w:ascii="仿宋" w:hAnsi="仿宋" w:eastAsia="仿宋" w:cs="仿宋"/>
              <w:bCs/>
              <w:i w:val="0"/>
              <w:iCs w:val="0"/>
              <w:color w:val="auto"/>
              <w:kern w:val="0"/>
              <w:sz w:val="24"/>
              <w:szCs w:val="40"/>
              <w:highlight w:val="none"/>
            </w:rPr>
            <w:fldChar w:fldCharType="begin"/>
          </w:r>
          <w:r>
            <w:rPr>
              <w:rFonts w:hint="eastAsia" w:ascii="仿宋" w:hAnsi="仿宋" w:eastAsia="仿宋" w:cs="仿宋"/>
              <w:bCs/>
              <w:i w:val="0"/>
              <w:iCs w:val="0"/>
              <w:kern w:val="0"/>
              <w:sz w:val="24"/>
              <w:szCs w:val="40"/>
              <w:highlight w:val="none"/>
            </w:rPr>
            <w:instrText xml:space="preserve"> HYPERLINK \l _Toc693 </w:instrText>
          </w:r>
          <w:r>
            <w:rPr>
              <w:rFonts w:hint="eastAsia" w:ascii="仿宋" w:hAnsi="仿宋" w:eastAsia="仿宋" w:cs="仿宋"/>
              <w:bCs/>
              <w:i w:val="0"/>
              <w:iCs w:val="0"/>
              <w:kern w:val="0"/>
              <w:sz w:val="24"/>
              <w:szCs w:val="40"/>
              <w:highlight w:val="none"/>
            </w:rPr>
            <w:fldChar w:fldCharType="separate"/>
          </w:r>
          <w:r>
            <w:rPr>
              <w:rFonts w:hint="eastAsia" w:ascii="仿宋" w:hAnsi="仿宋" w:eastAsia="仿宋" w:cs="仿宋"/>
              <w:bCs/>
              <w:i w:val="0"/>
              <w:iCs w:val="0"/>
              <w:sz w:val="24"/>
              <w:szCs w:val="36"/>
              <w:shd w:val="clear" w:fill="auto"/>
              <w:lang w:val="en-US" w:eastAsia="zh-CN"/>
            </w:rPr>
            <w:t xml:space="preserve">第九章、 </w:t>
          </w:r>
          <w:r>
            <w:rPr>
              <w:rFonts w:hint="eastAsia" w:ascii="仿宋" w:hAnsi="仿宋" w:eastAsia="仿宋" w:cs="仿宋"/>
              <w:bCs/>
              <w:i w:val="0"/>
              <w:iCs w:val="0"/>
              <w:sz w:val="24"/>
              <w:szCs w:val="36"/>
              <w:highlight w:val="none"/>
              <w:shd w:val="clear" w:color="auto" w:fill="auto"/>
              <w:lang w:val="en-US" w:eastAsia="zh-CN"/>
            </w:rPr>
            <w:t>双方责任和权利</w:t>
          </w:r>
          <w:r>
            <w:rPr>
              <w:sz w:val="24"/>
              <w:szCs w:val="28"/>
            </w:rPr>
            <w:tab/>
          </w:r>
          <w:r>
            <w:rPr>
              <w:sz w:val="24"/>
              <w:szCs w:val="28"/>
            </w:rPr>
            <w:fldChar w:fldCharType="begin"/>
          </w:r>
          <w:r>
            <w:rPr>
              <w:sz w:val="24"/>
              <w:szCs w:val="28"/>
            </w:rPr>
            <w:instrText xml:space="preserve"> PAGEREF _Toc693 \h </w:instrText>
          </w:r>
          <w:r>
            <w:rPr>
              <w:sz w:val="24"/>
              <w:szCs w:val="28"/>
            </w:rPr>
            <w:fldChar w:fldCharType="separate"/>
          </w:r>
          <w:r>
            <w:rPr>
              <w:sz w:val="24"/>
              <w:szCs w:val="28"/>
            </w:rPr>
            <w:t>22</w:t>
          </w:r>
          <w:r>
            <w:rPr>
              <w:sz w:val="24"/>
              <w:szCs w:val="28"/>
            </w:rPr>
            <w:fldChar w:fldCharType="end"/>
          </w:r>
          <w:r>
            <w:rPr>
              <w:rFonts w:hint="eastAsia" w:ascii="仿宋" w:hAnsi="仿宋" w:eastAsia="仿宋" w:cs="仿宋"/>
              <w:bCs/>
              <w:i w:val="0"/>
              <w:iCs w:val="0"/>
              <w:color w:val="auto"/>
              <w:kern w:val="0"/>
              <w:sz w:val="24"/>
              <w:szCs w:val="40"/>
              <w:highlight w:val="none"/>
            </w:rPr>
            <w:fldChar w:fldCharType="end"/>
          </w:r>
        </w:p>
        <w:p w14:paraId="435039EC">
          <w:pPr>
            <w:pStyle w:val="12"/>
            <w:tabs>
              <w:tab w:val="right" w:leader="dot" w:pos="8504"/>
            </w:tabs>
            <w:rPr>
              <w:sz w:val="24"/>
              <w:szCs w:val="28"/>
            </w:rPr>
          </w:pPr>
          <w:r>
            <w:rPr>
              <w:rFonts w:hint="eastAsia" w:ascii="仿宋" w:hAnsi="仿宋" w:eastAsia="仿宋" w:cs="仿宋"/>
              <w:bCs/>
              <w:i w:val="0"/>
              <w:iCs w:val="0"/>
              <w:color w:val="auto"/>
              <w:kern w:val="0"/>
              <w:sz w:val="24"/>
              <w:szCs w:val="40"/>
              <w:highlight w:val="none"/>
            </w:rPr>
            <w:fldChar w:fldCharType="begin"/>
          </w:r>
          <w:r>
            <w:rPr>
              <w:rFonts w:hint="eastAsia" w:ascii="仿宋" w:hAnsi="仿宋" w:eastAsia="仿宋" w:cs="仿宋"/>
              <w:bCs/>
              <w:i w:val="0"/>
              <w:iCs w:val="0"/>
              <w:kern w:val="0"/>
              <w:sz w:val="24"/>
              <w:szCs w:val="40"/>
              <w:highlight w:val="none"/>
            </w:rPr>
            <w:instrText xml:space="preserve"> HYPERLINK \l _Toc30824 </w:instrText>
          </w:r>
          <w:r>
            <w:rPr>
              <w:rFonts w:hint="eastAsia" w:ascii="仿宋" w:hAnsi="仿宋" w:eastAsia="仿宋" w:cs="仿宋"/>
              <w:bCs/>
              <w:i w:val="0"/>
              <w:iCs w:val="0"/>
              <w:kern w:val="0"/>
              <w:sz w:val="24"/>
              <w:szCs w:val="40"/>
              <w:highlight w:val="none"/>
            </w:rPr>
            <w:fldChar w:fldCharType="separate"/>
          </w:r>
          <w:r>
            <w:rPr>
              <w:rFonts w:hint="eastAsia" w:ascii="仿宋" w:hAnsi="仿宋" w:eastAsia="仿宋" w:cs="仿宋"/>
              <w:bCs/>
              <w:i w:val="0"/>
              <w:iCs w:val="0"/>
              <w:sz w:val="24"/>
              <w:szCs w:val="36"/>
              <w:shd w:val="clear" w:fill="auto"/>
              <w:lang w:val="en-US" w:eastAsia="zh-CN"/>
            </w:rPr>
            <w:t xml:space="preserve">第十章、 </w:t>
          </w:r>
          <w:r>
            <w:rPr>
              <w:rFonts w:hint="eastAsia" w:ascii="仿宋" w:hAnsi="仿宋" w:eastAsia="仿宋" w:cs="仿宋"/>
              <w:bCs/>
              <w:i w:val="0"/>
              <w:iCs w:val="0"/>
              <w:sz w:val="24"/>
              <w:szCs w:val="36"/>
              <w:highlight w:val="none"/>
              <w:shd w:val="clear" w:color="auto" w:fill="auto"/>
              <w:lang w:val="en-US" w:eastAsia="zh-CN"/>
            </w:rPr>
            <w:t>安全生产、文明施工要求</w:t>
          </w:r>
          <w:r>
            <w:rPr>
              <w:sz w:val="24"/>
              <w:szCs w:val="28"/>
            </w:rPr>
            <w:tab/>
          </w:r>
          <w:r>
            <w:rPr>
              <w:sz w:val="24"/>
              <w:szCs w:val="28"/>
            </w:rPr>
            <w:fldChar w:fldCharType="begin"/>
          </w:r>
          <w:r>
            <w:rPr>
              <w:sz w:val="24"/>
              <w:szCs w:val="28"/>
            </w:rPr>
            <w:instrText xml:space="preserve"> PAGEREF _Toc30824 \h </w:instrText>
          </w:r>
          <w:r>
            <w:rPr>
              <w:sz w:val="24"/>
              <w:szCs w:val="28"/>
            </w:rPr>
            <w:fldChar w:fldCharType="separate"/>
          </w:r>
          <w:r>
            <w:rPr>
              <w:sz w:val="24"/>
              <w:szCs w:val="28"/>
            </w:rPr>
            <w:t>28</w:t>
          </w:r>
          <w:r>
            <w:rPr>
              <w:sz w:val="24"/>
              <w:szCs w:val="28"/>
            </w:rPr>
            <w:fldChar w:fldCharType="end"/>
          </w:r>
          <w:r>
            <w:rPr>
              <w:rFonts w:hint="eastAsia" w:ascii="仿宋" w:hAnsi="仿宋" w:eastAsia="仿宋" w:cs="仿宋"/>
              <w:bCs/>
              <w:i w:val="0"/>
              <w:iCs w:val="0"/>
              <w:color w:val="auto"/>
              <w:kern w:val="0"/>
              <w:sz w:val="24"/>
              <w:szCs w:val="40"/>
              <w:highlight w:val="none"/>
            </w:rPr>
            <w:fldChar w:fldCharType="end"/>
          </w:r>
        </w:p>
        <w:p w14:paraId="3A846085">
          <w:pPr>
            <w:pStyle w:val="12"/>
            <w:tabs>
              <w:tab w:val="right" w:leader="dot" w:pos="8504"/>
            </w:tabs>
            <w:rPr>
              <w:sz w:val="24"/>
              <w:szCs w:val="28"/>
            </w:rPr>
          </w:pPr>
          <w:r>
            <w:rPr>
              <w:rFonts w:hint="eastAsia" w:ascii="仿宋" w:hAnsi="仿宋" w:eastAsia="仿宋" w:cs="仿宋"/>
              <w:bCs/>
              <w:i w:val="0"/>
              <w:iCs w:val="0"/>
              <w:color w:val="auto"/>
              <w:kern w:val="0"/>
              <w:sz w:val="24"/>
              <w:szCs w:val="40"/>
              <w:highlight w:val="none"/>
            </w:rPr>
            <w:fldChar w:fldCharType="begin"/>
          </w:r>
          <w:r>
            <w:rPr>
              <w:rFonts w:hint="eastAsia" w:ascii="仿宋" w:hAnsi="仿宋" w:eastAsia="仿宋" w:cs="仿宋"/>
              <w:bCs/>
              <w:i w:val="0"/>
              <w:iCs w:val="0"/>
              <w:kern w:val="0"/>
              <w:sz w:val="24"/>
              <w:szCs w:val="40"/>
              <w:highlight w:val="none"/>
            </w:rPr>
            <w:instrText xml:space="preserve"> HYPERLINK \l _Toc16118 </w:instrText>
          </w:r>
          <w:r>
            <w:rPr>
              <w:rFonts w:hint="eastAsia" w:ascii="仿宋" w:hAnsi="仿宋" w:eastAsia="仿宋" w:cs="仿宋"/>
              <w:bCs/>
              <w:i w:val="0"/>
              <w:iCs w:val="0"/>
              <w:kern w:val="0"/>
              <w:sz w:val="24"/>
              <w:szCs w:val="40"/>
              <w:highlight w:val="none"/>
            </w:rPr>
            <w:fldChar w:fldCharType="separate"/>
          </w:r>
          <w:r>
            <w:rPr>
              <w:rFonts w:hint="eastAsia" w:ascii="仿宋" w:hAnsi="仿宋" w:eastAsia="仿宋" w:cs="仿宋"/>
              <w:bCs/>
              <w:i w:val="0"/>
              <w:iCs w:val="0"/>
              <w:sz w:val="24"/>
              <w:szCs w:val="36"/>
              <w:shd w:val="clear" w:fill="auto"/>
              <w:lang w:val="en-US" w:eastAsia="zh-CN"/>
            </w:rPr>
            <w:t xml:space="preserve">第十一章、 </w:t>
          </w:r>
          <w:r>
            <w:rPr>
              <w:rFonts w:hint="eastAsia" w:ascii="仿宋" w:hAnsi="仿宋" w:eastAsia="仿宋" w:cs="仿宋"/>
              <w:bCs/>
              <w:i w:val="0"/>
              <w:iCs w:val="0"/>
              <w:sz w:val="24"/>
              <w:szCs w:val="36"/>
              <w:highlight w:val="none"/>
              <w:shd w:val="clear" w:color="auto" w:fill="auto"/>
              <w:lang w:val="en-US" w:eastAsia="zh-CN"/>
            </w:rPr>
            <w:t>甲供材料设备</w:t>
          </w:r>
          <w:r>
            <w:rPr>
              <w:sz w:val="24"/>
              <w:szCs w:val="28"/>
            </w:rPr>
            <w:tab/>
          </w:r>
          <w:r>
            <w:rPr>
              <w:sz w:val="24"/>
              <w:szCs w:val="28"/>
            </w:rPr>
            <w:fldChar w:fldCharType="begin"/>
          </w:r>
          <w:r>
            <w:rPr>
              <w:sz w:val="24"/>
              <w:szCs w:val="28"/>
            </w:rPr>
            <w:instrText xml:space="preserve"> PAGEREF _Toc16118 \h </w:instrText>
          </w:r>
          <w:r>
            <w:rPr>
              <w:sz w:val="24"/>
              <w:szCs w:val="28"/>
            </w:rPr>
            <w:fldChar w:fldCharType="separate"/>
          </w:r>
          <w:r>
            <w:rPr>
              <w:sz w:val="24"/>
              <w:szCs w:val="28"/>
            </w:rPr>
            <w:t>29</w:t>
          </w:r>
          <w:r>
            <w:rPr>
              <w:sz w:val="24"/>
              <w:szCs w:val="28"/>
            </w:rPr>
            <w:fldChar w:fldCharType="end"/>
          </w:r>
          <w:r>
            <w:rPr>
              <w:rFonts w:hint="eastAsia" w:ascii="仿宋" w:hAnsi="仿宋" w:eastAsia="仿宋" w:cs="仿宋"/>
              <w:bCs/>
              <w:i w:val="0"/>
              <w:iCs w:val="0"/>
              <w:color w:val="auto"/>
              <w:kern w:val="0"/>
              <w:sz w:val="24"/>
              <w:szCs w:val="40"/>
              <w:highlight w:val="none"/>
            </w:rPr>
            <w:fldChar w:fldCharType="end"/>
          </w:r>
        </w:p>
        <w:p w14:paraId="486FFC7E">
          <w:pPr>
            <w:pStyle w:val="12"/>
            <w:tabs>
              <w:tab w:val="right" w:leader="dot" w:pos="8504"/>
            </w:tabs>
            <w:rPr>
              <w:sz w:val="24"/>
              <w:szCs w:val="28"/>
            </w:rPr>
          </w:pPr>
          <w:r>
            <w:rPr>
              <w:rFonts w:hint="eastAsia" w:ascii="仿宋" w:hAnsi="仿宋" w:eastAsia="仿宋" w:cs="仿宋"/>
              <w:bCs/>
              <w:i w:val="0"/>
              <w:iCs w:val="0"/>
              <w:color w:val="auto"/>
              <w:kern w:val="0"/>
              <w:sz w:val="24"/>
              <w:szCs w:val="40"/>
              <w:highlight w:val="none"/>
            </w:rPr>
            <w:fldChar w:fldCharType="begin"/>
          </w:r>
          <w:r>
            <w:rPr>
              <w:rFonts w:hint="eastAsia" w:ascii="仿宋" w:hAnsi="仿宋" w:eastAsia="仿宋" w:cs="仿宋"/>
              <w:bCs/>
              <w:i w:val="0"/>
              <w:iCs w:val="0"/>
              <w:kern w:val="0"/>
              <w:sz w:val="24"/>
              <w:szCs w:val="40"/>
              <w:highlight w:val="none"/>
            </w:rPr>
            <w:instrText xml:space="preserve"> HYPERLINK \l _Toc13194 </w:instrText>
          </w:r>
          <w:r>
            <w:rPr>
              <w:rFonts w:hint="eastAsia" w:ascii="仿宋" w:hAnsi="仿宋" w:eastAsia="仿宋" w:cs="仿宋"/>
              <w:bCs/>
              <w:i w:val="0"/>
              <w:iCs w:val="0"/>
              <w:kern w:val="0"/>
              <w:sz w:val="24"/>
              <w:szCs w:val="40"/>
              <w:highlight w:val="none"/>
            </w:rPr>
            <w:fldChar w:fldCharType="separate"/>
          </w:r>
          <w:r>
            <w:rPr>
              <w:rFonts w:hint="eastAsia" w:ascii="仿宋" w:hAnsi="仿宋" w:eastAsia="仿宋" w:cs="仿宋"/>
              <w:bCs/>
              <w:i w:val="0"/>
              <w:iCs w:val="0"/>
              <w:sz w:val="24"/>
              <w:szCs w:val="36"/>
              <w:shd w:val="clear" w:fill="auto"/>
              <w:lang w:val="en-US" w:eastAsia="zh-CN"/>
            </w:rPr>
            <w:t xml:space="preserve">第十二章、 </w:t>
          </w:r>
          <w:r>
            <w:rPr>
              <w:rFonts w:hint="eastAsia" w:ascii="仿宋" w:hAnsi="仿宋" w:eastAsia="仿宋" w:cs="仿宋"/>
              <w:bCs/>
              <w:i w:val="0"/>
              <w:iCs w:val="0"/>
              <w:sz w:val="24"/>
              <w:szCs w:val="36"/>
              <w:highlight w:val="none"/>
              <w:shd w:val="clear" w:color="auto" w:fill="auto"/>
              <w:lang w:val="en-US" w:eastAsia="zh-CN"/>
            </w:rPr>
            <w:t>验收及保修</w:t>
          </w:r>
          <w:r>
            <w:rPr>
              <w:sz w:val="24"/>
              <w:szCs w:val="28"/>
            </w:rPr>
            <w:tab/>
          </w:r>
          <w:r>
            <w:rPr>
              <w:sz w:val="24"/>
              <w:szCs w:val="28"/>
            </w:rPr>
            <w:fldChar w:fldCharType="begin"/>
          </w:r>
          <w:r>
            <w:rPr>
              <w:sz w:val="24"/>
              <w:szCs w:val="28"/>
            </w:rPr>
            <w:instrText xml:space="preserve"> PAGEREF _Toc13194 \h </w:instrText>
          </w:r>
          <w:r>
            <w:rPr>
              <w:sz w:val="24"/>
              <w:szCs w:val="28"/>
            </w:rPr>
            <w:fldChar w:fldCharType="separate"/>
          </w:r>
          <w:r>
            <w:rPr>
              <w:sz w:val="24"/>
              <w:szCs w:val="28"/>
            </w:rPr>
            <w:t>30</w:t>
          </w:r>
          <w:r>
            <w:rPr>
              <w:sz w:val="24"/>
              <w:szCs w:val="28"/>
            </w:rPr>
            <w:fldChar w:fldCharType="end"/>
          </w:r>
          <w:r>
            <w:rPr>
              <w:rFonts w:hint="eastAsia" w:ascii="仿宋" w:hAnsi="仿宋" w:eastAsia="仿宋" w:cs="仿宋"/>
              <w:bCs/>
              <w:i w:val="0"/>
              <w:iCs w:val="0"/>
              <w:color w:val="auto"/>
              <w:kern w:val="0"/>
              <w:sz w:val="24"/>
              <w:szCs w:val="40"/>
              <w:highlight w:val="none"/>
            </w:rPr>
            <w:fldChar w:fldCharType="end"/>
          </w:r>
        </w:p>
        <w:p w14:paraId="147C0CC6">
          <w:pPr>
            <w:pStyle w:val="12"/>
            <w:tabs>
              <w:tab w:val="right" w:leader="dot" w:pos="8504"/>
            </w:tabs>
            <w:rPr>
              <w:sz w:val="24"/>
              <w:szCs w:val="28"/>
            </w:rPr>
          </w:pPr>
          <w:r>
            <w:rPr>
              <w:rFonts w:hint="eastAsia" w:ascii="仿宋" w:hAnsi="仿宋" w:eastAsia="仿宋" w:cs="仿宋"/>
              <w:bCs/>
              <w:i w:val="0"/>
              <w:iCs w:val="0"/>
              <w:color w:val="auto"/>
              <w:kern w:val="0"/>
              <w:sz w:val="24"/>
              <w:szCs w:val="40"/>
              <w:highlight w:val="none"/>
            </w:rPr>
            <w:fldChar w:fldCharType="begin"/>
          </w:r>
          <w:r>
            <w:rPr>
              <w:rFonts w:hint="eastAsia" w:ascii="仿宋" w:hAnsi="仿宋" w:eastAsia="仿宋" w:cs="仿宋"/>
              <w:bCs/>
              <w:i w:val="0"/>
              <w:iCs w:val="0"/>
              <w:kern w:val="0"/>
              <w:sz w:val="24"/>
              <w:szCs w:val="40"/>
              <w:highlight w:val="none"/>
            </w:rPr>
            <w:instrText xml:space="preserve"> HYPERLINK \l _Toc32644 </w:instrText>
          </w:r>
          <w:r>
            <w:rPr>
              <w:rFonts w:hint="eastAsia" w:ascii="仿宋" w:hAnsi="仿宋" w:eastAsia="仿宋" w:cs="仿宋"/>
              <w:bCs/>
              <w:i w:val="0"/>
              <w:iCs w:val="0"/>
              <w:kern w:val="0"/>
              <w:sz w:val="24"/>
              <w:szCs w:val="40"/>
              <w:highlight w:val="none"/>
            </w:rPr>
            <w:fldChar w:fldCharType="separate"/>
          </w:r>
          <w:r>
            <w:rPr>
              <w:rFonts w:hint="eastAsia" w:ascii="仿宋" w:hAnsi="仿宋" w:eastAsia="仿宋" w:cs="仿宋"/>
              <w:bCs/>
              <w:i w:val="0"/>
              <w:iCs w:val="0"/>
              <w:sz w:val="24"/>
              <w:szCs w:val="36"/>
              <w:shd w:val="clear" w:fill="auto"/>
              <w:lang w:val="en-US" w:eastAsia="zh-CN"/>
            </w:rPr>
            <w:t xml:space="preserve">第十三章、 </w:t>
          </w:r>
          <w:r>
            <w:rPr>
              <w:rFonts w:hint="eastAsia" w:ascii="仿宋" w:hAnsi="仿宋" w:eastAsia="仿宋" w:cs="仿宋"/>
              <w:bCs/>
              <w:i w:val="0"/>
              <w:iCs w:val="0"/>
              <w:sz w:val="24"/>
              <w:szCs w:val="36"/>
              <w:highlight w:val="none"/>
              <w:shd w:val="clear" w:color="auto" w:fill="auto"/>
              <w:lang w:val="en-US" w:eastAsia="zh-CN"/>
            </w:rPr>
            <w:t>保险</w:t>
          </w:r>
          <w:r>
            <w:rPr>
              <w:sz w:val="24"/>
              <w:szCs w:val="28"/>
            </w:rPr>
            <w:tab/>
          </w:r>
          <w:r>
            <w:rPr>
              <w:sz w:val="24"/>
              <w:szCs w:val="28"/>
            </w:rPr>
            <w:fldChar w:fldCharType="begin"/>
          </w:r>
          <w:r>
            <w:rPr>
              <w:sz w:val="24"/>
              <w:szCs w:val="28"/>
            </w:rPr>
            <w:instrText xml:space="preserve"> PAGEREF _Toc32644 \h </w:instrText>
          </w:r>
          <w:r>
            <w:rPr>
              <w:sz w:val="24"/>
              <w:szCs w:val="28"/>
            </w:rPr>
            <w:fldChar w:fldCharType="separate"/>
          </w:r>
          <w:r>
            <w:rPr>
              <w:sz w:val="24"/>
              <w:szCs w:val="28"/>
            </w:rPr>
            <w:t>32</w:t>
          </w:r>
          <w:r>
            <w:rPr>
              <w:sz w:val="24"/>
              <w:szCs w:val="28"/>
            </w:rPr>
            <w:fldChar w:fldCharType="end"/>
          </w:r>
          <w:r>
            <w:rPr>
              <w:rFonts w:hint="eastAsia" w:ascii="仿宋" w:hAnsi="仿宋" w:eastAsia="仿宋" w:cs="仿宋"/>
              <w:bCs/>
              <w:i w:val="0"/>
              <w:iCs w:val="0"/>
              <w:color w:val="auto"/>
              <w:kern w:val="0"/>
              <w:sz w:val="24"/>
              <w:szCs w:val="40"/>
              <w:highlight w:val="none"/>
            </w:rPr>
            <w:fldChar w:fldCharType="end"/>
          </w:r>
        </w:p>
        <w:p w14:paraId="17A08A1D">
          <w:pPr>
            <w:pStyle w:val="12"/>
            <w:tabs>
              <w:tab w:val="right" w:leader="dot" w:pos="8504"/>
            </w:tabs>
            <w:spacing w:line="360" w:lineRule="auto"/>
            <w:rPr>
              <w:sz w:val="24"/>
              <w:szCs w:val="28"/>
            </w:rPr>
          </w:pPr>
          <w:r>
            <w:rPr>
              <w:rFonts w:hint="eastAsia" w:ascii="仿宋" w:hAnsi="仿宋" w:eastAsia="仿宋" w:cs="仿宋"/>
              <w:bCs/>
              <w:i w:val="0"/>
              <w:iCs w:val="0"/>
              <w:color w:val="auto"/>
              <w:kern w:val="0"/>
              <w:sz w:val="24"/>
              <w:szCs w:val="40"/>
              <w:highlight w:val="none"/>
            </w:rPr>
            <w:fldChar w:fldCharType="begin"/>
          </w:r>
          <w:r>
            <w:rPr>
              <w:rFonts w:hint="eastAsia" w:ascii="仿宋" w:hAnsi="仿宋" w:eastAsia="仿宋" w:cs="仿宋"/>
              <w:bCs/>
              <w:i w:val="0"/>
              <w:iCs w:val="0"/>
              <w:kern w:val="0"/>
              <w:sz w:val="24"/>
              <w:szCs w:val="40"/>
              <w:highlight w:val="none"/>
            </w:rPr>
            <w:instrText xml:space="preserve"> HYPERLINK \l _Toc22308 </w:instrText>
          </w:r>
          <w:r>
            <w:rPr>
              <w:rFonts w:hint="eastAsia" w:ascii="仿宋" w:hAnsi="仿宋" w:eastAsia="仿宋" w:cs="仿宋"/>
              <w:bCs/>
              <w:i w:val="0"/>
              <w:iCs w:val="0"/>
              <w:kern w:val="0"/>
              <w:sz w:val="24"/>
              <w:szCs w:val="40"/>
              <w:highlight w:val="none"/>
            </w:rPr>
            <w:fldChar w:fldCharType="separate"/>
          </w:r>
          <w:r>
            <w:rPr>
              <w:rFonts w:hint="eastAsia" w:ascii="仿宋" w:hAnsi="仿宋" w:eastAsia="仿宋" w:cs="仿宋"/>
              <w:bCs/>
              <w:i w:val="0"/>
              <w:iCs w:val="0"/>
              <w:sz w:val="24"/>
              <w:szCs w:val="36"/>
              <w:shd w:val="clear" w:fill="auto"/>
              <w:lang w:val="en-US" w:eastAsia="zh-CN"/>
            </w:rPr>
            <w:t xml:space="preserve">第十四章、 </w:t>
          </w:r>
          <w:r>
            <w:rPr>
              <w:rFonts w:hint="eastAsia" w:ascii="仿宋" w:hAnsi="仿宋" w:eastAsia="仿宋" w:cs="仿宋"/>
              <w:bCs/>
              <w:i w:val="0"/>
              <w:iCs w:val="0"/>
              <w:sz w:val="24"/>
              <w:szCs w:val="36"/>
              <w:highlight w:val="none"/>
              <w:shd w:val="clear" w:color="auto" w:fill="auto"/>
              <w:lang w:val="en-US" w:eastAsia="zh-CN"/>
            </w:rPr>
            <w:t>奖罚条款</w:t>
          </w:r>
          <w:r>
            <w:rPr>
              <w:sz w:val="24"/>
              <w:szCs w:val="28"/>
            </w:rPr>
            <w:tab/>
          </w:r>
          <w:r>
            <w:rPr>
              <w:sz w:val="24"/>
              <w:szCs w:val="28"/>
            </w:rPr>
            <w:fldChar w:fldCharType="begin"/>
          </w:r>
          <w:r>
            <w:rPr>
              <w:sz w:val="24"/>
              <w:szCs w:val="28"/>
            </w:rPr>
            <w:instrText xml:space="preserve"> PAGEREF _Toc22308 \h </w:instrText>
          </w:r>
          <w:r>
            <w:rPr>
              <w:sz w:val="24"/>
              <w:szCs w:val="28"/>
            </w:rPr>
            <w:fldChar w:fldCharType="separate"/>
          </w:r>
          <w:r>
            <w:rPr>
              <w:sz w:val="24"/>
              <w:szCs w:val="28"/>
            </w:rPr>
            <w:t>33</w:t>
          </w:r>
          <w:r>
            <w:rPr>
              <w:sz w:val="24"/>
              <w:szCs w:val="28"/>
            </w:rPr>
            <w:fldChar w:fldCharType="end"/>
          </w:r>
          <w:r>
            <w:rPr>
              <w:rFonts w:hint="eastAsia" w:ascii="仿宋" w:hAnsi="仿宋" w:eastAsia="仿宋" w:cs="仿宋"/>
              <w:bCs/>
              <w:i w:val="0"/>
              <w:iCs w:val="0"/>
              <w:color w:val="auto"/>
              <w:kern w:val="0"/>
              <w:sz w:val="24"/>
              <w:szCs w:val="40"/>
              <w:highlight w:val="none"/>
            </w:rPr>
            <w:fldChar w:fldCharType="end"/>
          </w:r>
        </w:p>
        <w:p w14:paraId="5A1075BB">
          <w:pPr>
            <w:pStyle w:val="12"/>
            <w:tabs>
              <w:tab w:val="right" w:leader="dot" w:pos="8504"/>
            </w:tabs>
            <w:rPr>
              <w:sz w:val="24"/>
              <w:szCs w:val="28"/>
            </w:rPr>
          </w:pPr>
          <w:r>
            <w:rPr>
              <w:rFonts w:hint="eastAsia" w:ascii="仿宋" w:hAnsi="仿宋" w:eastAsia="仿宋" w:cs="仿宋"/>
              <w:bCs/>
              <w:i w:val="0"/>
              <w:iCs w:val="0"/>
              <w:color w:val="auto"/>
              <w:kern w:val="0"/>
              <w:sz w:val="24"/>
              <w:szCs w:val="40"/>
              <w:highlight w:val="none"/>
            </w:rPr>
            <w:fldChar w:fldCharType="begin"/>
          </w:r>
          <w:r>
            <w:rPr>
              <w:rFonts w:hint="eastAsia" w:ascii="仿宋" w:hAnsi="仿宋" w:eastAsia="仿宋" w:cs="仿宋"/>
              <w:bCs/>
              <w:i w:val="0"/>
              <w:iCs w:val="0"/>
              <w:kern w:val="0"/>
              <w:sz w:val="24"/>
              <w:szCs w:val="40"/>
              <w:highlight w:val="none"/>
            </w:rPr>
            <w:instrText xml:space="preserve"> HYPERLINK \l _Toc13198 </w:instrText>
          </w:r>
          <w:r>
            <w:rPr>
              <w:rFonts w:hint="eastAsia" w:ascii="仿宋" w:hAnsi="仿宋" w:eastAsia="仿宋" w:cs="仿宋"/>
              <w:bCs/>
              <w:i w:val="0"/>
              <w:iCs w:val="0"/>
              <w:kern w:val="0"/>
              <w:sz w:val="24"/>
              <w:szCs w:val="40"/>
              <w:highlight w:val="none"/>
            </w:rPr>
            <w:fldChar w:fldCharType="separate"/>
          </w:r>
          <w:r>
            <w:rPr>
              <w:rFonts w:hint="eastAsia" w:ascii="仿宋" w:hAnsi="仿宋" w:eastAsia="仿宋" w:cs="仿宋"/>
              <w:bCs/>
              <w:i w:val="0"/>
              <w:iCs w:val="0"/>
              <w:sz w:val="24"/>
              <w:szCs w:val="36"/>
              <w:shd w:val="clear" w:fill="auto"/>
              <w:lang w:val="en-US" w:eastAsia="zh-CN"/>
            </w:rPr>
            <w:t xml:space="preserve">第十五章、 </w:t>
          </w:r>
          <w:r>
            <w:rPr>
              <w:rFonts w:hint="eastAsia" w:ascii="仿宋" w:hAnsi="仿宋" w:eastAsia="仿宋" w:cs="仿宋"/>
              <w:bCs/>
              <w:i w:val="0"/>
              <w:iCs w:val="0"/>
              <w:sz w:val="24"/>
              <w:szCs w:val="36"/>
              <w:highlight w:val="none"/>
              <w:shd w:val="clear" w:color="auto" w:fill="auto"/>
              <w:lang w:val="en-US" w:eastAsia="zh-CN"/>
            </w:rPr>
            <w:t>违约条款</w:t>
          </w:r>
          <w:r>
            <w:rPr>
              <w:sz w:val="24"/>
              <w:szCs w:val="28"/>
            </w:rPr>
            <w:tab/>
          </w:r>
          <w:r>
            <w:rPr>
              <w:sz w:val="24"/>
              <w:szCs w:val="28"/>
            </w:rPr>
            <w:fldChar w:fldCharType="begin"/>
          </w:r>
          <w:r>
            <w:rPr>
              <w:sz w:val="24"/>
              <w:szCs w:val="28"/>
            </w:rPr>
            <w:instrText xml:space="preserve"> PAGEREF _Toc13198 \h </w:instrText>
          </w:r>
          <w:r>
            <w:rPr>
              <w:sz w:val="24"/>
              <w:szCs w:val="28"/>
            </w:rPr>
            <w:fldChar w:fldCharType="separate"/>
          </w:r>
          <w:r>
            <w:rPr>
              <w:sz w:val="24"/>
              <w:szCs w:val="28"/>
            </w:rPr>
            <w:t>35</w:t>
          </w:r>
          <w:r>
            <w:rPr>
              <w:sz w:val="24"/>
              <w:szCs w:val="28"/>
            </w:rPr>
            <w:fldChar w:fldCharType="end"/>
          </w:r>
          <w:r>
            <w:rPr>
              <w:rFonts w:hint="eastAsia" w:ascii="仿宋" w:hAnsi="仿宋" w:eastAsia="仿宋" w:cs="仿宋"/>
              <w:bCs/>
              <w:i w:val="0"/>
              <w:iCs w:val="0"/>
              <w:color w:val="auto"/>
              <w:kern w:val="0"/>
              <w:sz w:val="24"/>
              <w:szCs w:val="40"/>
              <w:highlight w:val="none"/>
            </w:rPr>
            <w:fldChar w:fldCharType="end"/>
          </w:r>
        </w:p>
        <w:p w14:paraId="7551566C">
          <w:pPr>
            <w:pStyle w:val="12"/>
            <w:tabs>
              <w:tab w:val="right" w:leader="dot" w:pos="8504"/>
            </w:tabs>
            <w:rPr>
              <w:sz w:val="24"/>
              <w:szCs w:val="28"/>
            </w:rPr>
          </w:pPr>
          <w:r>
            <w:rPr>
              <w:rFonts w:hint="eastAsia" w:ascii="仿宋" w:hAnsi="仿宋" w:eastAsia="仿宋" w:cs="仿宋"/>
              <w:bCs/>
              <w:i w:val="0"/>
              <w:iCs w:val="0"/>
              <w:color w:val="auto"/>
              <w:kern w:val="0"/>
              <w:sz w:val="24"/>
              <w:szCs w:val="40"/>
              <w:highlight w:val="none"/>
            </w:rPr>
            <w:fldChar w:fldCharType="begin"/>
          </w:r>
          <w:r>
            <w:rPr>
              <w:rFonts w:hint="eastAsia" w:ascii="仿宋" w:hAnsi="仿宋" w:eastAsia="仿宋" w:cs="仿宋"/>
              <w:bCs/>
              <w:i w:val="0"/>
              <w:iCs w:val="0"/>
              <w:kern w:val="0"/>
              <w:sz w:val="24"/>
              <w:szCs w:val="40"/>
              <w:highlight w:val="none"/>
            </w:rPr>
            <w:instrText xml:space="preserve"> HYPERLINK \l _Toc29346 </w:instrText>
          </w:r>
          <w:r>
            <w:rPr>
              <w:rFonts w:hint="eastAsia" w:ascii="仿宋" w:hAnsi="仿宋" w:eastAsia="仿宋" w:cs="仿宋"/>
              <w:bCs/>
              <w:i w:val="0"/>
              <w:iCs w:val="0"/>
              <w:kern w:val="0"/>
              <w:sz w:val="24"/>
              <w:szCs w:val="40"/>
              <w:highlight w:val="none"/>
            </w:rPr>
            <w:fldChar w:fldCharType="separate"/>
          </w:r>
          <w:r>
            <w:rPr>
              <w:rFonts w:hint="eastAsia" w:ascii="仿宋" w:hAnsi="仿宋" w:eastAsia="仿宋" w:cs="仿宋"/>
              <w:bCs/>
              <w:i w:val="0"/>
              <w:iCs w:val="0"/>
              <w:sz w:val="24"/>
              <w:szCs w:val="36"/>
              <w:shd w:val="clear" w:fill="auto"/>
              <w:lang w:val="en-US" w:eastAsia="zh-CN"/>
            </w:rPr>
            <w:t xml:space="preserve">第十六章、 </w:t>
          </w:r>
          <w:r>
            <w:rPr>
              <w:rFonts w:hint="eastAsia" w:ascii="仿宋" w:hAnsi="仿宋" w:eastAsia="仿宋" w:cs="仿宋"/>
              <w:bCs/>
              <w:i w:val="0"/>
              <w:iCs w:val="0"/>
              <w:sz w:val="24"/>
              <w:szCs w:val="36"/>
              <w:highlight w:val="none"/>
              <w:shd w:val="clear" w:color="auto" w:fill="auto"/>
              <w:lang w:val="en-US" w:eastAsia="zh-CN"/>
            </w:rPr>
            <w:t>廉洁条款</w:t>
          </w:r>
          <w:r>
            <w:rPr>
              <w:sz w:val="24"/>
              <w:szCs w:val="28"/>
            </w:rPr>
            <w:tab/>
          </w:r>
          <w:r>
            <w:rPr>
              <w:sz w:val="24"/>
              <w:szCs w:val="28"/>
            </w:rPr>
            <w:fldChar w:fldCharType="begin"/>
          </w:r>
          <w:r>
            <w:rPr>
              <w:sz w:val="24"/>
              <w:szCs w:val="28"/>
            </w:rPr>
            <w:instrText xml:space="preserve"> PAGEREF _Toc29346 \h </w:instrText>
          </w:r>
          <w:r>
            <w:rPr>
              <w:sz w:val="24"/>
              <w:szCs w:val="28"/>
            </w:rPr>
            <w:fldChar w:fldCharType="separate"/>
          </w:r>
          <w:r>
            <w:rPr>
              <w:sz w:val="24"/>
              <w:szCs w:val="28"/>
            </w:rPr>
            <w:t>39</w:t>
          </w:r>
          <w:r>
            <w:rPr>
              <w:sz w:val="24"/>
              <w:szCs w:val="28"/>
            </w:rPr>
            <w:fldChar w:fldCharType="end"/>
          </w:r>
          <w:r>
            <w:rPr>
              <w:rFonts w:hint="eastAsia" w:ascii="仿宋" w:hAnsi="仿宋" w:eastAsia="仿宋" w:cs="仿宋"/>
              <w:bCs/>
              <w:i w:val="0"/>
              <w:iCs w:val="0"/>
              <w:color w:val="auto"/>
              <w:kern w:val="0"/>
              <w:sz w:val="24"/>
              <w:szCs w:val="40"/>
              <w:highlight w:val="none"/>
            </w:rPr>
            <w:fldChar w:fldCharType="end"/>
          </w:r>
        </w:p>
        <w:p w14:paraId="3E0DA251">
          <w:pPr>
            <w:pStyle w:val="12"/>
            <w:tabs>
              <w:tab w:val="right" w:leader="dot" w:pos="8504"/>
            </w:tabs>
            <w:rPr>
              <w:sz w:val="24"/>
              <w:szCs w:val="28"/>
            </w:rPr>
          </w:pPr>
          <w:r>
            <w:rPr>
              <w:rFonts w:hint="eastAsia" w:ascii="仿宋" w:hAnsi="仿宋" w:eastAsia="仿宋" w:cs="仿宋"/>
              <w:bCs/>
              <w:i w:val="0"/>
              <w:iCs w:val="0"/>
              <w:color w:val="auto"/>
              <w:kern w:val="0"/>
              <w:sz w:val="24"/>
              <w:szCs w:val="40"/>
              <w:highlight w:val="none"/>
            </w:rPr>
            <w:fldChar w:fldCharType="begin"/>
          </w:r>
          <w:r>
            <w:rPr>
              <w:rFonts w:hint="eastAsia" w:ascii="仿宋" w:hAnsi="仿宋" w:eastAsia="仿宋" w:cs="仿宋"/>
              <w:bCs/>
              <w:i w:val="0"/>
              <w:iCs w:val="0"/>
              <w:kern w:val="0"/>
              <w:sz w:val="24"/>
              <w:szCs w:val="40"/>
              <w:highlight w:val="none"/>
            </w:rPr>
            <w:instrText xml:space="preserve"> HYPERLINK \l _Toc32223 </w:instrText>
          </w:r>
          <w:r>
            <w:rPr>
              <w:rFonts w:hint="eastAsia" w:ascii="仿宋" w:hAnsi="仿宋" w:eastAsia="仿宋" w:cs="仿宋"/>
              <w:bCs/>
              <w:i w:val="0"/>
              <w:iCs w:val="0"/>
              <w:kern w:val="0"/>
              <w:sz w:val="24"/>
              <w:szCs w:val="40"/>
              <w:highlight w:val="none"/>
            </w:rPr>
            <w:fldChar w:fldCharType="separate"/>
          </w:r>
          <w:r>
            <w:rPr>
              <w:rFonts w:hint="eastAsia" w:ascii="仿宋" w:hAnsi="仿宋" w:eastAsia="仿宋" w:cs="仿宋"/>
              <w:bCs/>
              <w:i w:val="0"/>
              <w:iCs w:val="0"/>
              <w:sz w:val="24"/>
              <w:szCs w:val="36"/>
              <w:shd w:val="clear" w:fill="auto"/>
              <w:lang w:val="en-US" w:eastAsia="zh-CN"/>
            </w:rPr>
            <w:t xml:space="preserve">第十七章、 </w:t>
          </w:r>
          <w:r>
            <w:rPr>
              <w:rFonts w:hint="eastAsia" w:ascii="仿宋" w:hAnsi="仿宋" w:eastAsia="仿宋" w:cs="仿宋"/>
              <w:bCs/>
              <w:i w:val="0"/>
              <w:iCs w:val="0"/>
              <w:sz w:val="24"/>
              <w:szCs w:val="36"/>
              <w:highlight w:val="none"/>
              <w:shd w:val="clear" w:color="auto" w:fill="auto"/>
              <w:lang w:val="en-US" w:eastAsia="zh-CN"/>
            </w:rPr>
            <w:t>其他</w:t>
          </w:r>
          <w:r>
            <w:rPr>
              <w:sz w:val="24"/>
              <w:szCs w:val="28"/>
            </w:rPr>
            <w:tab/>
          </w:r>
          <w:r>
            <w:rPr>
              <w:sz w:val="24"/>
              <w:szCs w:val="28"/>
            </w:rPr>
            <w:fldChar w:fldCharType="begin"/>
          </w:r>
          <w:r>
            <w:rPr>
              <w:sz w:val="24"/>
              <w:szCs w:val="28"/>
            </w:rPr>
            <w:instrText xml:space="preserve"> PAGEREF _Toc32223 \h </w:instrText>
          </w:r>
          <w:r>
            <w:rPr>
              <w:sz w:val="24"/>
              <w:szCs w:val="28"/>
            </w:rPr>
            <w:fldChar w:fldCharType="separate"/>
          </w:r>
          <w:r>
            <w:rPr>
              <w:sz w:val="24"/>
              <w:szCs w:val="28"/>
            </w:rPr>
            <w:t>39</w:t>
          </w:r>
          <w:r>
            <w:rPr>
              <w:sz w:val="24"/>
              <w:szCs w:val="28"/>
            </w:rPr>
            <w:fldChar w:fldCharType="end"/>
          </w:r>
          <w:r>
            <w:rPr>
              <w:rFonts w:hint="eastAsia" w:ascii="仿宋" w:hAnsi="仿宋" w:eastAsia="仿宋" w:cs="仿宋"/>
              <w:bCs/>
              <w:i w:val="0"/>
              <w:iCs w:val="0"/>
              <w:color w:val="auto"/>
              <w:kern w:val="0"/>
              <w:sz w:val="24"/>
              <w:szCs w:val="40"/>
              <w:highlight w:val="none"/>
            </w:rPr>
            <w:fldChar w:fldCharType="end"/>
          </w:r>
        </w:p>
        <w:p w14:paraId="69B85026">
          <w:pPr>
            <w:pStyle w:val="12"/>
            <w:tabs>
              <w:tab w:val="right" w:leader="dot" w:pos="8504"/>
            </w:tabs>
            <w:rPr>
              <w:sz w:val="24"/>
              <w:szCs w:val="28"/>
            </w:rPr>
          </w:pPr>
        </w:p>
        <w:p w14:paraId="7175E415">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color w:val="auto"/>
              <w:highlight w:val="none"/>
            </w:rPr>
          </w:pPr>
          <w:r>
            <w:rPr>
              <w:rFonts w:hint="eastAsia" w:ascii="仿宋" w:hAnsi="仿宋" w:eastAsia="仿宋" w:cs="仿宋"/>
              <w:bCs/>
              <w:i w:val="0"/>
              <w:iCs w:val="0"/>
              <w:color w:val="auto"/>
              <w:kern w:val="0"/>
              <w:sz w:val="24"/>
              <w:szCs w:val="40"/>
              <w:highlight w:val="none"/>
            </w:rPr>
            <w:fldChar w:fldCharType="end"/>
          </w:r>
        </w:p>
      </w:sdtContent>
    </w:sdt>
    <w:p w14:paraId="3A6DC0D0">
      <w:pPr>
        <w:tabs>
          <w:tab w:val="left" w:pos="6272"/>
        </w:tabs>
        <w:ind w:left="-197" w:leftChars="-94" w:right="-578" w:rightChars="-275" w:firstLine="312" w:firstLineChars="149"/>
        <w:rPr>
          <w:rFonts w:hint="eastAsia" w:ascii="仿宋" w:hAnsi="仿宋" w:eastAsia="仿宋" w:cs="仿宋"/>
          <w:b w:val="0"/>
          <w:bCs/>
          <w:i w:val="0"/>
          <w:iCs w:val="0"/>
          <w:color w:val="auto"/>
          <w:kern w:val="0"/>
          <w:sz w:val="21"/>
          <w:szCs w:val="21"/>
          <w:highlight w:val="none"/>
        </w:rPr>
        <w:sectPr>
          <w:footerReference r:id="rId5" w:type="default"/>
          <w:pgSz w:w="11906" w:h="16838"/>
          <w:pgMar w:top="1440" w:right="1701" w:bottom="1440" w:left="1701" w:header="964" w:footer="567" w:gutter="0"/>
          <w:pgBorders>
            <w:top w:val="none" w:sz="0" w:space="0"/>
            <w:left w:val="none" w:sz="0" w:space="0"/>
            <w:bottom w:val="none" w:sz="0" w:space="0"/>
            <w:right w:val="none" w:sz="0" w:space="0"/>
          </w:pgBorders>
          <w:pgNumType w:fmt="decimal" w:start="1"/>
          <w:cols w:space="0" w:num="1"/>
          <w:docGrid w:type="lines" w:linePitch="293" w:charSpace="0"/>
        </w:sectPr>
      </w:pPr>
    </w:p>
    <w:p w14:paraId="6CC4BBEC">
      <w:pPr>
        <w:keepNext w:val="0"/>
        <w:keepLines w:val="0"/>
        <w:pageBreakBefore w:val="0"/>
        <w:widowControl w:val="0"/>
        <w:tabs>
          <w:tab w:val="left" w:pos="6272"/>
        </w:tabs>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i w:val="0"/>
          <w:iCs w:val="0"/>
          <w:color w:val="auto"/>
          <w:kern w:val="0"/>
          <w:sz w:val="28"/>
          <w:szCs w:val="28"/>
          <w:highlight w:val="none"/>
          <w:shd w:val="clear" w:color="auto" w:fill="auto"/>
          <w:lang w:eastAsia="zh-CN"/>
        </w:rPr>
      </w:pPr>
      <w:r>
        <w:rPr>
          <w:rFonts w:hint="eastAsia" w:ascii="仿宋" w:hAnsi="仿宋" w:eastAsia="仿宋" w:cs="仿宋"/>
          <w:i w:val="0"/>
          <w:iCs w:val="0"/>
          <w:color w:val="auto"/>
          <w:kern w:val="0"/>
          <w:sz w:val="28"/>
          <w:szCs w:val="28"/>
          <w:highlight w:val="none"/>
        </w:rPr>
        <w:t>根据《中华人民共</w:t>
      </w:r>
      <w:r>
        <w:rPr>
          <w:rFonts w:hint="eastAsia" w:ascii="仿宋" w:hAnsi="仿宋" w:eastAsia="仿宋" w:cs="仿宋"/>
          <w:i w:val="0"/>
          <w:iCs w:val="0"/>
          <w:color w:val="auto"/>
          <w:kern w:val="0"/>
          <w:sz w:val="28"/>
          <w:szCs w:val="28"/>
          <w:highlight w:val="none"/>
          <w:shd w:val="clear" w:color="auto" w:fill="auto"/>
        </w:rPr>
        <w:t>和国民法典》《中华人民共和国建筑法》《建设工程质量管理条例》及有关法律、法规，甲乙双方在平等、自愿、公平和诚实信用的基础上，就乙方承包</w:t>
      </w:r>
      <w:r>
        <w:rPr>
          <w:rFonts w:hint="eastAsia" w:ascii="仿宋" w:hAnsi="仿宋" w:eastAsia="仿宋" w:cs="仿宋"/>
          <w:b/>
          <w:bCs/>
          <w:i w:val="0"/>
          <w:iCs w:val="0"/>
          <w:color w:val="auto"/>
          <w:sz w:val="28"/>
          <w:szCs w:val="28"/>
          <w:highlight w:val="none"/>
          <w:u w:val="single"/>
          <w:shd w:val="clear" w:color="auto" w:fill="auto"/>
          <w:lang w:val="en-US" w:eastAsia="zh-CN"/>
        </w:rPr>
        <w:t>南京现代表面处理科技产业中心项目A地块建设项目钢筋作业工程</w:t>
      </w:r>
      <w:r>
        <w:rPr>
          <w:rFonts w:hint="eastAsia" w:ascii="仿宋" w:hAnsi="仿宋" w:eastAsia="仿宋" w:cs="仿宋"/>
          <w:i w:val="0"/>
          <w:iCs w:val="0"/>
          <w:color w:val="auto"/>
          <w:kern w:val="0"/>
          <w:sz w:val="28"/>
          <w:szCs w:val="28"/>
          <w:highlight w:val="none"/>
          <w:shd w:val="clear" w:color="auto" w:fill="auto"/>
        </w:rPr>
        <w:t>（以下简称“</w:t>
      </w:r>
      <w:r>
        <w:rPr>
          <w:rFonts w:hint="eastAsia" w:ascii="仿宋" w:hAnsi="仿宋" w:eastAsia="仿宋" w:cs="仿宋"/>
          <w:i w:val="0"/>
          <w:iCs w:val="0"/>
          <w:color w:val="auto"/>
          <w:kern w:val="0"/>
          <w:sz w:val="28"/>
          <w:szCs w:val="28"/>
          <w:highlight w:val="none"/>
          <w:shd w:val="clear" w:color="auto" w:fill="auto"/>
          <w:lang w:eastAsia="zh-CN"/>
        </w:rPr>
        <w:t>本</w:t>
      </w:r>
      <w:r>
        <w:rPr>
          <w:rFonts w:hint="eastAsia" w:ascii="仿宋" w:hAnsi="仿宋" w:eastAsia="仿宋" w:cs="仿宋"/>
          <w:i w:val="0"/>
          <w:iCs w:val="0"/>
          <w:color w:val="auto"/>
          <w:kern w:val="0"/>
          <w:sz w:val="28"/>
          <w:szCs w:val="28"/>
          <w:highlight w:val="none"/>
          <w:shd w:val="clear" w:color="auto" w:fill="auto"/>
          <w:lang w:val="en-US" w:eastAsia="zh-CN"/>
        </w:rPr>
        <w:t>工程</w:t>
      </w:r>
      <w:r>
        <w:rPr>
          <w:rFonts w:hint="eastAsia" w:ascii="仿宋" w:hAnsi="仿宋" w:eastAsia="仿宋" w:cs="仿宋"/>
          <w:i w:val="0"/>
          <w:iCs w:val="0"/>
          <w:color w:val="auto"/>
          <w:kern w:val="0"/>
          <w:sz w:val="28"/>
          <w:szCs w:val="28"/>
          <w:highlight w:val="none"/>
          <w:shd w:val="clear" w:color="auto" w:fill="auto"/>
        </w:rPr>
        <w:t>”）</w:t>
      </w:r>
      <w:r>
        <w:rPr>
          <w:rFonts w:hint="eastAsia" w:ascii="仿宋" w:hAnsi="仿宋" w:eastAsia="仿宋" w:cs="仿宋"/>
          <w:i w:val="0"/>
          <w:iCs w:val="0"/>
          <w:color w:val="auto"/>
          <w:kern w:val="0"/>
          <w:sz w:val="28"/>
          <w:szCs w:val="28"/>
          <w:highlight w:val="none"/>
          <w:shd w:val="clear" w:color="auto" w:fill="auto"/>
          <w:lang w:val="en-US" w:eastAsia="zh-CN"/>
        </w:rPr>
        <w:t>的</w:t>
      </w:r>
      <w:r>
        <w:rPr>
          <w:rFonts w:hint="eastAsia" w:ascii="仿宋" w:hAnsi="仿宋" w:eastAsia="仿宋" w:cs="仿宋"/>
          <w:i w:val="0"/>
          <w:iCs w:val="0"/>
          <w:color w:val="auto"/>
          <w:kern w:val="0"/>
          <w:sz w:val="28"/>
          <w:szCs w:val="28"/>
          <w:highlight w:val="none"/>
          <w:shd w:val="clear" w:color="auto" w:fill="auto"/>
        </w:rPr>
        <w:t>有关事项协商一致，特签订本合同以共同遵守。</w:t>
      </w:r>
      <w:r>
        <w:rPr>
          <w:rFonts w:hint="eastAsia" w:ascii="仿宋" w:hAnsi="仿宋" w:eastAsia="仿宋" w:cs="仿宋"/>
          <w:i w:val="0"/>
          <w:iCs w:val="0"/>
          <w:color w:val="auto"/>
          <w:kern w:val="0"/>
          <w:sz w:val="28"/>
          <w:szCs w:val="28"/>
          <w:highlight w:val="none"/>
          <w:shd w:val="clear" w:color="auto" w:fill="auto"/>
          <w:lang w:eastAsia="zh-CN"/>
        </w:rPr>
        <w:t>（</w:t>
      </w:r>
      <w:r>
        <w:rPr>
          <w:rFonts w:hint="eastAsia" w:ascii="仿宋" w:hAnsi="仿宋" w:eastAsia="仿宋" w:cs="仿宋"/>
          <w:i w:val="0"/>
          <w:iCs w:val="0"/>
          <w:color w:val="auto"/>
          <w:kern w:val="0"/>
          <w:sz w:val="28"/>
          <w:szCs w:val="28"/>
          <w:highlight w:val="none"/>
          <w:shd w:val="clear" w:color="auto" w:fill="auto"/>
          <w:lang w:val="en-US" w:eastAsia="zh-CN"/>
        </w:rPr>
        <w:t>本合同范围内，对以</w:t>
      </w:r>
      <w:r>
        <w:rPr>
          <w:rFonts w:hint="eastAsia" w:ascii="仿宋" w:hAnsi="仿宋" w:eastAsia="仿宋" w:cs="仿宋"/>
          <w:i w:val="0"/>
          <w:iCs w:val="0"/>
          <w:color w:val="auto"/>
          <w:kern w:val="0"/>
          <w:sz w:val="28"/>
          <w:szCs w:val="28"/>
          <w:highlight w:val="none"/>
          <w:shd w:val="clear" w:color="auto" w:fill="auto"/>
          <w:lang w:val="en-US" w:eastAsia="zh-CN"/>
        </w:rPr>
        <w:sym w:font="Wingdings 2" w:char="00A3"/>
      </w:r>
      <w:r>
        <w:rPr>
          <w:rFonts w:hint="eastAsia" w:ascii="仿宋" w:hAnsi="仿宋" w:eastAsia="仿宋" w:cs="仿宋"/>
          <w:i w:val="0"/>
          <w:iCs w:val="0"/>
          <w:color w:val="auto"/>
          <w:kern w:val="0"/>
          <w:sz w:val="28"/>
          <w:szCs w:val="28"/>
          <w:highlight w:val="none"/>
          <w:shd w:val="clear" w:color="auto" w:fill="auto"/>
          <w:lang w:val="en-US" w:eastAsia="zh-CN"/>
        </w:rPr>
        <w:t>或</w:t>
      </w:r>
      <w:r>
        <w:rPr>
          <w:rFonts w:hint="eastAsia" w:ascii="仿宋" w:hAnsi="仿宋" w:eastAsia="仿宋" w:cs="仿宋"/>
          <w:i w:val="0"/>
          <w:iCs w:val="0"/>
          <w:color w:val="auto"/>
          <w:kern w:val="0"/>
          <w:sz w:val="28"/>
          <w:szCs w:val="28"/>
          <w:highlight w:val="none"/>
          <w:shd w:val="clear" w:color="auto" w:fill="auto"/>
          <w:lang w:val="en-US" w:eastAsia="zh-CN"/>
        </w:rPr>
        <w:sym w:font="Wingdings" w:char="00FE"/>
      </w:r>
      <w:r>
        <w:rPr>
          <w:rFonts w:hint="eastAsia" w:ascii="仿宋" w:hAnsi="仿宋" w:eastAsia="仿宋" w:cs="仿宋"/>
          <w:i w:val="0"/>
          <w:iCs w:val="0"/>
          <w:color w:val="auto"/>
          <w:kern w:val="0"/>
          <w:sz w:val="28"/>
          <w:szCs w:val="28"/>
          <w:highlight w:val="none"/>
          <w:shd w:val="clear" w:color="auto" w:fill="auto"/>
          <w:lang w:val="en-US" w:eastAsia="zh-CN"/>
        </w:rPr>
        <w:t>开头的内容，以</w:t>
      </w:r>
      <w:r>
        <w:rPr>
          <w:rFonts w:hint="eastAsia" w:ascii="仿宋" w:hAnsi="仿宋" w:eastAsia="仿宋" w:cs="仿宋"/>
          <w:i w:val="0"/>
          <w:iCs w:val="0"/>
          <w:color w:val="auto"/>
          <w:kern w:val="0"/>
          <w:sz w:val="28"/>
          <w:szCs w:val="28"/>
          <w:highlight w:val="none"/>
          <w:shd w:val="clear" w:color="auto" w:fill="auto"/>
          <w:lang w:val="en-US" w:eastAsia="zh-CN"/>
        </w:rPr>
        <w:sym w:font="Wingdings" w:char="00FE"/>
      </w:r>
      <w:r>
        <w:rPr>
          <w:rFonts w:hint="eastAsia" w:ascii="仿宋" w:hAnsi="仿宋" w:eastAsia="仿宋" w:cs="仿宋"/>
          <w:i w:val="0"/>
          <w:iCs w:val="0"/>
          <w:color w:val="auto"/>
          <w:kern w:val="0"/>
          <w:sz w:val="28"/>
          <w:szCs w:val="28"/>
          <w:highlight w:val="none"/>
          <w:shd w:val="clear" w:color="auto" w:fill="auto"/>
          <w:lang w:val="en-US" w:eastAsia="zh-CN"/>
        </w:rPr>
        <w:t>开头的内容为准。</w:t>
      </w:r>
      <w:r>
        <w:rPr>
          <w:rFonts w:hint="eastAsia" w:ascii="仿宋" w:hAnsi="仿宋" w:eastAsia="仿宋" w:cs="仿宋"/>
          <w:i w:val="0"/>
          <w:iCs w:val="0"/>
          <w:color w:val="auto"/>
          <w:kern w:val="0"/>
          <w:sz w:val="28"/>
          <w:szCs w:val="28"/>
          <w:highlight w:val="none"/>
          <w:shd w:val="clear" w:color="auto" w:fill="auto"/>
          <w:lang w:eastAsia="zh-CN"/>
        </w:rPr>
        <w:t>）</w:t>
      </w:r>
    </w:p>
    <w:p w14:paraId="13900CEE">
      <w:pPr>
        <w:keepNext w:val="0"/>
        <w:keepLines w:val="0"/>
        <w:pageBreakBefore w:val="0"/>
        <w:widowControl w:val="0"/>
        <w:kinsoku/>
        <w:wordWrap/>
        <w:overflowPunct/>
        <w:topLinePunct w:val="0"/>
        <w:autoSpaceDE/>
        <w:autoSpaceDN/>
        <w:bidi w:val="0"/>
        <w:adjustRightInd w:val="0"/>
        <w:snapToGrid w:val="0"/>
        <w:spacing w:before="146" w:beforeLines="50" w:line="360" w:lineRule="auto"/>
        <w:ind w:left="0" w:leftChars="0" w:right="0" w:rightChars="0" w:firstLine="10" w:firstLineChars="0"/>
        <w:jc w:val="both"/>
        <w:textAlignment w:val="auto"/>
        <w:outlineLvl w:val="0"/>
        <w:rPr>
          <w:rFonts w:hint="eastAsia" w:ascii="仿宋" w:hAnsi="仿宋" w:eastAsia="仿宋" w:cs="仿宋"/>
          <w:b/>
          <w:bCs/>
          <w:i w:val="0"/>
          <w:iCs w:val="0"/>
          <w:color w:val="auto"/>
          <w:sz w:val="28"/>
          <w:szCs w:val="28"/>
          <w:highlight w:val="none"/>
          <w:shd w:val="clear" w:color="auto" w:fill="auto"/>
        </w:rPr>
      </w:pPr>
      <w:bookmarkStart w:id="0" w:name="_Toc26146"/>
      <w:bookmarkStart w:id="1" w:name="_Toc2533"/>
      <w:bookmarkStart w:id="2" w:name="_Toc14623"/>
      <w:bookmarkStart w:id="3" w:name="_Toc1208"/>
      <w:r>
        <w:rPr>
          <w:rFonts w:hint="eastAsia" w:ascii="仿宋" w:hAnsi="仿宋" w:eastAsia="仿宋" w:cs="仿宋"/>
          <w:b/>
          <w:bCs/>
          <w:i w:val="0"/>
          <w:iCs w:val="0"/>
          <w:color w:val="auto"/>
          <w:sz w:val="28"/>
          <w:szCs w:val="28"/>
          <w:highlight w:val="none"/>
          <w:shd w:val="clear" w:color="auto" w:fill="auto"/>
          <w:lang w:val="en-US" w:eastAsia="zh-CN"/>
        </w:rPr>
        <w:t>第一章</w:t>
      </w:r>
      <w:r>
        <w:rPr>
          <w:rFonts w:hint="eastAsia" w:ascii="仿宋" w:hAnsi="仿宋" w:eastAsia="仿宋" w:cs="仿宋"/>
          <w:b/>
          <w:bCs/>
          <w:i w:val="0"/>
          <w:iCs w:val="0"/>
          <w:color w:val="auto"/>
          <w:sz w:val="28"/>
          <w:szCs w:val="28"/>
          <w:highlight w:val="none"/>
          <w:shd w:val="clear" w:color="auto" w:fill="auto"/>
        </w:rPr>
        <w:t>、项目概况</w:t>
      </w:r>
      <w:bookmarkEnd w:id="0"/>
      <w:bookmarkEnd w:id="1"/>
      <w:bookmarkEnd w:id="2"/>
      <w:bookmarkEnd w:id="3"/>
    </w:p>
    <w:p w14:paraId="639809B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4" w:firstLineChars="148"/>
        <w:textAlignment w:val="auto"/>
        <w:rPr>
          <w:rFonts w:hint="eastAsia" w:ascii="仿宋_GB2312" w:hAnsi="仿宋_GB2312" w:eastAsia="仿宋_GB2312" w:cs="仿宋_GB2312"/>
          <w:i w:val="0"/>
          <w:iCs w:val="0"/>
          <w:color w:val="auto"/>
          <w:sz w:val="28"/>
          <w:szCs w:val="28"/>
          <w:highlight w:val="none"/>
          <w:u w:val="single"/>
          <w:shd w:val="clear" w:color="auto" w:fill="auto"/>
          <w:lang w:eastAsia="zh-CN"/>
        </w:rPr>
      </w:pPr>
      <w:bookmarkStart w:id="4" w:name="_Toc15434"/>
      <w:bookmarkStart w:id="5" w:name="_Toc9670"/>
      <w:bookmarkStart w:id="6" w:name="_Toc27213"/>
      <w:r>
        <w:rPr>
          <w:rFonts w:hint="eastAsia" w:ascii="仿宋_GB2312" w:hAnsi="仿宋_GB2312" w:eastAsia="仿宋_GB2312" w:cs="仿宋_GB2312"/>
          <w:i w:val="0"/>
          <w:iCs w:val="0"/>
          <w:color w:val="auto"/>
          <w:sz w:val="28"/>
          <w:szCs w:val="28"/>
          <w:highlight w:val="none"/>
          <w:shd w:val="clear" w:color="auto" w:fill="auto"/>
        </w:rPr>
        <w:t>1.1项目名称：</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南京现代表面处理科技产业中心项目A地块建设工程项目</w:t>
      </w:r>
      <w:r>
        <w:rPr>
          <w:rFonts w:hint="eastAsia" w:ascii="仿宋_GB2312" w:hAnsi="仿宋_GB2312" w:eastAsia="仿宋_GB2312" w:cs="仿宋_GB2312"/>
          <w:b/>
          <w:bCs/>
          <w:i w:val="0"/>
          <w:iCs w:val="0"/>
          <w:color w:val="auto"/>
          <w:sz w:val="28"/>
          <w:szCs w:val="28"/>
          <w:highlight w:val="none"/>
          <w:u w:val="single"/>
          <w:shd w:val="clear" w:color="auto" w:fill="auto"/>
          <w:lang w:eastAsia="zh-CN"/>
        </w:rPr>
        <w:t>（</w:t>
      </w:r>
      <w:r>
        <w:rPr>
          <w:rFonts w:hint="eastAsia" w:ascii="仿宋_GB2312" w:hAnsi="仿宋_GB2312" w:eastAsia="仿宋_GB2312" w:cs="仿宋_GB2312"/>
          <w:b/>
          <w:bCs/>
          <w:i w:val="0"/>
          <w:iCs w:val="0"/>
          <w:color w:val="auto"/>
          <w:sz w:val="28"/>
          <w:szCs w:val="28"/>
          <w:highlight w:val="none"/>
          <w:u w:val="single"/>
          <w:shd w:val="clear" w:color="auto" w:fill="auto"/>
          <w:lang w:val="en-US" w:eastAsia="zh-CN"/>
        </w:rPr>
        <w:t>以下简称“本项目”</w:t>
      </w:r>
      <w:r>
        <w:rPr>
          <w:rFonts w:hint="eastAsia" w:ascii="仿宋_GB2312" w:hAnsi="仿宋_GB2312" w:eastAsia="仿宋_GB2312" w:cs="仿宋_GB2312"/>
          <w:b/>
          <w:bCs/>
          <w:i w:val="0"/>
          <w:iCs w:val="0"/>
          <w:color w:val="auto"/>
          <w:sz w:val="28"/>
          <w:szCs w:val="28"/>
          <w:highlight w:val="none"/>
          <w:u w:val="single"/>
          <w:shd w:val="clear" w:color="auto" w:fill="auto"/>
          <w:lang w:eastAsia="zh-CN"/>
        </w:rPr>
        <w:t>）</w:t>
      </w:r>
    </w:p>
    <w:p w14:paraId="6867AB3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4" w:firstLineChars="148"/>
        <w:textAlignment w:val="auto"/>
        <w:rPr>
          <w:rFonts w:hint="eastAsia" w:ascii="仿宋_GB2312" w:hAnsi="仿宋_GB2312" w:eastAsia="仿宋_GB2312" w:cs="仿宋_GB2312"/>
          <w:i w:val="0"/>
          <w:iCs w:val="0"/>
          <w:color w:val="auto"/>
          <w:sz w:val="28"/>
          <w:szCs w:val="28"/>
          <w:highlight w:val="none"/>
          <w:u w:val="singl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rPr>
        <w:t>1.2项目地址：</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江苏省南京市六合区南京现代表面处理科技产业中心项目A地块甲方指定地点。</w:t>
      </w:r>
    </w:p>
    <w:p w14:paraId="23071B9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4" w:firstLineChars="148"/>
        <w:textAlignment w:val="auto"/>
        <w:rPr>
          <w:rFonts w:hint="eastAsia" w:ascii="仿宋_GB2312" w:hAnsi="仿宋_GB2312" w:eastAsia="仿宋_GB2312" w:cs="仿宋_GB2312"/>
          <w:i w:val="0"/>
          <w:iCs w:val="0"/>
          <w:color w:val="auto"/>
          <w:sz w:val="28"/>
          <w:szCs w:val="28"/>
          <w:highlight w:val="none"/>
          <w:u w:val="singl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1.3本工程的甲供材料：</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钢筋、止水钢板。</w:t>
      </w:r>
    </w:p>
    <w:p w14:paraId="57FA00B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4" w:firstLineChars="148"/>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1.4甲方提供的施工基础条件及主要设施：</w:t>
      </w:r>
      <w:r>
        <w:rPr>
          <w:rFonts w:hint="eastAsia" w:ascii="仿宋" w:hAnsi="仿宋" w:eastAsia="仿宋" w:cs="仿宋"/>
          <w:i w:val="0"/>
          <w:iCs w:val="0"/>
          <w:color w:val="auto"/>
          <w:sz w:val="28"/>
          <w:szCs w:val="28"/>
          <w:highlight w:val="none"/>
          <w:u w:val="single"/>
          <w:shd w:val="clear" w:color="auto" w:fill="auto"/>
          <w:lang w:val="en-US" w:eastAsia="zh-CN"/>
        </w:rPr>
        <w:t>乙方施工期间可使用甲方现场已有设施，甲方不另提供其他设施。本工程施工的水费、电费由甲方承担（水电接线由乙方负责），但乙方人员的生活水电费由乙方承担，甲方无需再为此支付任何费用。</w:t>
      </w:r>
    </w:p>
    <w:p w14:paraId="47F2D243">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left="0" w:leftChars="0" w:right="0" w:rightChars="0" w:hanging="3" w:firstLineChars="0"/>
        <w:outlineLvl w:val="0"/>
        <w:rPr>
          <w:rFonts w:hint="eastAsia" w:ascii="仿宋" w:hAnsi="仿宋" w:eastAsia="仿宋" w:cs="仿宋"/>
          <w:b/>
          <w:bCs/>
          <w:i w:val="0"/>
          <w:iCs w:val="0"/>
          <w:color w:val="auto"/>
          <w:sz w:val="28"/>
          <w:szCs w:val="28"/>
          <w:highlight w:val="none"/>
          <w:shd w:val="clear" w:color="auto" w:fill="auto"/>
          <w:lang w:val="en-US" w:eastAsia="zh-CN"/>
        </w:rPr>
      </w:pPr>
      <w:bookmarkStart w:id="7" w:name="_Toc11579"/>
      <w:r>
        <w:rPr>
          <w:rFonts w:hint="eastAsia" w:ascii="仿宋" w:hAnsi="仿宋" w:eastAsia="仿宋" w:cs="仿宋"/>
          <w:b/>
          <w:bCs/>
          <w:i w:val="0"/>
          <w:iCs w:val="0"/>
          <w:color w:val="auto"/>
          <w:sz w:val="28"/>
          <w:szCs w:val="28"/>
          <w:highlight w:val="none"/>
          <w:shd w:val="clear" w:color="auto" w:fill="auto"/>
          <w:lang w:val="en-US" w:eastAsia="zh-CN"/>
        </w:rPr>
        <w:t>承包方式</w:t>
      </w:r>
      <w:bookmarkEnd w:id="4"/>
      <w:bookmarkEnd w:id="7"/>
    </w:p>
    <w:p w14:paraId="30AFF77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u w:val="none"/>
          <w:shd w:val="clear" w:color="auto" w:fill="auto"/>
          <w:lang w:val="en-US" w:eastAsia="zh-CN"/>
        </w:rPr>
      </w:pPr>
      <w:bookmarkStart w:id="8" w:name="_Toc14685"/>
      <w:bookmarkStart w:id="9" w:name="_Toc8585"/>
      <w:bookmarkStart w:id="10" w:name="_Toc31503"/>
      <w:r>
        <w:rPr>
          <w:rFonts w:hint="eastAsia" w:ascii="仿宋" w:hAnsi="仿宋" w:eastAsia="仿宋" w:cs="仿宋"/>
          <w:i w:val="0"/>
          <w:iCs w:val="0"/>
          <w:color w:val="auto"/>
          <w:sz w:val="28"/>
          <w:szCs w:val="28"/>
          <w:highlight w:val="none"/>
          <w:u w:val="none"/>
          <w:shd w:val="clear" w:color="auto" w:fill="auto"/>
          <w:lang w:val="en-US" w:eastAsia="zh-CN"/>
        </w:rPr>
        <w:t>2.1乙方对</w:t>
      </w:r>
      <w:bookmarkEnd w:id="8"/>
      <w:bookmarkEnd w:id="9"/>
      <w:r>
        <w:rPr>
          <w:rFonts w:hint="eastAsia" w:ascii="仿宋" w:hAnsi="仿宋" w:eastAsia="仿宋" w:cs="仿宋"/>
          <w:i w:val="0"/>
          <w:iCs w:val="0"/>
          <w:color w:val="auto"/>
          <w:sz w:val="28"/>
          <w:szCs w:val="28"/>
          <w:highlight w:val="none"/>
          <w:u w:val="none"/>
          <w:shd w:val="clear" w:color="auto" w:fill="auto"/>
          <w:lang w:val="en-US" w:eastAsia="zh-CN"/>
        </w:rPr>
        <w:t>本工程</w:t>
      </w:r>
      <w:r>
        <w:rPr>
          <w:rFonts w:hint="eastAsia" w:ascii="仿宋" w:hAnsi="仿宋" w:eastAsia="仿宋" w:cs="仿宋"/>
          <w:b/>
          <w:bCs/>
          <w:i w:val="0"/>
          <w:iCs w:val="0"/>
          <w:color w:val="auto"/>
          <w:sz w:val="28"/>
          <w:szCs w:val="28"/>
          <w:highlight w:val="none"/>
          <w:u w:val="single"/>
          <w:shd w:val="clear" w:color="auto" w:fill="auto"/>
          <w:lang w:val="en-US" w:eastAsia="zh-CN"/>
        </w:rPr>
        <w:sym w:font="Wingdings 2" w:char="00A3"/>
      </w:r>
      <w:r>
        <w:rPr>
          <w:rFonts w:hint="eastAsia" w:ascii="仿宋" w:hAnsi="仿宋" w:eastAsia="仿宋" w:cs="仿宋"/>
          <w:b/>
          <w:bCs/>
          <w:i w:val="0"/>
          <w:iCs w:val="0"/>
          <w:color w:val="auto"/>
          <w:sz w:val="28"/>
          <w:szCs w:val="28"/>
          <w:highlight w:val="none"/>
          <w:u w:val="single"/>
          <w:shd w:val="clear" w:color="auto" w:fill="auto"/>
          <w:lang w:val="en-US" w:eastAsia="zh-CN"/>
        </w:rPr>
        <w:t>包工包料/</w:t>
      </w:r>
      <w:r>
        <w:rPr>
          <w:rFonts w:hint="eastAsia" w:ascii="仿宋" w:hAnsi="仿宋" w:eastAsia="仿宋" w:cs="仿宋"/>
          <w:b/>
          <w:bCs/>
          <w:i w:val="0"/>
          <w:iCs w:val="0"/>
          <w:color w:val="auto"/>
          <w:sz w:val="28"/>
          <w:szCs w:val="28"/>
          <w:highlight w:val="none"/>
          <w:u w:val="single"/>
          <w:shd w:val="clear" w:color="auto" w:fill="auto"/>
          <w:lang w:val="en-US" w:eastAsia="zh-CN"/>
        </w:rPr>
        <w:sym w:font="Wingdings" w:char="00FE"/>
      </w:r>
      <w:r>
        <w:rPr>
          <w:rFonts w:hint="eastAsia" w:ascii="仿宋" w:hAnsi="仿宋" w:eastAsia="仿宋" w:cs="仿宋"/>
          <w:b/>
          <w:bCs/>
          <w:i w:val="0"/>
          <w:iCs w:val="0"/>
          <w:color w:val="auto"/>
          <w:sz w:val="28"/>
          <w:szCs w:val="28"/>
          <w:highlight w:val="none"/>
          <w:u w:val="single"/>
          <w:shd w:val="clear" w:color="auto" w:fill="auto"/>
          <w:lang w:val="en-US" w:eastAsia="zh-CN"/>
        </w:rPr>
        <w:t>包工包部分材料（仅不含甲供材）/</w:t>
      </w:r>
      <w:r>
        <w:rPr>
          <w:rFonts w:hint="eastAsia" w:ascii="仿宋" w:hAnsi="仿宋" w:eastAsia="仿宋" w:cs="仿宋"/>
          <w:b/>
          <w:bCs/>
          <w:i w:val="0"/>
          <w:iCs w:val="0"/>
          <w:color w:val="auto"/>
          <w:sz w:val="28"/>
          <w:szCs w:val="28"/>
          <w:highlight w:val="none"/>
          <w:u w:val="single"/>
          <w:shd w:val="clear" w:color="auto" w:fill="auto"/>
          <w:lang w:val="en-US" w:eastAsia="zh-CN"/>
        </w:rPr>
        <w:sym w:font="Wingdings 2" w:char="00A3"/>
      </w:r>
      <w:r>
        <w:rPr>
          <w:rFonts w:hint="eastAsia" w:ascii="仿宋" w:hAnsi="仿宋" w:eastAsia="仿宋" w:cs="仿宋"/>
          <w:b/>
          <w:bCs/>
          <w:i w:val="0"/>
          <w:iCs w:val="0"/>
          <w:color w:val="auto"/>
          <w:sz w:val="28"/>
          <w:szCs w:val="28"/>
          <w:highlight w:val="none"/>
          <w:u w:val="single"/>
          <w:shd w:val="clear" w:color="auto" w:fill="auto"/>
          <w:lang w:val="en-US" w:eastAsia="zh-CN"/>
        </w:rPr>
        <w:t>包工</w:t>
      </w:r>
      <w:r>
        <w:rPr>
          <w:rFonts w:hint="eastAsia" w:ascii="仿宋" w:hAnsi="仿宋" w:eastAsia="仿宋" w:cs="仿宋"/>
          <w:i w:val="0"/>
          <w:iCs w:val="0"/>
          <w:color w:val="auto"/>
          <w:sz w:val="28"/>
          <w:szCs w:val="28"/>
          <w:highlight w:val="none"/>
          <w:u w:val="none"/>
          <w:shd w:val="clear" w:color="auto" w:fill="auto"/>
          <w:lang w:val="en-US" w:eastAsia="zh-CN"/>
        </w:rPr>
        <w:t>、</w:t>
      </w:r>
      <w:r>
        <w:rPr>
          <w:rFonts w:hint="eastAsia" w:ascii="仿宋" w:hAnsi="仿宋" w:eastAsia="仿宋" w:cs="仿宋"/>
          <w:color w:val="auto"/>
          <w:sz w:val="28"/>
          <w:szCs w:val="28"/>
          <w:highlight w:val="none"/>
          <w:lang w:val="en-US" w:eastAsia="zh-CN"/>
        </w:rPr>
        <w:t>包机械设备（含进退场费、材料设备装卸搬运及保管等）、包各类材料设备检验检测、包工程检验检测合格、包安全文明施工、包住宿、包安装、包成品保护、包工期、包质量、包资料（包各种形式的资料编写、收集、归档，并满足竣工验收要求及甲方与建设单位结算要求）、包措施、包利润、包管理费、包税金、包因乙方原因引起的所有返工的人工、材料及机械费、包风险、包保险、包场地清理、包验收合格、包维护、包各种因素引起的物价上涨的风险及其他所有风险、包各类规费及各种税费等本工程涉及的全部内容及费用</w:t>
      </w:r>
      <w:r>
        <w:rPr>
          <w:rFonts w:hint="eastAsia" w:ascii="仿宋" w:hAnsi="仿宋" w:eastAsia="仿宋" w:cs="仿宋"/>
          <w:i w:val="0"/>
          <w:iCs w:val="0"/>
          <w:color w:val="auto"/>
          <w:sz w:val="28"/>
          <w:szCs w:val="28"/>
          <w:highlight w:val="none"/>
          <w:u w:val="none"/>
          <w:shd w:val="clear" w:color="auto" w:fill="auto"/>
          <w:lang w:val="en-US" w:eastAsia="zh-CN"/>
        </w:rPr>
        <w:t>。</w:t>
      </w:r>
    </w:p>
    <w:p w14:paraId="3FA0131E">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left="0" w:leftChars="0" w:right="0" w:rightChars="0" w:hanging="3" w:firstLineChars="0"/>
        <w:outlineLvl w:val="0"/>
        <w:rPr>
          <w:rFonts w:hint="eastAsia" w:ascii="仿宋" w:hAnsi="仿宋" w:eastAsia="仿宋" w:cs="仿宋"/>
          <w:b/>
          <w:bCs/>
          <w:i w:val="0"/>
          <w:iCs w:val="0"/>
          <w:color w:val="auto"/>
          <w:sz w:val="28"/>
          <w:szCs w:val="28"/>
          <w:highlight w:val="none"/>
          <w:shd w:val="clear" w:color="auto" w:fill="auto"/>
          <w:lang w:val="en-US" w:eastAsia="zh-CN"/>
        </w:rPr>
      </w:pPr>
      <w:bookmarkStart w:id="11" w:name="_Toc13259"/>
      <w:r>
        <w:rPr>
          <w:rFonts w:hint="eastAsia" w:ascii="仿宋" w:hAnsi="仿宋" w:eastAsia="仿宋" w:cs="仿宋"/>
          <w:b/>
          <w:bCs/>
          <w:i w:val="0"/>
          <w:iCs w:val="0"/>
          <w:color w:val="auto"/>
          <w:sz w:val="28"/>
          <w:szCs w:val="28"/>
          <w:highlight w:val="none"/>
          <w:shd w:val="clear" w:color="auto" w:fill="auto"/>
          <w:lang w:val="en-US" w:eastAsia="zh-CN"/>
        </w:rPr>
        <w:t>乙方承包范围及主要工程内容</w:t>
      </w:r>
      <w:bookmarkEnd w:id="5"/>
      <w:bookmarkEnd w:id="6"/>
      <w:bookmarkEnd w:id="10"/>
      <w:bookmarkEnd w:id="11"/>
    </w:p>
    <w:p w14:paraId="39A331B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i w:val="0"/>
          <w:iCs w:val="0"/>
          <w:color w:val="auto"/>
          <w:sz w:val="28"/>
          <w:szCs w:val="28"/>
          <w:highlight w:val="none"/>
          <w:lang w:val="en-US" w:eastAsia="zh-CN"/>
        </w:rPr>
        <w:t>3.1本</w:t>
      </w:r>
      <w:r>
        <w:rPr>
          <w:rFonts w:hint="eastAsia" w:ascii="仿宋" w:hAnsi="仿宋" w:eastAsia="仿宋" w:cs="仿宋"/>
          <w:i w:val="0"/>
          <w:iCs w:val="0"/>
          <w:color w:val="auto"/>
          <w:kern w:val="0"/>
          <w:sz w:val="28"/>
          <w:szCs w:val="28"/>
          <w:highlight w:val="none"/>
          <w:shd w:val="clear" w:color="auto" w:fill="auto"/>
          <w:lang w:val="en-US" w:eastAsia="zh-CN"/>
        </w:rPr>
        <w:t>项目</w:t>
      </w:r>
      <w:r>
        <w:rPr>
          <w:rFonts w:hint="eastAsia" w:ascii="仿宋" w:hAnsi="仿宋" w:eastAsia="仿宋" w:cs="仿宋"/>
          <w:b/>
          <w:bCs/>
          <w:i w:val="0"/>
          <w:iCs w:val="0"/>
          <w:color w:val="auto"/>
          <w:kern w:val="0"/>
          <w:sz w:val="28"/>
          <w:szCs w:val="28"/>
          <w:highlight w:val="none"/>
          <w:u w:val="single"/>
          <w:shd w:val="clear" w:color="auto" w:fill="auto"/>
          <w:lang w:val="en-US" w:eastAsia="zh-CN"/>
        </w:rPr>
        <w:t>用地红线</w:t>
      </w:r>
      <w:r>
        <w:rPr>
          <w:rFonts w:hint="eastAsia" w:ascii="仿宋" w:hAnsi="仿宋" w:eastAsia="仿宋" w:cs="仿宋"/>
          <w:b/>
          <w:bCs/>
          <w:i w:val="0"/>
          <w:iCs w:val="0"/>
          <w:color w:val="auto"/>
          <w:sz w:val="28"/>
          <w:szCs w:val="28"/>
          <w:highlight w:val="none"/>
          <w:u w:val="single"/>
          <w:shd w:val="clear" w:color="auto" w:fill="auto"/>
          <w:lang w:val="en-US" w:eastAsia="zh-CN"/>
        </w:rPr>
        <w:t>范围</w:t>
      </w:r>
      <w:r>
        <w:rPr>
          <w:rFonts w:hint="eastAsia" w:ascii="仿宋" w:hAnsi="仿宋" w:eastAsia="仿宋" w:cs="仿宋"/>
          <w:b/>
          <w:bCs/>
          <w:i w:val="0"/>
          <w:iCs w:val="0"/>
          <w:color w:val="auto"/>
          <w:sz w:val="28"/>
          <w:szCs w:val="28"/>
          <w:highlight w:val="none"/>
          <w:u w:val="single"/>
          <w:shd w:val="clear" w:color="auto" w:fill="auto"/>
        </w:rPr>
        <w:t>内的全部</w:t>
      </w:r>
      <w:r>
        <w:rPr>
          <w:rFonts w:hint="eastAsia" w:ascii="仿宋" w:hAnsi="仿宋" w:eastAsia="仿宋" w:cs="仿宋"/>
          <w:b/>
          <w:bCs/>
          <w:i w:val="0"/>
          <w:iCs w:val="0"/>
          <w:color w:val="auto"/>
          <w:sz w:val="28"/>
          <w:szCs w:val="28"/>
          <w:highlight w:val="none"/>
          <w:u w:val="single"/>
          <w:shd w:val="clear" w:color="auto" w:fill="auto"/>
          <w:lang w:val="en-US" w:eastAsia="zh-CN"/>
        </w:rPr>
        <w:t>钢筋作业</w:t>
      </w:r>
      <w:r>
        <w:rPr>
          <w:rFonts w:hint="eastAsia" w:ascii="仿宋" w:hAnsi="仿宋" w:eastAsia="仿宋" w:cs="仿宋"/>
          <w:b w:val="0"/>
          <w:bCs w:val="0"/>
          <w:i w:val="0"/>
          <w:iCs w:val="0"/>
          <w:color w:val="auto"/>
          <w:sz w:val="28"/>
          <w:szCs w:val="28"/>
          <w:highlight w:val="none"/>
          <w:u w:val="none"/>
          <w:lang w:val="en-US" w:eastAsia="zh-CN"/>
        </w:rPr>
        <w:t>均由乙方承包（本合同另有约定的除外），具体包括但不限于：</w:t>
      </w:r>
    </w:p>
    <w:p w14:paraId="488CF14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u w:val="single"/>
          <w:lang w:val="en-US" w:eastAsia="zh-CN"/>
        </w:rPr>
      </w:pPr>
      <w:r>
        <w:rPr>
          <w:rFonts w:hint="eastAsia" w:ascii="仿宋" w:hAnsi="仿宋" w:eastAsia="仿宋" w:cs="仿宋"/>
          <w:b w:val="0"/>
          <w:bCs w:val="0"/>
          <w:i w:val="0"/>
          <w:iCs w:val="0"/>
          <w:color w:val="auto"/>
          <w:sz w:val="28"/>
          <w:szCs w:val="28"/>
          <w:highlight w:val="none"/>
          <w:u w:val="single"/>
          <w:lang w:val="en-US" w:eastAsia="zh-CN"/>
        </w:rPr>
        <w:t>3.1.1编制钢筋材料进场计划并报甲方审批，负责甲供材料的卸料、场内搬运和堆放；</w:t>
      </w:r>
    </w:p>
    <w:p w14:paraId="03F896D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u w:val="single"/>
          <w:lang w:val="en-US" w:eastAsia="zh-CN"/>
        </w:rPr>
      </w:pPr>
      <w:r>
        <w:rPr>
          <w:rFonts w:hint="eastAsia" w:ascii="仿宋" w:hAnsi="仿宋" w:eastAsia="仿宋" w:cs="仿宋"/>
          <w:b w:val="0"/>
          <w:bCs w:val="0"/>
          <w:i w:val="0"/>
          <w:iCs w:val="0"/>
          <w:color w:val="auto"/>
          <w:sz w:val="28"/>
          <w:szCs w:val="28"/>
          <w:highlight w:val="none"/>
          <w:u w:val="single"/>
          <w:lang w:val="en-US" w:eastAsia="zh-CN"/>
        </w:rPr>
        <w:t>3.1.2钢筋的翻样、‌下料、‌制作绑扎、‌直螺纹加工制作、‌搭接焊制作与加工，‌钢筋保护层垫块的设置、‌见证取样的加工制作等；</w:t>
      </w:r>
    </w:p>
    <w:p w14:paraId="3BEDCFF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u w:val="single"/>
          <w:lang w:val="en-US" w:eastAsia="zh-CN"/>
        </w:rPr>
      </w:pPr>
      <w:r>
        <w:rPr>
          <w:rFonts w:hint="eastAsia" w:ascii="仿宋" w:hAnsi="仿宋" w:eastAsia="仿宋" w:cs="仿宋"/>
          <w:b w:val="0"/>
          <w:bCs w:val="0"/>
          <w:i w:val="0"/>
          <w:iCs w:val="0"/>
          <w:color w:val="auto"/>
          <w:sz w:val="28"/>
          <w:szCs w:val="28"/>
          <w:highlight w:val="none"/>
          <w:u w:val="single"/>
          <w:lang w:val="en-US" w:eastAsia="zh-CN"/>
        </w:rPr>
        <w:t>3.1.3预埋件和加固工作：‌包括钢筋预埋件的制作与加工，‌架子工所用挑梁预埋及吊环、‌塔吊提升机基础钢筋制安、‌卸料平台附着物加固、‌加筋，构造柱顶部连接钢筋的制作，圈梁钢筋制作与绑扎及墙体拉结筋制作，梁柱头钢丝网拦截等。</w:t>
      </w:r>
    </w:p>
    <w:p w14:paraId="665AF2E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default" w:ascii="仿宋" w:hAnsi="仿宋" w:eastAsia="仿宋" w:cs="仿宋"/>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u w:val="single"/>
          <w:lang w:val="en-US" w:eastAsia="zh-CN"/>
        </w:rPr>
        <w:t>乙方按图纸、规范及甲方要求的施工范围施工</w:t>
      </w:r>
      <w:r>
        <w:rPr>
          <w:rFonts w:hint="eastAsia" w:ascii="仿宋" w:hAnsi="仿宋" w:eastAsia="仿宋" w:cs="仿宋"/>
          <w:b w:val="0"/>
          <w:bCs w:val="0"/>
          <w:i w:val="0"/>
          <w:iCs w:val="0"/>
          <w:color w:val="auto"/>
          <w:sz w:val="28"/>
          <w:szCs w:val="28"/>
          <w:highlight w:val="none"/>
          <w:u w:val="single"/>
          <w:shd w:val="clear" w:color="auto" w:fill="auto"/>
        </w:rPr>
        <w:t>，过程中产生的全部人</w:t>
      </w:r>
      <w:r>
        <w:rPr>
          <w:rFonts w:hint="eastAsia" w:ascii="仿宋" w:hAnsi="仿宋" w:eastAsia="仿宋" w:cs="仿宋"/>
          <w:b w:val="0"/>
          <w:bCs w:val="0"/>
          <w:i w:val="0"/>
          <w:iCs w:val="0"/>
          <w:color w:val="auto"/>
          <w:sz w:val="28"/>
          <w:szCs w:val="28"/>
          <w:highlight w:val="none"/>
          <w:u w:val="single"/>
          <w:shd w:val="clear" w:color="auto" w:fill="auto"/>
          <w:lang w:val="en-US" w:eastAsia="zh-CN"/>
        </w:rPr>
        <w:t>员</w:t>
      </w:r>
      <w:r>
        <w:rPr>
          <w:rFonts w:hint="eastAsia" w:ascii="仿宋" w:hAnsi="仿宋" w:eastAsia="仿宋" w:cs="仿宋"/>
          <w:b w:val="0"/>
          <w:bCs w:val="0"/>
          <w:i w:val="0"/>
          <w:iCs w:val="0"/>
          <w:color w:val="auto"/>
          <w:sz w:val="28"/>
          <w:szCs w:val="28"/>
          <w:highlight w:val="none"/>
          <w:u w:val="single"/>
          <w:shd w:val="clear" w:color="auto" w:fill="auto"/>
        </w:rPr>
        <w:t>报酬、材料</w:t>
      </w:r>
      <w:r>
        <w:rPr>
          <w:rFonts w:hint="eastAsia" w:ascii="仿宋" w:hAnsi="仿宋" w:eastAsia="仿宋" w:cs="仿宋"/>
          <w:b w:val="0"/>
          <w:bCs w:val="0"/>
          <w:i w:val="0"/>
          <w:iCs w:val="0"/>
          <w:color w:val="auto"/>
          <w:sz w:val="28"/>
          <w:szCs w:val="28"/>
          <w:highlight w:val="none"/>
          <w:u w:val="single"/>
          <w:shd w:val="clear" w:color="auto" w:fill="auto"/>
          <w:lang w:eastAsia="zh-CN"/>
        </w:rPr>
        <w:t>（</w:t>
      </w:r>
      <w:r>
        <w:rPr>
          <w:rFonts w:hint="eastAsia" w:ascii="仿宋" w:hAnsi="仿宋" w:eastAsia="仿宋" w:cs="仿宋"/>
          <w:b w:val="0"/>
          <w:bCs w:val="0"/>
          <w:i w:val="0"/>
          <w:iCs w:val="0"/>
          <w:color w:val="auto"/>
          <w:sz w:val="28"/>
          <w:szCs w:val="28"/>
          <w:highlight w:val="none"/>
          <w:u w:val="single"/>
          <w:shd w:val="clear" w:color="auto" w:fill="auto"/>
          <w:lang w:val="en-US" w:eastAsia="zh-CN"/>
        </w:rPr>
        <w:t>本合同约定的甲供材除外</w:t>
      </w:r>
      <w:r>
        <w:rPr>
          <w:rFonts w:hint="eastAsia" w:ascii="仿宋" w:hAnsi="仿宋" w:eastAsia="仿宋" w:cs="仿宋"/>
          <w:b w:val="0"/>
          <w:bCs w:val="0"/>
          <w:i w:val="0"/>
          <w:iCs w:val="0"/>
          <w:color w:val="auto"/>
          <w:sz w:val="28"/>
          <w:szCs w:val="28"/>
          <w:highlight w:val="none"/>
          <w:u w:val="single"/>
          <w:shd w:val="clear" w:color="auto" w:fill="auto"/>
          <w:lang w:eastAsia="zh-CN"/>
        </w:rPr>
        <w:t>）</w:t>
      </w:r>
      <w:r>
        <w:rPr>
          <w:rFonts w:hint="eastAsia" w:ascii="仿宋" w:hAnsi="仿宋" w:eastAsia="仿宋" w:cs="仿宋"/>
          <w:b w:val="0"/>
          <w:bCs w:val="0"/>
          <w:i w:val="0"/>
          <w:iCs w:val="0"/>
          <w:color w:val="auto"/>
          <w:sz w:val="28"/>
          <w:szCs w:val="28"/>
          <w:highlight w:val="none"/>
          <w:u w:val="single"/>
          <w:shd w:val="clear" w:color="auto" w:fill="auto"/>
        </w:rPr>
        <w:t>、机具、施工管理等由乙方解决</w:t>
      </w:r>
      <w:bookmarkStart w:id="12" w:name="_Toc27175"/>
      <w:r>
        <w:rPr>
          <w:rFonts w:hint="eastAsia" w:ascii="仿宋" w:hAnsi="仿宋" w:eastAsia="仿宋" w:cs="仿宋"/>
          <w:i w:val="0"/>
          <w:iCs w:val="0"/>
          <w:color w:val="auto"/>
          <w:sz w:val="28"/>
          <w:szCs w:val="28"/>
          <w:highlight w:val="none"/>
          <w:lang w:val="en-US" w:eastAsia="zh-CN"/>
        </w:rPr>
        <w:t>，费用已含于各项合同单价中，不另行单列计费。</w:t>
      </w:r>
    </w:p>
    <w:p w14:paraId="5E8A601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lang w:val="en-US" w:eastAsia="zh-CN"/>
        </w:rPr>
        <w:t>3.2甲方提供的、经甲方权限流程审批的本工程</w:t>
      </w:r>
      <w:r>
        <w:rPr>
          <w:rFonts w:hint="eastAsia" w:ascii="仿宋" w:hAnsi="仿宋" w:eastAsia="仿宋" w:cs="仿宋"/>
          <w:i w:val="0"/>
          <w:iCs w:val="0"/>
          <w:color w:val="auto"/>
          <w:sz w:val="28"/>
          <w:szCs w:val="28"/>
          <w:highlight w:val="none"/>
          <w:u w:val="none"/>
          <w:lang w:val="en-US" w:eastAsia="zh-CN"/>
        </w:rPr>
        <w:t>施工图及施工做法、</w:t>
      </w:r>
      <w:r>
        <w:rPr>
          <w:rFonts w:hint="eastAsia" w:ascii="仿宋" w:hAnsi="仿宋" w:eastAsia="仿宋" w:cs="仿宋"/>
          <w:color w:val="auto"/>
          <w:sz w:val="28"/>
          <w:szCs w:val="28"/>
          <w:highlight w:val="none"/>
          <w:lang w:val="en-US" w:eastAsia="zh-CN"/>
        </w:rPr>
        <w:t>报价</w:t>
      </w:r>
      <w:r>
        <w:rPr>
          <w:rFonts w:hint="eastAsia" w:ascii="仿宋" w:hAnsi="仿宋" w:eastAsia="仿宋" w:cs="仿宋"/>
          <w:color w:val="auto"/>
          <w:sz w:val="28"/>
          <w:szCs w:val="28"/>
          <w:highlight w:val="none"/>
        </w:rPr>
        <w:t>清单</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详见附件</w:t>
      </w:r>
      <w:r>
        <w:rPr>
          <w:rFonts w:hint="eastAsia" w:ascii="仿宋" w:hAnsi="仿宋" w:eastAsia="仿宋" w:cs="仿宋"/>
          <w:color w:val="auto"/>
          <w:sz w:val="28"/>
          <w:szCs w:val="28"/>
          <w:highlight w:val="none"/>
          <w:lang w:eastAsia="zh-CN"/>
        </w:rPr>
        <w:t>）</w:t>
      </w:r>
      <w:r>
        <w:rPr>
          <w:rFonts w:hint="eastAsia" w:ascii="仿宋" w:hAnsi="仿宋" w:eastAsia="仿宋" w:cs="仿宋"/>
          <w:i w:val="0"/>
          <w:iCs w:val="0"/>
          <w:color w:val="auto"/>
          <w:sz w:val="28"/>
          <w:szCs w:val="28"/>
          <w:highlight w:val="none"/>
          <w:lang w:val="en-US" w:eastAsia="zh-CN"/>
        </w:rPr>
        <w:t>所含内容也由乙方施工，</w:t>
      </w:r>
      <w:r>
        <w:rPr>
          <w:rFonts w:hint="eastAsia" w:ascii="仿宋" w:hAnsi="仿宋" w:eastAsia="仿宋" w:cs="仿宋"/>
          <w:b w:val="0"/>
          <w:bCs w:val="0"/>
          <w:i w:val="0"/>
          <w:iCs w:val="0"/>
          <w:color w:val="auto"/>
          <w:sz w:val="28"/>
          <w:szCs w:val="28"/>
          <w:highlight w:val="none"/>
          <w:shd w:val="clear" w:color="auto" w:fill="auto"/>
        </w:rPr>
        <w:t>本合同另有约定的除外。甲方有权调整乙方的承包范围及内容，乙方不得以任何理由拒绝，否则甲方有权单方解除合同。</w:t>
      </w:r>
    </w:p>
    <w:p w14:paraId="3601409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3.3乙方自行控制好施工管理，自行组织对施工的有关质量、安全、进度、成本等现场组织管理工作，按甲方项目部确定的施工方案进行施工。</w:t>
      </w:r>
    </w:p>
    <w:p w14:paraId="0B7EA40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3.4乙方对甲方本工程质量按合同约定承担责任，对本工程安全生产、文明施工、工期进度和甲供材料限额使用等相关事项承担全部责任。</w:t>
      </w:r>
    </w:p>
    <w:p w14:paraId="5FA5A57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3.5甲方有权调整乙方的承包范围及内容，乙方不得以任何理由拒绝，否则甲方有权不付款并单方解除合同。</w:t>
      </w:r>
    </w:p>
    <w:p w14:paraId="5D6FDAF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3.6乙方自备机具的维修及养护由乙方自行负责；乙方自备/采购的材料、设备或小型机具必须符合设计规范及本项目施工总承包合同的要求。</w:t>
      </w:r>
    </w:p>
    <w:p w14:paraId="416A86A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3.7乙方已充分了解甲方提供工作面的基层情况，结算时不因本工程基层清理而要求甲方增补费用。</w:t>
      </w:r>
      <w:r>
        <w:rPr>
          <w:rFonts w:hint="eastAsia" w:ascii="仿宋" w:hAnsi="仿宋" w:eastAsia="仿宋" w:cs="仿宋"/>
          <w:b w:val="0"/>
          <w:bCs w:val="0"/>
          <w:i w:val="0"/>
          <w:iCs w:val="0"/>
          <w:color w:val="auto"/>
          <w:sz w:val="28"/>
          <w:szCs w:val="28"/>
          <w:highlight w:val="none"/>
          <w:shd w:val="clear" w:color="auto" w:fill="auto"/>
        </w:rPr>
        <w:t>乙方施工前，须对甲方（或其他施工单位）交付</w:t>
      </w:r>
      <w:r>
        <w:rPr>
          <w:rFonts w:hint="eastAsia" w:ascii="仿宋" w:hAnsi="仿宋" w:eastAsia="仿宋" w:cs="仿宋"/>
          <w:b w:val="0"/>
          <w:bCs w:val="0"/>
          <w:i w:val="0"/>
          <w:iCs w:val="0"/>
          <w:color w:val="auto"/>
          <w:sz w:val="28"/>
          <w:szCs w:val="28"/>
          <w:highlight w:val="none"/>
          <w:shd w:val="clear" w:color="auto" w:fill="auto"/>
          <w:lang w:val="en-US" w:eastAsia="zh-CN"/>
        </w:rPr>
        <w:t>乙</w:t>
      </w:r>
      <w:r>
        <w:rPr>
          <w:rFonts w:hint="eastAsia" w:ascii="仿宋" w:hAnsi="仿宋" w:eastAsia="仿宋" w:cs="仿宋"/>
          <w:b w:val="0"/>
          <w:bCs w:val="0"/>
          <w:i w:val="0"/>
          <w:iCs w:val="0"/>
          <w:color w:val="auto"/>
          <w:sz w:val="28"/>
          <w:szCs w:val="28"/>
          <w:highlight w:val="none"/>
          <w:shd w:val="clear" w:color="auto" w:fill="auto"/>
        </w:rPr>
        <w:t>方施工的界面进行检查，判定是否适于进行施工，如不适于，须书面告知甲方原因并按甲方的决定办理；如乙方不检查（或不书面提出）即施工的，视乙方认为适于施工并作为己方施工前提，因该界面导致乙方施工内容不符合合同要求的，乙方自费返工至符合合同要求且不向甲方（或其他施工单位）索赔</w:t>
      </w:r>
      <w:r>
        <w:rPr>
          <w:rFonts w:hint="eastAsia" w:ascii="仿宋" w:hAnsi="仿宋" w:eastAsia="仿宋" w:cs="仿宋"/>
          <w:i w:val="0"/>
          <w:iCs w:val="0"/>
          <w:color w:val="auto"/>
          <w:sz w:val="28"/>
          <w:szCs w:val="28"/>
          <w:highlight w:val="none"/>
          <w:lang w:val="en-US" w:eastAsia="zh-CN"/>
        </w:rPr>
        <w:t>。</w:t>
      </w:r>
    </w:p>
    <w:p w14:paraId="41E4673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3.8乙方负责的内容还包括但不限于：</w:t>
      </w:r>
    </w:p>
    <w:p w14:paraId="0F4904E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kern w:val="0"/>
          <w:sz w:val="28"/>
          <w:szCs w:val="28"/>
          <w:highlight w:val="none"/>
          <w:shd w:val="clear" w:color="auto" w:fill="auto"/>
          <w:lang w:val="en-US" w:eastAsia="zh-CN"/>
        </w:rPr>
      </w:pPr>
      <w:r>
        <w:rPr>
          <w:rFonts w:hint="eastAsia" w:ascii="仿宋" w:hAnsi="仿宋" w:eastAsia="仿宋" w:cs="仿宋"/>
          <w:i w:val="0"/>
          <w:iCs w:val="0"/>
          <w:color w:val="auto"/>
          <w:kern w:val="0"/>
          <w:sz w:val="28"/>
          <w:szCs w:val="28"/>
          <w:highlight w:val="none"/>
          <w:shd w:val="clear" w:color="auto" w:fill="auto"/>
          <w:lang w:val="en-US" w:eastAsia="zh-CN"/>
        </w:rPr>
        <w:t>3.8.1钢筋除锈、调直、下料、成型、就位、搭接、绑扎、植筋，现浇构造柱板面钢筋预留</w:t>
      </w:r>
      <w:r>
        <w:rPr>
          <w:rFonts w:hint="eastAsia" w:ascii="仿宋" w:hAnsi="仿宋" w:eastAsia="仿宋" w:cs="仿宋"/>
          <w:b w:val="0"/>
          <w:bCs w:val="0"/>
          <w:i w:val="0"/>
          <w:iCs w:val="0"/>
          <w:color w:val="auto"/>
          <w:kern w:val="0"/>
          <w:sz w:val="28"/>
          <w:szCs w:val="28"/>
          <w:highlight w:val="none"/>
          <w:shd w:val="clear" w:color="auto" w:fill="auto"/>
          <w:lang w:val="en-US" w:eastAsia="zh-CN"/>
        </w:rPr>
        <w:t>和植筋，</w:t>
      </w:r>
      <w:r>
        <w:rPr>
          <w:rFonts w:hint="eastAsia" w:ascii="仿宋" w:hAnsi="仿宋" w:eastAsia="仿宋" w:cs="仿宋"/>
          <w:i w:val="0"/>
          <w:iCs w:val="0"/>
          <w:color w:val="auto"/>
          <w:kern w:val="0"/>
          <w:sz w:val="28"/>
          <w:szCs w:val="28"/>
          <w:highlight w:val="none"/>
          <w:shd w:val="clear" w:color="auto" w:fill="auto"/>
          <w:lang w:val="en-US" w:eastAsia="zh-CN"/>
        </w:rPr>
        <w:t>构造柱顶部连接钢筋的制作，圈梁钢筋制作与绑扎及墙体拉结筋制作，梁柱头钢丝网拦截等、垫块的制安（或者乙方自行购买符合甲方要求的半成品）。</w:t>
      </w:r>
    </w:p>
    <w:p w14:paraId="07CDFCA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kern w:val="0"/>
          <w:sz w:val="28"/>
          <w:szCs w:val="28"/>
          <w:highlight w:val="none"/>
          <w:shd w:val="clear" w:color="auto" w:fill="auto"/>
          <w:lang w:val="en-US" w:eastAsia="zh-CN"/>
        </w:rPr>
      </w:pPr>
      <w:r>
        <w:rPr>
          <w:rFonts w:hint="eastAsia" w:ascii="仿宋" w:hAnsi="仿宋" w:eastAsia="仿宋" w:cs="仿宋"/>
          <w:i w:val="0"/>
          <w:iCs w:val="0"/>
          <w:color w:val="auto"/>
          <w:kern w:val="0"/>
          <w:sz w:val="28"/>
          <w:szCs w:val="28"/>
          <w:highlight w:val="none"/>
          <w:shd w:val="clear" w:color="auto" w:fill="auto"/>
          <w:lang w:val="en-US" w:eastAsia="zh-CN"/>
        </w:rPr>
        <w:t>3.8.2本项目砼浇筑时，乙方须安排不少于1名施工人员配合、值班，以监督、纠正因砼浇筑可能对钢筋造成的破坏，保证砼浇捣施工过程中钢筋不被踩踏变形、移位，否则由乙方自费复原。</w:t>
      </w:r>
    </w:p>
    <w:p w14:paraId="6369899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kern w:val="0"/>
          <w:sz w:val="28"/>
          <w:szCs w:val="28"/>
          <w:highlight w:val="none"/>
          <w:shd w:val="clear" w:color="auto" w:fill="auto"/>
          <w:lang w:val="en-US" w:eastAsia="zh-CN"/>
        </w:rPr>
      </w:pPr>
      <w:r>
        <w:rPr>
          <w:rFonts w:hint="eastAsia" w:ascii="仿宋" w:hAnsi="仿宋" w:eastAsia="仿宋" w:cs="仿宋"/>
          <w:i w:val="0"/>
          <w:iCs w:val="0"/>
          <w:color w:val="auto"/>
          <w:kern w:val="0"/>
          <w:sz w:val="28"/>
          <w:szCs w:val="28"/>
          <w:highlight w:val="none"/>
          <w:shd w:val="clear" w:color="auto" w:fill="auto"/>
          <w:lang w:val="en-US" w:eastAsia="zh-CN"/>
        </w:rPr>
        <w:t>3.8.3钢筋在本项目施工现场制作。</w:t>
      </w:r>
    </w:p>
    <w:p w14:paraId="3FC14A6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kern w:val="0"/>
          <w:sz w:val="28"/>
          <w:szCs w:val="28"/>
          <w:highlight w:val="none"/>
          <w:shd w:val="clear" w:color="auto" w:fill="auto"/>
          <w:lang w:val="en-US" w:eastAsia="zh-CN"/>
        </w:rPr>
      </w:pPr>
      <w:r>
        <w:rPr>
          <w:rFonts w:hint="eastAsia" w:ascii="仿宋" w:hAnsi="仿宋" w:eastAsia="仿宋" w:cs="仿宋"/>
          <w:i w:val="0"/>
          <w:iCs w:val="0"/>
          <w:color w:val="auto"/>
          <w:kern w:val="0"/>
          <w:sz w:val="28"/>
          <w:szCs w:val="28"/>
          <w:highlight w:val="none"/>
          <w:shd w:val="clear" w:color="auto" w:fill="auto"/>
          <w:lang w:val="en-US" w:eastAsia="zh-CN"/>
        </w:rPr>
        <w:t>3.8.4按甲方要求的方案完成后浇带及楼梯级步位墙体制作、安装钢板网，不同砼强度等级位置钢筋网的制作安装。</w:t>
      </w:r>
    </w:p>
    <w:p w14:paraId="500511D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kern w:val="0"/>
          <w:sz w:val="28"/>
          <w:szCs w:val="28"/>
          <w:highlight w:val="none"/>
          <w:shd w:val="clear" w:color="auto" w:fill="auto"/>
          <w:lang w:val="en-US" w:eastAsia="zh-CN"/>
        </w:rPr>
      </w:pPr>
      <w:r>
        <w:rPr>
          <w:rFonts w:hint="eastAsia" w:ascii="仿宋" w:hAnsi="仿宋" w:eastAsia="仿宋" w:cs="仿宋"/>
          <w:i w:val="0"/>
          <w:iCs w:val="0"/>
          <w:color w:val="auto"/>
          <w:kern w:val="0"/>
          <w:sz w:val="28"/>
          <w:szCs w:val="28"/>
          <w:highlight w:val="none"/>
          <w:shd w:val="clear" w:color="auto" w:fill="auto"/>
          <w:lang w:val="en-US" w:eastAsia="zh-CN"/>
        </w:rPr>
        <w:t>3.8.5绑扎用铁丝和综合脚手架所需洞口的预留，测量放线所需的预留洞口。</w:t>
      </w:r>
    </w:p>
    <w:p w14:paraId="2EE8E3C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kern w:val="0"/>
          <w:sz w:val="28"/>
          <w:szCs w:val="28"/>
          <w:highlight w:val="none"/>
          <w:shd w:val="clear" w:color="auto" w:fill="auto"/>
          <w:lang w:val="en-US" w:eastAsia="zh-CN"/>
        </w:rPr>
      </w:pPr>
      <w:r>
        <w:rPr>
          <w:rFonts w:hint="eastAsia" w:ascii="仿宋" w:hAnsi="仿宋" w:eastAsia="仿宋" w:cs="仿宋"/>
          <w:i w:val="0"/>
          <w:iCs w:val="0"/>
          <w:color w:val="auto"/>
          <w:kern w:val="0"/>
          <w:sz w:val="28"/>
          <w:szCs w:val="28"/>
          <w:highlight w:val="none"/>
          <w:shd w:val="clear" w:color="auto" w:fill="auto"/>
          <w:lang w:val="en-US" w:eastAsia="zh-CN"/>
        </w:rPr>
        <w:t>3.8.6本项目用地红线外60米以内场地的钢筋二次转运。</w:t>
      </w:r>
    </w:p>
    <w:p w14:paraId="7BC6266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kern w:val="0"/>
          <w:sz w:val="28"/>
          <w:szCs w:val="28"/>
          <w:highlight w:val="none"/>
          <w:shd w:val="clear" w:color="auto" w:fill="auto"/>
          <w:lang w:val="en-US" w:eastAsia="zh-CN"/>
        </w:rPr>
      </w:pPr>
      <w:r>
        <w:rPr>
          <w:rFonts w:hint="eastAsia" w:ascii="仿宋" w:hAnsi="仿宋" w:eastAsia="仿宋" w:cs="仿宋"/>
          <w:i w:val="0"/>
          <w:iCs w:val="0"/>
          <w:color w:val="auto"/>
          <w:kern w:val="0"/>
          <w:sz w:val="28"/>
          <w:szCs w:val="28"/>
          <w:highlight w:val="none"/>
          <w:shd w:val="clear" w:color="auto" w:fill="auto"/>
          <w:lang w:val="en-US" w:eastAsia="zh-CN"/>
        </w:rPr>
        <w:t>3.8.7钢筋砼首层地面及以下基础钢筋制作、绑扎：包括±0.00以下本项目图纸内所有的钢筋制作、绑扎，含首层地面内钢筋、基础、基础梁柱板、桩插筋、桩承台、集水井、电梯坑等钢筋。</w:t>
      </w:r>
    </w:p>
    <w:p w14:paraId="2227149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kern w:val="0"/>
          <w:sz w:val="28"/>
          <w:szCs w:val="28"/>
          <w:highlight w:val="none"/>
          <w:shd w:val="clear" w:color="auto" w:fill="auto"/>
          <w:lang w:val="en-US" w:eastAsia="zh-CN"/>
        </w:rPr>
      </w:pPr>
      <w:r>
        <w:rPr>
          <w:rFonts w:hint="eastAsia" w:ascii="仿宋" w:hAnsi="仿宋" w:eastAsia="仿宋" w:cs="仿宋"/>
          <w:i w:val="0"/>
          <w:iCs w:val="0"/>
          <w:color w:val="auto"/>
          <w:kern w:val="0"/>
          <w:sz w:val="28"/>
          <w:szCs w:val="28"/>
          <w:highlight w:val="none"/>
          <w:shd w:val="clear" w:color="auto" w:fill="auto"/>
          <w:lang w:val="en-US" w:eastAsia="zh-CN"/>
        </w:rPr>
        <w:t>3.8.8钢筋加工场、钢筋堆放支座设置就位人工，止水钢板及拦网、模板所有吊模用支撑马凳钢筋，外架、卸料台吊环、马凳钢筋等加工制作。</w:t>
      </w:r>
    </w:p>
    <w:p w14:paraId="3C6A4BA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kern w:val="0"/>
          <w:sz w:val="28"/>
          <w:szCs w:val="28"/>
          <w:highlight w:val="none"/>
          <w:shd w:val="clear" w:color="auto" w:fill="auto"/>
          <w:lang w:val="en-US" w:eastAsia="zh-CN"/>
        </w:rPr>
      </w:pPr>
      <w:r>
        <w:rPr>
          <w:rFonts w:hint="eastAsia" w:ascii="仿宋" w:hAnsi="仿宋" w:eastAsia="仿宋" w:cs="仿宋"/>
          <w:i w:val="0"/>
          <w:iCs w:val="0"/>
          <w:color w:val="auto"/>
          <w:kern w:val="0"/>
          <w:sz w:val="28"/>
          <w:szCs w:val="28"/>
          <w:highlight w:val="none"/>
          <w:shd w:val="clear" w:color="auto" w:fill="auto"/>
          <w:lang w:val="en-US" w:eastAsia="zh-CN"/>
        </w:rPr>
        <w:t>3.8.9本项目其他甲方分包单位需使用的拉结筋等加工制作。</w:t>
      </w:r>
    </w:p>
    <w:p w14:paraId="018695E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kern w:val="0"/>
          <w:sz w:val="28"/>
          <w:szCs w:val="28"/>
          <w:highlight w:val="none"/>
          <w:shd w:val="clear" w:color="auto" w:fill="auto"/>
          <w:lang w:val="en-US" w:eastAsia="zh-CN"/>
        </w:rPr>
      </w:pPr>
      <w:r>
        <w:rPr>
          <w:rFonts w:hint="eastAsia" w:ascii="仿宋" w:hAnsi="仿宋" w:eastAsia="仿宋" w:cs="仿宋"/>
          <w:i w:val="0"/>
          <w:iCs w:val="0"/>
          <w:color w:val="auto"/>
          <w:kern w:val="0"/>
          <w:sz w:val="28"/>
          <w:szCs w:val="28"/>
          <w:highlight w:val="none"/>
          <w:shd w:val="clear" w:color="auto" w:fill="auto"/>
          <w:lang w:val="en-US" w:eastAsia="zh-CN"/>
        </w:rPr>
        <w:t>3.8.10本项目施工图纸范围内所有钢筋的制作（例：构造柱、压顶梁、圈梁、钢筋混凝土女儿墙、地下室顶板上部钢筋混凝土栏板及其他二次结构等）、安装，焊接试件制作，浇筑砼时钢筋维护，止水钢板的制安，把电渣压力焊或需直螺纹连接的钢筋制作好并运至焊接连接所需柱、墙位置。</w:t>
      </w:r>
    </w:p>
    <w:p w14:paraId="35BFF17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kern w:val="0"/>
          <w:sz w:val="28"/>
          <w:szCs w:val="28"/>
          <w:highlight w:val="none"/>
          <w:shd w:val="clear" w:color="auto" w:fill="auto"/>
          <w:lang w:val="en-US" w:eastAsia="zh-CN"/>
        </w:rPr>
      </w:pPr>
      <w:r>
        <w:rPr>
          <w:rFonts w:hint="eastAsia" w:ascii="仿宋" w:hAnsi="仿宋" w:eastAsia="仿宋" w:cs="仿宋"/>
          <w:i w:val="0"/>
          <w:iCs w:val="0"/>
          <w:color w:val="auto"/>
          <w:kern w:val="0"/>
          <w:sz w:val="28"/>
          <w:szCs w:val="28"/>
          <w:highlight w:val="none"/>
          <w:shd w:val="clear" w:color="auto" w:fill="auto"/>
          <w:lang w:val="en-US" w:eastAsia="zh-CN"/>
        </w:rPr>
        <w:t>3.8.11钢筋放样，钢筋制作前送三份料表给甲方审核并按甲方审核确认的料表制作。</w:t>
      </w:r>
    </w:p>
    <w:p w14:paraId="41E9B7B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kern w:val="0"/>
          <w:sz w:val="28"/>
          <w:szCs w:val="28"/>
          <w:highlight w:val="none"/>
          <w:shd w:val="clear" w:color="auto" w:fill="auto"/>
          <w:lang w:val="en-US" w:eastAsia="zh-CN"/>
        </w:rPr>
      </w:pPr>
      <w:r>
        <w:rPr>
          <w:rFonts w:hint="eastAsia" w:ascii="仿宋" w:hAnsi="仿宋" w:eastAsia="仿宋" w:cs="仿宋"/>
          <w:i w:val="0"/>
          <w:iCs w:val="0"/>
          <w:color w:val="auto"/>
          <w:kern w:val="0"/>
          <w:sz w:val="28"/>
          <w:szCs w:val="28"/>
          <w:highlight w:val="none"/>
          <w:shd w:val="clear" w:color="auto" w:fill="auto"/>
          <w:lang w:val="en-US" w:eastAsia="zh-CN"/>
        </w:rPr>
        <w:t>3.8.12对相关施工机械及总分配电箱、电缆电线进行维护、保养。甲方仅负责将配电箱接至乙方施工区域附近，乙方自行接至工作面开关箱，电线、电缆由乙方负责。</w:t>
      </w:r>
    </w:p>
    <w:p w14:paraId="1570773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kern w:val="0"/>
          <w:sz w:val="28"/>
          <w:szCs w:val="28"/>
          <w:highlight w:val="none"/>
          <w:shd w:val="clear" w:color="auto" w:fill="auto"/>
          <w:lang w:val="en-US" w:eastAsia="zh-CN"/>
        </w:rPr>
      </w:pPr>
      <w:r>
        <w:rPr>
          <w:rFonts w:hint="eastAsia" w:ascii="仿宋" w:hAnsi="仿宋" w:eastAsia="仿宋" w:cs="仿宋"/>
          <w:i w:val="0"/>
          <w:iCs w:val="0"/>
          <w:color w:val="auto"/>
          <w:kern w:val="0"/>
          <w:sz w:val="28"/>
          <w:szCs w:val="28"/>
          <w:highlight w:val="none"/>
          <w:shd w:val="clear" w:color="auto" w:fill="auto"/>
          <w:lang w:val="en-US" w:eastAsia="zh-CN"/>
        </w:rPr>
        <w:t>3.8.13配备本工程所需电工，且电工须持证上岗。甲方电工仅对乙方电工进行监督、检查、管理、指导。</w:t>
      </w:r>
    </w:p>
    <w:p w14:paraId="375ED6C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kern w:val="0"/>
          <w:sz w:val="28"/>
          <w:szCs w:val="28"/>
          <w:highlight w:val="none"/>
          <w:shd w:val="clear" w:color="auto" w:fill="auto"/>
          <w:lang w:val="en-US" w:eastAsia="zh-CN"/>
        </w:rPr>
      </w:pPr>
      <w:r>
        <w:rPr>
          <w:rFonts w:hint="eastAsia" w:ascii="仿宋" w:hAnsi="仿宋" w:eastAsia="仿宋" w:cs="仿宋"/>
          <w:i w:val="0"/>
          <w:iCs w:val="0"/>
          <w:color w:val="auto"/>
          <w:kern w:val="0"/>
          <w:sz w:val="28"/>
          <w:szCs w:val="28"/>
          <w:highlight w:val="none"/>
          <w:shd w:val="clear" w:color="auto" w:fill="auto"/>
          <w:lang w:val="en-US" w:eastAsia="zh-CN"/>
        </w:rPr>
        <w:t>3.8.14参与甲供材料（如钢筋）申报采购、验收和收货，其数量作为乙方使用材料损耗率指标的核算依据。</w:t>
      </w:r>
    </w:p>
    <w:p w14:paraId="3CE6AB4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3.9乙方自备的机具包括但不限于：</w:t>
      </w:r>
      <w:r>
        <w:rPr>
          <w:rFonts w:hint="eastAsia" w:ascii="仿宋" w:hAnsi="仿宋" w:eastAsia="仿宋" w:cs="仿宋"/>
          <w:i w:val="0"/>
          <w:iCs w:val="0"/>
          <w:color w:val="auto"/>
          <w:sz w:val="28"/>
          <w:szCs w:val="28"/>
          <w:highlight w:val="none"/>
          <w:u w:val="single"/>
          <w:lang w:val="en-US" w:eastAsia="zh-CN"/>
        </w:rPr>
        <w:t>完成本工程所需的对焊机、‌调直机、‌断筋机、‌竖焊机、‌弯曲机、‌电焊机、‌机械连接机等，‌以及绑扎丝、‌垫块、‌焊条、‌竖焊用品及药渣、‌电线、施工照明灯具和灯具电源线（约 25m），配置一机一闸一漏开关箱等机具（开关箱、漏电保护器参数必须符合《国家电气设备安全技术规范标准》GB19517-2009 等规范的要求）</w:t>
      </w:r>
      <w:r>
        <w:rPr>
          <w:rFonts w:hint="eastAsia" w:ascii="仿宋" w:hAnsi="仿宋" w:eastAsia="仿宋" w:cs="仿宋"/>
          <w:i w:val="0"/>
          <w:iCs w:val="0"/>
          <w:color w:val="auto"/>
          <w:kern w:val="0"/>
          <w:sz w:val="28"/>
          <w:szCs w:val="28"/>
          <w:highlight w:val="none"/>
          <w:u w:val="single"/>
          <w:shd w:val="clear" w:color="auto" w:fill="auto"/>
          <w:lang w:val="en-US" w:eastAsia="zh-CN"/>
        </w:rPr>
        <w:t>，本工程整改或返工所用机具以及完成本工程所涉的其他机具（本合同约定的甲供机具除外）</w:t>
      </w:r>
      <w:r>
        <w:rPr>
          <w:rFonts w:hint="eastAsia" w:ascii="仿宋" w:hAnsi="仿宋" w:eastAsia="仿宋" w:cs="仿宋"/>
          <w:i w:val="0"/>
          <w:iCs w:val="0"/>
          <w:color w:val="auto"/>
          <w:sz w:val="28"/>
          <w:szCs w:val="28"/>
          <w:highlight w:val="none"/>
          <w:lang w:val="en-US" w:eastAsia="zh-CN"/>
        </w:rPr>
        <w:t>。</w:t>
      </w:r>
    </w:p>
    <w:p w14:paraId="4802823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kern w:val="0"/>
          <w:sz w:val="28"/>
          <w:szCs w:val="28"/>
          <w:highlight w:val="none"/>
          <w:shd w:val="clear" w:color="auto" w:fill="auto"/>
          <w:lang w:val="en-US" w:eastAsia="zh-CN"/>
        </w:rPr>
      </w:pPr>
      <w:r>
        <w:rPr>
          <w:rFonts w:hint="eastAsia" w:ascii="仿宋" w:hAnsi="仿宋" w:eastAsia="仿宋" w:cs="仿宋"/>
          <w:i w:val="0"/>
          <w:iCs w:val="0"/>
          <w:color w:val="auto"/>
          <w:kern w:val="0"/>
          <w:sz w:val="28"/>
          <w:szCs w:val="28"/>
          <w:highlight w:val="none"/>
          <w:shd w:val="clear" w:color="auto" w:fill="auto"/>
          <w:lang w:val="en-US" w:eastAsia="zh-CN"/>
        </w:rPr>
        <w:t>3.10乙方自备如下施工材料：</w:t>
      </w:r>
      <w:r>
        <w:rPr>
          <w:rFonts w:hint="eastAsia" w:ascii="仿宋" w:hAnsi="仿宋" w:eastAsia="仿宋" w:cs="仿宋"/>
          <w:i w:val="0"/>
          <w:iCs w:val="0"/>
          <w:color w:val="auto"/>
          <w:kern w:val="0"/>
          <w:sz w:val="28"/>
          <w:szCs w:val="28"/>
          <w:highlight w:val="none"/>
          <w:u w:val="single"/>
          <w:shd w:val="clear" w:color="auto" w:fill="auto"/>
          <w:lang w:val="en-US" w:eastAsia="zh-CN"/>
        </w:rPr>
        <w:t>扎线、垫块、柱梁混凝土强度不同及后浇带、施工缝等处拦网，本工程整改或返工所用材料及完成本工程所涉的各项材料（本合同约定的甲供材除外）</w:t>
      </w:r>
      <w:r>
        <w:rPr>
          <w:rFonts w:hint="eastAsia" w:ascii="仿宋" w:hAnsi="仿宋" w:eastAsia="仿宋" w:cs="仿宋"/>
          <w:i w:val="0"/>
          <w:iCs w:val="0"/>
          <w:color w:val="auto"/>
          <w:kern w:val="0"/>
          <w:sz w:val="28"/>
          <w:szCs w:val="28"/>
          <w:highlight w:val="none"/>
          <w:shd w:val="clear" w:color="auto" w:fill="auto"/>
          <w:lang w:val="en-US" w:eastAsia="zh-CN"/>
        </w:rPr>
        <w:t>。</w:t>
      </w:r>
    </w:p>
    <w:p w14:paraId="03BB64F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kern w:val="0"/>
          <w:sz w:val="28"/>
          <w:szCs w:val="28"/>
          <w:highlight w:val="none"/>
          <w:shd w:val="clear" w:color="auto" w:fill="auto"/>
          <w:lang w:val="en-US" w:eastAsia="zh-CN"/>
        </w:rPr>
      </w:pPr>
      <w:r>
        <w:rPr>
          <w:rFonts w:hint="eastAsia" w:ascii="仿宋" w:hAnsi="仿宋" w:eastAsia="仿宋" w:cs="仿宋"/>
          <w:i w:val="0"/>
          <w:iCs w:val="0"/>
          <w:color w:val="auto"/>
          <w:kern w:val="0"/>
          <w:sz w:val="28"/>
          <w:szCs w:val="28"/>
          <w:highlight w:val="none"/>
          <w:shd w:val="clear" w:color="auto" w:fill="auto"/>
          <w:lang w:val="en-US" w:eastAsia="zh-CN"/>
        </w:rPr>
        <w:t>3.11乙方须配备熟练技术工人不少于</w:t>
      </w:r>
      <w:r>
        <w:rPr>
          <w:rFonts w:hint="eastAsia" w:ascii="仿宋" w:hAnsi="仿宋" w:eastAsia="仿宋" w:cs="仿宋"/>
          <w:i w:val="0"/>
          <w:iCs w:val="0"/>
          <w:color w:val="auto"/>
          <w:kern w:val="0"/>
          <w:sz w:val="28"/>
          <w:szCs w:val="28"/>
          <w:highlight w:val="none"/>
          <w:u w:val="single"/>
          <w:shd w:val="clear" w:color="auto" w:fill="auto"/>
          <w:lang w:val="en-US" w:eastAsia="zh-CN"/>
        </w:rPr>
        <w:t>80人</w:t>
      </w:r>
      <w:r>
        <w:rPr>
          <w:rFonts w:hint="eastAsia" w:ascii="仿宋" w:hAnsi="仿宋" w:eastAsia="仿宋" w:cs="仿宋"/>
          <w:i w:val="0"/>
          <w:iCs w:val="0"/>
          <w:color w:val="auto"/>
          <w:kern w:val="0"/>
          <w:sz w:val="28"/>
          <w:szCs w:val="28"/>
          <w:highlight w:val="none"/>
          <w:u w:val="single"/>
          <w:shd w:val="clear" w:color="auto" w:fill="auto"/>
          <w:lang w:val="en-US" w:eastAsia="zh-CN"/>
        </w:rPr>
        <w:t>（以满足进度要求为准）</w:t>
      </w:r>
      <w:r>
        <w:rPr>
          <w:rFonts w:hint="eastAsia" w:ascii="仿宋" w:hAnsi="仿宋" w:eastAsia="仿宋" w:cs="仿宋"/>
          <w:i w:val="0"/>
          <w:iCs w:val="0"/>
          <w:color w:val="auto"/>
          <w:kern w:val="0"/>
          <w:sz w:val="28"/>
          <w:szCs w:val="28"/>
          <w:highlight w:val="none"/>
          <w:shd w:val="clear" w:color="auto" w:fill="auto"/>
          <w:lang w:val="en-US" w:eastAsia="zh-CN"/>
        </w:rPr>
        <w:t>，随时增加或减少乙方人员以满足本工程施工要求。</w:t>
      </w:r>
    </w:p>
    <w:p w14:paraId="2987F45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3.12乙方负责购买其在本项目工作的所有人员的社会保险、工伤保险、人身意外伤害保险，费用已包含在</w:t>
      </w:r>
      <w:r>
        <w:rPr>
          <w:rFonts w:hint="eastAsia" w:ascii="仿宋" w:hAnsi="仿宋" w:eastAsia="仿宋" w:cs="仿宋"/>
          <w:i w:val="0"/>
          <w:iCs w:val="0"/>
          <w:color w:val="auto"/>
          <w:sz w:val="28"/>
          <w:szCs w:val="28"/>
          <w:highlight w:val="none"/>
          <w:lang w:val="en-US" w:eastAsia="zh-CN"/>
        </w:rPr>
        <w:sym w:font="Wingdings" w:char="00FE"/>
      </w:r>
      <w:r>
        <w:rPr>
          <w:rFonts w:hint="eastAsia" w:ascii="仿宋" w:hAnsi="仿宋" w:eastAsia="仿宋" w:cs="仿宋"/>
          <w:i w:val="0"/>
          <w:iCs w:val="0"/>
          <w:color w:val="auto"/>
          <w:sz w:val="28"/>
          <w:szCs w:val="28"/>
          <w:highlight w:val="none"/>
          <w:lang w:val="en-US" w:eastAsia="zh-CN"/>
        </w:rPr>
        <w:t>各项合同单价</w:t>
      </w:r>
      <w:r>
        <w:rPr>
          <w:rFonts w:hint="eastAsia" w:ascii="仿宋" w:hAnsi="仿宋" w:eastAsia="仿宋" w:cs="仿宋"/>
          <w:i w:val="0"/>
          <w:iCs w:val="0"/>
          <w:color w:val="auto"/>
          <w:sz w:val="28"/>
          <w:szCs w:val="28"/>
          <w:highlight w:val="none"/>
          <w:lang w:val="en-US" w:eastAsia="zh-CN"/>
        </w:rPr>
        <w:sym w:font="Wingdings 2" w:char="00A3"/>
      </w:r>
      <w:r>
        <w:rPr>
          <w:rFonts w:hint="eastAsia" w:ascii="仿宋" w:hAnsi="仿宋" w:eastAsia="仿宋" w:cs="仿宋"/>
          <w:i w:val="0"/>
          <w:iCs w:val="0"/>
          <w:color w:val="auto"/>
          <w:sz w:val="28"/>
          <w:szCs w:val="28"/>
          <w:highlight w:val="none"/>
          <w:lang w:val="en-US" w:eastAsia="zh-CN"/>
        </w:rPr>
        <w:t>合同总价中。</w:t>
      </w:r>
    </w:p>
    <w:p w14:paraId="0CD77E9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3.13本项目设计变更引起的增加工程，无论工程量大小及施工难度系数高低，如甲方要求乙方施工，乙方须按甲方要求施工，相关费用按本合同约定办理。</w:t>
      </w:r>
    </w:p>
    <w:p w14:paraId="5C8CEF6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3.14施工现场内，本工程所需材料、机具的运输不另计费。材料进、出场时，乙方派工人上、下车，上下车费用包含在</w:t>
      </w:r>
      <w:r>
        <w:rPr>
          <w:rFonts w:hint="eastAsia" w:ascii="仿宋" w:hAnsi="仿宋" w:eastAsia="仿宋" w:cs="仿宋"/>
          <w:i w:val="0"/>
          <w:iCs w:val="0"/>
          <w:color w:val="auto"/>
          <w:sz w:val="28"/>
          <w:szCs w:val="28"/>
          <w:highlight w:val="none"/>
          <w:lang w:val="en-US" w:eastAsia="zh-CN"/>
        </w:rPr>
        <w:sym w:font="Wingdings" w:char="00FE"/>
      </w:r>
      <w:r>
        <w:rPr>
          <w:rFonts w:hint="eastAsia" w:ascii="仿宋" w:hAnsi="仿宋" w:eastAsia="仿宋" w:cs="仿宋"/>
          <w:i w:val="0"/>
          <w:iCs w:val="0"/>
          <w:color w:val="auto"/>
          <w:sz w:val="28"/>
          <w:szCs w:val="28"/>
          <w:highlight w:val="none"/>
          <w:lang w:val="en-US" w:eastAsia="zh-CN"/>
        </w:rPr>
        <w:t>各项合同单价</w:t>
      </w:r>
      <w:r>
        <w:rPr>
          <w:rFonts w:hint="eastAsia" w:ascii="仿宋" w:hAnsi="仿宋" w:eastAsia="仿宋" w:cs="仿宋"/>
          <w:i w:val="0"/>
          <w:iCs w:val="0"/>
          <w:color w:val="auto"/>
          <w:sz w:val="28"/>
          <w:szCs w:val="28"/>
          <w:highlight w:val="none"/>
          <w:lang w:val="en-US" w:eastAsia="zh-CN"/>
        </w:rPr>
        <w:sym w:font="Wingdings" w:char="00A8"/>
      </w:r>
      <w:r>
        <w:rPr>
          <w:rFonts w:hint="eastAsia" w:ascii="仿宋" w:hAnsi="仿宋" w:eastAsia="仿宋" w:cs="仿宋"/>
          <w:i w:val="0"/>
          <w:iCs w:val="0"/>
          <w:color w:val="auto"/>
          <w:sz w:val="28"/>
          <w:szCs w:val="28"/>
          <w:highlight w:val="none"/>
          <w:lang w:val="en-US" w:eastAsia="zh-CN"/>
        </w:rPr>
        <w:t>合同总价内，甲供材料的卸车由乙方负责且费用已包含在</w:t>
      </w:r>
      <w:r>
        <w:rPr>
          <w:rFonts w:hint="eastAsia" w:ascii="仿宋" w:hAnsi="仿宋" w:eastAsia="仿宋" w:cs="仿宋"/>
          <w:i w:val="0"/>
          <w:iCs w:val="0"/>
          <w:color w:val="auto"/>
          <w:sz w:val="28"/>
          <w:szCs w:val="28"/>
          <w:highlight w:val="none"/>
          <w:lang w:val="en-US" w:eastAsia="zh-CN"/>
        </w:rPr>
        <w:sym w:font="Wingdings" w:char="00FE"/>
      </w:r>
      <w:r>
        <w:rPr>
          <w:rFonts w:hint="eastAsia" w:ascii="仿宋" w:hAnsi="仿宋" w:eastAsia="仿宋" w:cs="仿宋"/>
          <w:i w:val="0"/>
          <w:iCs w:val="0"/>
          <w:color w:val="auto"/>
          <w:sz w:val="28"/>
          <w:szCs w:val="28"/>
          <w:highlight w:val="none"/>
          <w:lang w:val="en-US" w:eastAsia="zh-CN"/>
        </w:rPr>
        <w:t>各项合同单价</w:t>
      </w:r>
      <w:r>
        <w:rPr>
          <w:rFonts w:hint="eastAsia" w:ascii="仿宋" w:hAnsi="仿宋" w:eastAsia="仿宋" w:cs="仿宋"/>
          <w:i w:val="0"/>
          <w:iCs w:val="0"/>
          <w:color w:val="auto"/>
          <w:sz w:val="28"/>
          <w:szCs w:val="28"/>
          <w:highlight w:val="none"/>
          <w:lang w:val="en-US" w:eastAsia="zh-CN"/>
        </w:rPr>
        <w:sym w:font="Wingdings" w:char="00A8"/>
      </w:r>
      <w:r>
        <w:rPr>
          <w:rFonts w:hint="eastAsia" w:ascii="仿宋" w:hAnsi="仿宋" w:eastAsia="仿宋" w:cs="仿宋"/>
          <w:i w:val="0"/>
          <w:iCs w:val="0"/>
          <w:color w:val="auto"/>
          <w:sz w:val="28"/>
          <w:szCs w:val="28"/>
          <w:highlight w:val="none"/>
          <w:lang w:val="en-US" w:eastAsia="zh-CN"/>
        </w:rPr>
        <w:t>合同总价中，不另行单列计费。</w:t>
      </w:r>
    </w:p>
    <w:p w14:paraId="0FC2B75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3.15乙方施工过程中，负责本工程工作面上所用材料、机具、垃圾的清理，做到工完场清，负责所有建筑垃圾、生活垃圾的处置。如乙方未能自行处置，则必须于每道工序验收前把工作面上的建筑垃圾、生活垃圾等清理到甲方指定位置，由甲方统一就该部分垃圾处理费（含外运及机械台班费等）按责、按量进行分摊后，由乙方及相关分包单位承担并以书面形式确认，在结算时由甲方从合同款中予以扣除。乙方提交的结算书须包含甲方项目部按照垃圾产生的责任单位进行数量和全部费用的分摊表，该表须甲方施工员、项目副经理、项目经理签认，否则甲方有权不予办理结算且不违约。</w:t>
      </w:r>
    </w:p>
    <w:p w14:paraId="0E8580C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3.16</w:t>
      </w:r>
      <w:r>
        <w:rPr>
          <w:rFonts w:hint="eastAsia" w:ascii="仿宋" w:hAnsi="仿宋" w:eastAsia="仿宋" w:cs="仿宋"/>
          <w:color w:val="auto"/>
          <w:sz w:val="28"/>
          <w:szCs w:val="28"/>
          <w:highlight w:val="none"/>
          <w:lang w:val="en-US" w:eastAsia="zh-CN"/>
        </w:rPr>
        <w:t>因乙方原因导致甲方被政府部门等单位处罚，导致本项目或本工程停工的，全部责任和各方损失均由乙方承担。</w:t>
      </w:r>
    </w:p>
    <w:p w14:paraId="1C652EFE">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color w:val="auto"/>
          <w:sz w:val="28"/>
          <w:szCs w:val="28"/>
          <w:highlight w:val="none"/>
          <w:lang w:val="en-US" w:eastAsia="zh-CN"/>
        </w:rPr>
        <w:t>3.17</w:t>
      </w:r>
      <w:r>
        <w:rPr>
          <w:rFonts w:hint="eastAsia" w:ascii="仿宋" w:hAnsi="仿宋" w:eastAsia="仿宋" w:cs="仿宋"/>
          <w:i w:val="0"/>
          <w:iCs w:val="0"/>
          <w:color w:val="auto"/>
          <w:sz w:val="28"/>
          <w:szCs w:val="28"/>
          <w:highlight w:val="none"/>
          <w:shd w:val="clear" w:color="auto" w:fill="auto"/>
        </w:rPr>
        <w:t>乙方</w:t>
      </w:r>
      <w:r>
        <w:rPr>
          <w:rFonts w:hint="eastAsia" w:ascii="仿宋" w:hAnsi="仿宋" w:eastAsia="仿宋" w:cs="仿宋"/>
          <w:i w:val="0"/>
          <w:iCs w:val="0"/>
          <w:color w:val="auto"/>
          <w:sz w:val="28"/>
          <w:szCs w:val="28"/>
          <w:highlight w:val="none"/>
          <w:shd w:val="clear" w:color="auto" w:fill="auto"/>
          <w:lang w:val="en-US" w:eastAsia="zh-CN"/>
        </w:rPr>
        <w:t>自行解决乙方人员在本项目的食</w:t>
      </w:r>
      <w:r>
        <w:rPr>
          <w:rFonts w:hint="eastAsia" w:ascii="仿宋" w:hAnsi="仿宋" w:eastAsia="仿宋" w:cs="仿宋"/>
          <w:i w:val="0"/>
          <w:iCs w:val="0"/>
          <w:color w:val="auto"/>
          <w:sz w:val="28"/>
          <w:szCs w:val="28"/>
          <w:highlight w:val="none"/>
          <w:shd w:val="clear" w:color="auto" w:fill="auto"/>
        </w:rPr>
        <w:t>宿</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lang w:val="en-US" w:eastAsia="zh-CN"/>
        </w:rPr>
        <w:t>相关费用已包含在各项合同单价中，不另行单列计费</w:t>
      </w:r>
      <w:r>
        <w:rPr>
          <w:rFonts w:hint="eastAsia" w:ascii="仿宋" w:hAnsi="仿宋" w:eastAsia="仿宋" w:cs="仿宋"/>
          <w:i w:val="0"/>
          <w:iCs w:val="0"/>
          <w:color w:val="auto"/>
          <w:sz w:val="28"/>
          <w:szCs w:val="28"/>
          <w:highlight w:val="none"/>
          <w:shd w:val="clear" w:color="auto" w:fill="auto"/>
        </w:rPr>
        <w:t>。</w:t>
      </w:r>
    </w:p>
    <w:p w14:paraId="5D4CB387">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b w:val="0"/>
          <w:bCs w:val="0"/>
          <w:color w:val="auto"/>
          <w:sz w:val="28"/>
          <w:szCs w:val="28"/>
          <w:highlight w:val="none"/>
          <w:lang w:val="en-US" w:eastAsia="zh-CN"/>
        </w:rPr>
        <w:t>3.18</w:t>
      </w:r>
      <w:r>
        <w:rPr>
          <w:rFonts w:hint="default" w:ascii="仿宋" w:hAnsi="仿宋" w:eastAsia="仿宋" w:cs="仿宋"/>
          <w:b w:val="0"/>
          <w:bCs w:val="0"/>
          <w:color w:val="auto"/>
          <w:sz w:val="28"/>
          <w:szCs w:val="28"/>
          <w:highlight w:val="none"/>
          <w:lang w:val="en-US" w:eastAsia="zh-CN"/>
        </w:rPr>
        <w:t>乙方</w:t>
      </w:r>
      <w:r>
        <w:rPr>
          <w:rFonts w:hint="eastAsia" w:ascii="仿宋" w:hAnsi="仿宋" w:eastAsia="仿宋" w:cs="仿宋"/>
          <w:b w:val="0"/>
          <w:bCs w:val="0"/>
          <w:color w:val="auto"/>
          <w:sz w:val="28"/>
          <w:szCs w:val="28"/>
          <w:highlight w:val="none"/>
          <w:lang w:val="en-US" w:eastAsia="zh-CN"/>
        </w:rPr>
        <w:t>协助甲方</w:t>
      </w:r>
      <w:r>
        <w:rPr>
          <w:rFonts w:hint="default" w:ascii="仿宋" w:hAnsi="仿宋" w:eastAsia="仿宋" w:cs="仿宋"/>
          <w:b w:val="0"/>
          <w:bCs w:val="0"/>
          <w:color w:val="auto"/>
          <w:sz w:val="28"/>
          <w:szCs w:val="28"/>
          <w:highlight w:val="none"/>
          <w:lang w:val="en-US" w:eastAsia="zh-CN"/>
        </w:rPr>
        <w:t>协调、处理本工程涉及的各类关系（包括但不限于政府部门、周边居民等关系），确保进退场及施工过程中合法、合规、不扰民，相关费用已包含在</w:t>
      </w:r>
      <w:r>
        <w:rPr>
          <w:rFonts w:hint="eastAsia" w:ascii="仿宋" w:hAnsi="仿宋" w:eastAsia="仿宋" w:cs="仿宋"/>
          <w:b w:val="0"/>
          <w:bCs w:val="0"/>
          <w:color w:val="auto"/>
          <w:sz w:val="28"/>
          <w:szCs w:val="28"/>
          <w:highlight w:val="none"/>
          <w:lang w:val="en-US" w:eastAsia="zh-CN"/>
        </w:rPr>
        <w:t>各项</w:t>
      </w:r>
      <w:r>
        <w:rPr>
          <w:rFonts w:hint="default" w:ascii="仿宋" w:hAnsi="仿宋" w:eastAsia="仿宋" w:cs="仿宋"/>
          <w:b w:val="0"/>
          <w:bCs w:val="0"/>
          <w:color w:val="auto"/>
          <w:sz w:val="28"/>
          <w:szCs w:val="28"/>
          <w:highlight w:val="none"/>
          <w:lang w:val="en-US" w:eastAsia="zh-CN"/>
        </w:rPr>
        <w:t>合同</w:t>
      </w:r>
      <w:r>
        <w:rPr>
          <w:rFonts w:hint="eastAsia" w:ascii="仿宋" w:hAnsi="仿宋" w:eastAsia="仿宋" w:cs="仿宋"/>
          <w:b w:val="0"/>
          <w:bCs w:val="0"/>
          <w:color w:val="auto"/>
          <w:sz w:val="28"/>
          <w:szCs w:val="28"/>
          <w:highlight w:val="none"/>
          <w:lang w:val="en-US" w:eastAsia="zh-CN"/>
        </w:rPr>
        <w:t>单</w:t>
      </w:r>
      <w:r>
        <w:rPr>
          <w:rFonts w:hint="default" w:ascii="仿宋" w:hAnsi="仿宋" w:eastAsia="仿宋" w:cs="仿宋"/>
          <w:b w:val="0"/>
          <w:bCs w:val="0"/>
          <w:color w:val="auto"/>
          <w:sz w:val="28"/>
          <w:szCs w:val="28"/>
          <w:highlight w:val="none"/>
          <w:lang w:val="en-US" w:eastAsia="zh-CN"/>
        </w:rPr>
        <w:t>价内，不另行计取</w:t>
      </w:r>
      <w:r>
        <w:rPr>
          <w:rFonts w:hint="eastAsia" w:ascii="仿宋" w:hAnsi="仿宋" w:eastAsia="仿宋" w:cs="仿宋"/>
          <w:b w:val="0"/>
          <w:bCs w:val="0"/>
          <w:color w:val="auto"/>
          <w:sz w:val="28"/>
          <w:szCs w:val="28"/>
          <w:highlight w:val="none"/>
          <w:lang w:val="en-US" w:eastAsia="zh-CN"/>
        </w:rPr>
        <w:t>。</w:t>
      </w:r>
    </w:p>
    <w:p w14:paraId="312E6A73">
      <w:pPr>
        <w:keepNext w:val="0"/>
        <w:keepLines w:val="0"/>
        <w:pageBreakBefore w:val="0"/>
        <w:widowControl w:val="0"/>
        <w:numPr>
          <w:ilvl w:val="0"/>
          <w:numId w:val="1"/>
        </w:numPr>
        <w:kinsoku/>
        <w:wordWrap/>
        <w:overflowPunct/>
        <w:topLinePunct w:val="0"/>
        <w:autoSpaceDE/>
        <w:autoSpaceDN/>
        <w:bidi w:val="0"/>
        <w:adjustRightInd w:val="0"/>
        <w:snapToGrid w:val="0"/>
        <w:spacing w:before="294" w:beforeLines="100" w:line="360" w:lineRule="auto"/>
        <w:ind w:left="0" w:leftChars="0" w:right="0" w:rightChars="0" w:hanging="6" w:firstLineChars="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13" w:name="_Toc18594"/>
      <w:r>
        <w:rPr>
          <w:rFonts w:hint="eastAsia" w:ascii="仿宋" w:hAnsi="仿宋" w:eastAsia="仿宋" w:cs="仿宋"/>
          <w:b/>
          <w:bCs/>
          <w:i w:val="0"/>
          <w:iCs w:val="0"/>
          <w:color w:val="auto"/>
          <w:sz w:val="28"/>
          <w:szCs w:val="28"/>
          <w:highlight w:val="none"/>
          <w:shd w:val="clear" w:color="auto" w:fill="auto"/>
          <w:lang w:val="en-US" w:eastAsia="zh-CN"/>
        </w:rPr>
        <w:t>工期</w:t>
      </w:r>
      <w:bookmarkEnd w:id="12"/>
      <w:bookmarkEnd w:id="13"/>
    </w:p>
    <w:p w14:paraId="642C25B7">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lang w:val="en-US" w:eastAsia="zh-CN"/>
        </w:rPr>
        <w:t>4</w:t>
      </w:r>
      <w:r>
        <w:rPr>
          <w:rFonts w:hint="eastAsia" w:ascii="仿宋" w:hAnsi="仿宋" w:eastAsia="仿宋" w:cs="仿宋"/>
          <w:i w:val="0"/>
          <w:iCs w:val="0"/>
          <w:color w:val="auto"/>
          <w:sz w:val="28"/>
          <w:szCs w:val="28"/>
          <w:highlight w:val="none"/>
        </w:rPr>
        <w:t>.1</w:t>
      </w:r>
      <w:r>
        <w:rPr>
          <w:rFonts w:hint="eastAsia" w:ascii="仿宋" w:hAnsi="仿宋" w:eastAsia="仿宋" w:cs="仿宋"/>
          <w:i w:val="0"/>
          <w:iCs w:val="0"/>
          <w:color w:val="auto"/>
          <w:sz w:val="28"/>
          <w:szCs w:val="28"/>
          <w:highlight w:val="none"/>
          <w:u w:val="none"/>
          <w:lang w:val="en-US" w:eastAsia="zh-CN"/>
        </w:rPr>
        <w:t xml:space="preserve"> </w:t>
      </w:r>
      <w:r>
        <w:rPr>
          <w:rFonts w:hint="eastAsia" w:ascii="仿宋_GB2312" w:hAnsi="仿宋_GB2312" w:eastAsia="仿宋_GB2312" w:cs="仿宋_GB2312"/>
          <w:i w:val="0"/>
          <w:iCs w:val="0"/>
          <w:color w:val="auto"/>
          <w:sz w:val="28"/>
          <w:szCs w:val="28"/>
          <w:highlight w:val="none"/>
          <w:u w:val="none"/>
          <w:shd w:val="clear" w:color="auto" w:fill="auto"/>
          <w:lang w:eastAsia="zh-CN"/>
        </w:rPr>
        <w:t>本工程</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合同</w:t>
      </w:r>
      <w:r>
        <w:rPr>
          <w:rFonts w:hint="eastAsia" w:ascii="仿宋_GB2312" w:hAnsi="仿宋_GB2312" w:eastAsia="仿宋_GB2312" w:cs="仿宋_GB2312"/>
          <w:i w:val="0"/>
          <w:iCs w:val="0"/>
          <w:color w:val="auto"/>
          <w:sz w:val="28"/>
          <w:szCs w:val="28"/>
          <w:highlight w:val="none"/>
          <w:u w:val="none"/>
          <w:shd w:val="clear" w:color="auto" w:fill="auto"/>
        </w:rPr>
        <w:t>工期</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详见下表</w:t>
      </w:r>
    </w:p>
    <w:tbl>
      <w:tblPr>
        <w:tblStyle w:val="15"/>
        <w:tblW w:w="530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1"/>
        <w:gridCol w:w="2639"/>
        <w:gridCol w:w="1020"/>
        <w:gridCol w:w="2040"/>
        <w:gridCol w:w="2071"/>
        <w:gridCol w:w="899"/>
      </w:tblGrid>
      <w:tr w14:paraId="4981F0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jc w:val="center"/>
        </w:trPr>
        <w:tc>
          <w:tcPr>
            <w:tcW w:w="339" w:type="pct"/>
            <w:tcBorders>
              <w:tl2br w:val="nil"/>
              <w:tr2bl w:val="nil"/>
            </w:tcBorders>
            <w:noWrap/>
            <w:tcMar>
              <w:top w:w="15" w:type="dxa"/>
              <w:left w:w="15" w:type="dxa"/>
              <w:right w:w="15" w:type="dxa"/>
            </w:tcMar>
            <w:vAlign w:val="center"/>
          </w:tcPr>
          <w:p w14:paraId="094CB753">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序号</w:t>
            </w:r>
          </w:p>
        </w:tc>
        <w:tc>
          <w:tcPr>
            <w:tcW w:w="1418" w:type="pct"/>
            <w:tcBorders>
              <w:tl2br w:val="nil"/>
              <w:tr2bl w:val="nil"/>
            </w:tcBorders>
            <w:noWrap/>
            <w:tcMar>
              <w:top w:w="15" w:type="dxa"/>
              <w:left w:w="15" w:type="dxa"/>
              <w:right w:w="15" w:type="dxa"/>
            </w:tcMar>
            <w:vAlign w:val="center"/>
          </w:tcPr>
          <w:p w14:paraId="70D6C3E3">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楼栋</w:t>
            </w:r>
          </w:p>
        </w:tc>
        <w:tc>
          <w:tcPr>
            <w:tcW w:w="548" w:type="pct"/>
            <w:tcBorders>
              <w:tl2br w:val="nil"/>
              <w:tr2bl w:val="nil"/>
            </w:tcBorders>
            <w:noWrap/>
            <w:tcMar>
              <w:top w:w="15" w:type="dxa"/>
              <w:left w:w="15" w:type="dxa"/>
              <w:right w:w="15" w:type="dxa"/>
            </w:tcMar>
            <w:vAlign w:val="center"/>
          </w:tcPr>
          <w:p w14:paraId="24721E81">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default"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工期天数</w:t>
            </w:r>
          </w:p>
        </w:tc>
        <w:tc>
          <w:tcPr>
            <w:tcW w:w="1096" w:type="pct"/>
            <w:tcBorders>
              <w:tl2br w:val="nil"/>
              <w:tr2bl w:val="nil"/>
            </w:tcBorders>
            <w:noWrap/>
            <w:tcMar>
              <w:top w:w="15" w:type="dxa"/>
              <w:left w:w="15" w:type="dxa"/>
              <w:right w:w="15" w:type="dxa"/>
            </w:tcMar>
            <w:vAlign w:val="center"/>
          </w:tcPr>
          <w:p w14:paraId="20380211">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计划进场开工日期</w:t>
            </w:r>
          </w:p>
        </w:tc>
        <w:tc>
          <w:tcPr>
            <w:tcW w:w="1113" w:type="pct"/>
            <w:tcBorders>
              <w:tl2br w:val="nil"/>
              <w:tr2bl w:val="nil"/>
            </w:tcBorders>
            <w:noWrap/>
            <w:tcMar>
              <w:top w:w="15" w:type="dxa"/>
              <w:left w:w="15" w:type="dxa"/>
              <w:right w:w="15" w:type="dxa"/>
            </w:tcMar>
            <w:vAlign w:val="center"/>
          </w:tcPr>
          <w:p w14:paraId="3B6085F1">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计划完工日期</w:t>
            </w:r>
          </w:p>
        </w:tc>
        <w:tc>
          <w:tcPr>
            <w:tcW w:w="483" w:type="pct"/>
            <w:tcBorders>
              <w:tl2br w:val="nil"/>
              <w:tr2bl w:val="nil"/>
            </w:tcBorders>
            <w:noWrap/>
            <w:tcMar>
              <w:top w:w="15" w:type="dxa"/>
              <w:left w:w="15" w:type="dxa"/>
              <w:right w:w="15" w:type="dxa"/>
            </w:tcMar>
            <w:vAlign w:val="center"/>
          </w:tcPr>
          <w:p w14:paraId="68B96228">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备 注</w:t>
            </w:r>
          </w:p>
        </w:tc>
      </w:tr>
      <w:tr w14:paraId="0282C8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jc w:val="center"/>
        </w:trPr>
        <w:tc>
          <w:tcPr>
            <w:tcW w:w="5000" w:type="pct"/>
            <w:gridSpan w:val="6"/>
            <w:tcBorders>
              <w:tl2br w:val="nil"/>
              <w:tr2bl w:val="nil"/>
            </w:tcBorders>
            <w:noWrap/>
            <w:tcMar>
              <w:top w:w="15" w:type="dxa"/>
              <w:left w:w="15" w:type="dxa"/>
              <w:right w:w="15" w:type="dxa"/>
            </w:tcMar>
            <w:vAlign w:val="center"/>
          </w:tcPr>
          <w:p w14:paraId="75B70581">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第一组团的合同工期</w:t>
            </w:r>
          </w:p>
        </w:tc>
      </w:tr>
      <w:tr w14:paraId="1C267B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jc w:val="center"/>
        </w:trPr>
        <w:tc>
          <w:tcPr>
            <w:tcW w:w="339" w:type="pct"/>
            <w:tcBorders>
              <w:tl2br w:val="nil"/>
              <w:tr2bl w:val="nil"/>
            </w:tcBorders>
            <w:noWrap/>
            <w:tcMar>
              <w:top w:w="15" w:type="dxa"/>
              <w:left w:w="15" w:type="dxa"/>
              <w:right w:w="15" w:type="dxa"/>
            </w:tcMar>
            <w:vAlign w:val="center"/>
          </w:tcPr>
          <w:p w14:paraId="1E75D744">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1</w:t>
            </w:r>
          </w:p>
        </w:tc>
        <w:tc>
          <w:tcPr>
            <w:tcW w:w="1418" w:type="pct"/>
            <w:tcBorders>
              <w:tl2br w:val="nil"/>
              <w:tr2bl w:val="nil"/>
            </w:tcBorders>
            <w:noWrap/>
            <w:tcMar>
              <w:top w:w="15" w:type="dxa"/>
              <w:left w:w="15" w:type="dxa"/>
              <w:right w:w="15" w:type="dxa"/>
            </w:tcMar>
            <w:vAlign w:val="center"/>
          </w:tcPr>
          <w:p w14:paraId="6EC97DF0">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left"/>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A地块1#、2#、3#、4#、5#、8#厂房</w:t>
            </w:r>
          </w:p>
        </w:tc>
        <w:tc>
          <w:tcPr>
            <w:tcW w:w="548" w:type="pct"/>
            <w:tcBorders>
              <w:tl2br w:val="nil"/>
              <w:tr2bl w:val="nil"/>
            </w:tcBorders>
            <w:noWrap/>
            <w:tcMar>
              <w:top w:w="15" w:type="dxa"/>
              <w:left w:w="15" w:type="dxa"/>
              <w:right w:w="15" w:type="dxa"/>
            </w:tcMar>
            <w:vAlign w:val="center"/>
          </w:tcPr>
          <w:p w14:paraId="183B652D">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493天</w:t>
            </w:r>
          </w:p>
        </w:tc>
        <w:tc>
          <w:tcPr>
            <w:tcW w:w="1096" w:type="pct"/>
            <w:tcBorders>
              <w:tl2br w:val="nil"/>
              <w:tr2bl w:val="nil"/>
            </w:tcBorders>
            <w:noWrap/>
            <w:tcMar>
              <w:top w:w="15" w:type="dxa"/>
              <w:left w:w="15" w:type="dxa"/>
              <w:right w:w="15" w:type="dxa"/>
            </w:tcMar>
            <w:vAlign w:val="center"/>
          </w:tcPr>
          <w:p w14:paraId="44FF9428">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2024年8月20日</w:t>
            </w:r>
          </w:p>
        </w:tc>
        <w:tc>
          <w:tcPr>
            <w:tcW w:w="1113" w:type="pct"/>
            <w:tcBorders>
              <w:tl2br w:val="nil"/>
              <w:tr2bl w:val="nil"/>
            </w:tcBorders>
            <w:noWrap/>
            <w:tcMar>
              <w:top w:w="15" w:type="dxa"/>
              <w:left w:w="15" w:type="dxa"/>
              <w:right w:w="15" w:type="dxa"/>
            </w:tcMar>
            <w:vAlign w:val="center"/>
          </w:tcPr>
          <w:p w14:paraId="14D9D40C">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2025年12月25日</w:t>
            </w:r>
          </w:p>
        </w:tc>
        <w:tc>
          <w:tcPr>
            <w:tcW w:w="483" w:type="pct"/>
            <w:tcBorders>
              <w:tl2br w:val="nil"/>
              <w:tr2bl w:val="nil"/>
            </w:tcBorders>
            <w:noWrap/>
            <w:tcMar>
              <w:top w:w="15" w:type="dxa"/>
              <w:left w:w="15" w:type="dxa"/>
              <w:right w:w="15" w:type="dxa"/>
            </w:tcMar>
            <w:vAlign w:val="center"/>
          </w:tcPr>
          <w:p w14:paraId="6D670752">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p>
        </w:tc>
      </w:tr>
      <w:tr w14:paraId="454923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5000" w:type="pct"/>
            <w:gridSpan w:val="6"/>
            <w:tcBorders>
              <w:tl2br w:val="nil"/>
              <w:tr2bl w:val="nil"/>
            </w:tcBorders>
            <w:noWrap/>
            <w:tcMar>
              <w:top w:w="15" w:type="dxa"/>
              <w:left w:w="15" w:type="dxa"/>
              <w:right w:w="15" w:type="dxa"/>
            </w:tcMar>
            <w:vAlign w:val="center"/>
          </w:tcPr>
          <w:p w14:paraId="4DBB6C79">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第二组团的合同工期</w:t>
            </w:r>
          </w:p>
        </w:tc>
      </w:tr>
      <w:tr w14:paraId="67DE5A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jc w:val="center"/>
        </w:trPr>
        <w:tc>
          <w:tcPr>
            <w:tcW w:w="339" w:type="pct"/>
            <w:tcBorders>
              <w:tl2br w:val="nil"/>
              <w:tr2bl w:val="nil"/>
            </w:tcBorders>
            <w:noWrap/>
            <w:tcMar>
              <w:top w:w="15" w:type="dxa"/>
              <w:left w:w="15" w:type="dxa"/>
              <w:right w:w="15" w:type="dxa"/>
            </w:tcMar>
            <w:vAlign w:val="center"/>
          </w:tcPr>
          <w:p w14:paraId="7542426D">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default"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2</w:t>
            </w:r>
          </w:p>
        </w:tc>
        <w:tc>
          <w:tcPr>
            <w:tcW w:w="1418" w:type="pct"/>
            <w:tcBorders>
              <w:tl2br w:val="nil"/>
              <w:tr2bl w:val="nil"/>
            </w:tcBorders>
            <w:noWrap/>
            <w:tcMar>
              <w:top w:w="15" w:type="dxa"/>
              <w:left w:w="15" w:type="dxa"/>
              <w:right w:w="15" w:type="dxa"/>
            </w:tcMar>
            <w:vAlign w:val="center"/>
          </w:tcPr>
          <w:p w14:paraId="3F1CE973">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left"/>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A地块6#、7#、9#、10#、11#厂房</w:t>
            </w:r>
          </w:p>
        </w:tc>
        <w:tc>
          <w:tcPr>
            <w:tcW w:w="548" w:type="pct"/>
            <w:tcBorders>
              <w:tl2br w:val="nil"/>
              <w:tr2bl w:val="nil"/>
            </w:tcBorders>
            <w:noWrap/>
            <w:tcMar>
              <w:top w:w="15" w:type="dxa"/>
              <w:left w:w="15" w:type="dxa"/>
              <w:right w:w="15" w:type="dxa"/>
            </w:tcMar>
            <w:vAlign w:val="center"/>
          </w:tcPr>
          <w:p w14:paraId="76E6CCA8">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312天</w:t>
            </w:r>
          </w:p>
        </w:tc>
        <w:tc>
          <w:tcPr>
            <w:tcW w:w="1096" w:type="pct"/>
            <w:tcBorders>
              <w:tl2br w:val="nil"/>
              <w:tr2bl w:val="nil"/>
            </w:tcBorders>
            <w:noWrap/>
            <w:tcMar>
              <w:top w:w="15" w:type="dxa"/>
              <w:left w:w="15" w:type="dxa"/>
              <w:right w:w="15" w:type="dxa"/>
            </w:tcMar>
            <w:vAlign w:val="center"/>
          </w:tcPr>
          <w:p w14:paraId="23A3F89C">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2025年10月3日</w:t>
            </w:r>
          </w:p>
        </w:tc>
        <w:tc>
          <w:tcPr>
            <w:tcW w:w="1113" w:type="pct"/>
            <w:tcBorders>
              <w:tl2br w:val="nil"/>
              <w:tr2bl w:val="nil"/>
            </w:tcBorders>
            <w:noWrap/>
            <w:tcMar>
              <w:top w:w="15" w:type="dxa"/>
              <w:left w:w="15" w:type="dxa"/>
              <w:right w:w="15" w:type="dxa"/>
            </w:tcMar>
            <w:vAlign w:val="center"/>
          </w:tcPr>
          <w:p w14:paraId="404AF155">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2026年8月10日</w:t>
            </w:r>
          </w:p>
        </w:tc>
        <w:tc>
          <w:tcPr>
            <w:tcW w:w="483" w:type="pct"/>
            <w:tcBorders>
              <w:tl2br w:val="nil"/>
              <w:tr2bl w:val="nil"/>
            </w:tcBorders>
            <w:noWrap/>
            <w:tcMar>
              <w:top w:w="15" w:type="dxa"/>
              <w:left w:w="15" w:type="dxa"/>
              <w:right w:w="15" w:type="dxa"/>
            </w:tcMar>
            <w:vAlign w:val="center"/>
          </w:tcPr>
          <w:p w14:paraId="58A91393">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p>
        </w:tc>
      </w:tr>
      <w:tr w14:paraId="35CC82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5000" w:type="pct"/>
            <w:gridSpan w:val="6"/>
            <w:tcBorders>
              <w:tl2br w:val="nil"/>
              <w:tr2bl w:val="nil"/>
            </w:tcBorders>
            <w:noWrap/>
            <w:tcMar>
              <w:top w:w="15" w:type="dxa"/>
              <w:left w:w="15" w:type="dxa"/>
              <w:right w:w="15" w:type="dxa"/>
            </w:tcMar>
            <w:vAlign w:val="center"/>
          </w:tcPr>
          <w:p w14:paraId="078799B2">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第三组团的合同工期</w:t>
            </w:r>
          </w:p>
        </w:tc>
      </w:tr>
      <w:tr w14:paraId="4323D9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jc w:val="center"/>
        </w:trPr>
        <w:tc>
          <w:tcPr>
            <w:tcW w:w="339" w:type="pct"/>
            <w:tcBorders>
              <w:tl2br w:val="nil"/>
              <w:tr2bl w:val="nil"/>
            </w:tcBorders>
            <w:noWrap/>
            <w:tcMar>
              <w:top w:w="15" w:type="dxa"/>
              <w:left w:w="15" w:type="dxa"/>
              <w:right w:w="15" w:type="dxa"/>
            </w:tcMar>
            <w:vAlign w:val="center"/>
          </w:tcPr>
          <w:p w14:paraId="1A3905AD">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3</w:t>
            </w:r>
          </w:p>
        </w:tc>
        <w:tc>
          <w:tcPr>
            <w:tcW w:w="1418" w:type="pct"/>
            <w:tcBorders>
              <w:tl2br w:val="nil"/>
              <w:tr2bl w:val="nil"/>
            </w:tcBorders>
            <w:noWrap/>
            <w:tcMar>
              <w:top w:w="15" w:type="dxa"/>
              <w:left w:w="15" w:type="dxa"/>
              <w:right w:w="15" w:type="dxa"/>
            </w:tcMar>
            <w:vAlign w:val="center"/>
          </w:tcPr>
          <w:p w14:paraId="7950D855">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both"/>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A地块12#厂房</w:t>
            </w:r>
          </w:p>
        </w:tc>
        <w:tc>
          <w:tcPr>
            <w:tcW w:w="548" w:type="pct"/>
            <w:tcBorders>
              <w:tl2br w:val="nil"/>
              <w:tr2bl w:val="nil"/>
            </w:tcBorders>
            <w:noWrap/>
            <w:tcMar>
              <w:top w:w="15" w:type="dxa"/>
              <w:left w:w="15" w:type="dxa"/>
              <w:right w:w="15" w:type="dxa"/>
            </w:tcMar>
            <w:vAlign w:val="center"/>
          </w:tcPr>
          <w:p w14:paraId="37D16597">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360天</w:t>
            </w:r>
          </w:p>
        </w:tc>
        <w:tc>
          <w:tcPr>
            <w:tcW w:w="1096" w:type="pct"/>
            <w:tcBorders>
              <w:tl2br w:val="nil"/>
              <w:tr2bl w:val="nil"/>
            </w:tcBorders>
            <w:noWrap/>
            <w:tcMar>
              <w:top w:w="15" w:type="dxa"/>
              <w:left w:w="15" w:type="dxa"/>
              <w:right w:w="15" w:type="dxa"/>
            </w:tcMar>
            <w:vAlign w:val="center"/>
          </w:tcPr>
          <w:p w14:paraId="1CD58C6B">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2025年8月6日</w:t>
            </w:r>
          </w:p>
        </w:tc>
        <w:tc>
          <w:tcPr>
            <w:tcW w:w="1113" w:type="pct"/>
            <w:tcBorders>
              <w:tl2br w:val="nil"/>
              <w:tr2bl w:val="nil"/>
            </w:tcBorders>
            <w:noWrap/>
            <w:tcMar>
              <w:top w:w="15" w:type="dxa"/>
              <w:left w:w="15" w:type="dxa"/>
              <w:right w:w="15" w:type="dxa"/>
            </w:tcMar>
            <w:vAlign w:val="center"/>
          </w:tcPr>
          <w:p w14:paraId="1A7E3D08">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2026年7月31日</w:t>
            </w:r>
          </w:p>
        </w:tc>
        <w:tc>
          <w:tcPr>
            <w:tcW w:w="483" w:type="pct"/>
            <w:tcBorders>
              <w:tl2br w:val="nil"/>
              <w:tr2bl w:val="nil"/>
            </w:tcBorders>
            <w:noWrap/>
            <w:tcMar>
              <w:top w:w="15" w:type="dxa"/>
              <w:left w:w="15" w:type="dxa"/>
              <w:right w:w="15" w:type="dxa"/>
            </w:tcMar>
            <w:vAlign w:val="center"/>
          </w:tcPr>
          <w:p w14:paraId="7753158C">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p>
        </w:tc>
      </w:tr>
    </w:tbl>
    <w:p w14:paraId="224838BF">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4.2上述开工、完工日期为暂定时间，实际开工、完工时间以甲方书面通知为准，甲方书面通知形式包括不限于微信、短信、</w:t>
      </w:r>
      <w:r>
        <w:rPr>
          <w:rFonts w:hint="eastAsia" w:ascii="仿宋" w:hAnsi="仿宋" w:eastAsia="仿宋" w:cs="仿宋"/>
          <w:i w:val="0"/>
          <w:iCs w:val="0"/>
          <w:color w:val="auto"/>
          <w:sz w:val="28"/>
          <w:szCs w:val="28"/>
          <w:highlight w:val="none"/>
          <w:shd w:val="clear" w:color="auto" w:fill="auto"/>
          <w:lang w:val="en-US" w:eastAsia="zh-CN"/>
        </w:rPr>
        <w:tab/>
      </w:r>
      <w:r>
        <w:rPr>
          <w:rFonts w:hint="eastAsia" w:ascii="仿宋" w:hAnsi="仿宋" w:eastAsia="仿宋" w:cs="仿宋"/>
          <w:i w:val="0"/>
          <w:iCs w:val="0"/>
          <w:color w:val="auto"/>
          <w:sz w:val="28"/>
          <w:szCs w:val="28"/>
          <w:highlight w:val="none"/>
          <w:shd w:val="clear" w:color="auto" w:fill="auto"/>
          <w:lang w:val="en-US" w:eastAsia="zh-CN"/>
        </w:rPr>
        <w:t>传真、电子邮件、纸质文件等。乙方无条件按甲方要求调整开工、竣工时间。同时，乙方自行调整其人员、材料物资、资金的安排，随时配合甲方开工、竣工并按本合同约定价款执行。因甲方变更工期导致乙方损失的已经包含在</w:t>
      </w:r>
      <w:r>
        <w:rPr>
          <w:rFonts w:hint="eastAsia" w:ascii="仿宋" w:hAnsi="仿宋" w:eastAsia="仿宋" w:cs="仿宋"/>
          <w:b w:val="0"/>
          <w:bCs w:val="0"/>
          <w:i w:val="0"/>
          <w:iCs w:val="0"/>
          <w:color w:val="auto"/>
          <w:sz w:val="28"/>
          <w:szCs w:val="28"/>
          <w:highlight w:val="none"/>
          <w:shd w:val="clear" w:color="auto" w:fill="auto"/>
        </w:rPr>
        <w:sym w:font="Wingdings" w:char="00FE"/>
      </w:r>
      <w:r>
        <w:rPr>
          <w:rFonts w:hint="eastAsia" w:ascii="仿宋" w:hAnsi="仿宋" w:eastAsia="仿宋" w:cs="仿宋"/>
          <w:b w:val="0"/>
          <w:bCs w:val="0"/>
          <w:i w:val="0"/>
          <w:iCs w:val="0"/>
          <w:color w:val="auto"/>
          <w:sz w:val="28"/>
          <w:szCs w:val="28"/>
          <w:highlight w:val="none"/>
          <w:u w:val="none"/>
          <w:shd w:val="clear" w:color="auto" w:fill="auto"/>
          <w:lang w:val="en-US" w:eastAsia="zh-CN"/>
        </w:rPr>
        <w:t>各项合同单价</w:t>
      </w:r>
      <w:r>
        <w:rPr>
          <w:rFonts w:hint="eastAsia" w:ascii="仿宋" w:hAnsi="仿宋" w:eastAsia="仿宋" w:cs="仿宋"/>
          <w:b w:val="0"/>
          <w:bCs w:val="0"/>
          <w:i w:val="0"/>
          <w:iCs w:val="0"/>
          <w:color w:val="auto"/>
          <w:sz w:val="28"/>
          <w:szCs w:val="28"/>
          <w:highlight w:val="none"/>
          <w:shd w:val="clear" w:color="auto" w:fill="auto"/>
        </w:rPr>
        <w:sym w:font="Wingdings 2" w:char="00A3"/>
      </w:r>
      <w:r>
        <w:rPr>
          <w:rFonts w:hint="eastAsia" w:ascii="仿宋" w:hAnsi="仿宋" w:eastAsia="仿宋" w:cs="仿宋"/>
          <w:b w:val="0"/>
          <w:bCs w:val="0"/>
          <w:i w:val="0"/>
          <w:iCs w:val="0"/>
          <w:color w:val="auto"/>
          <w:sz w:val="28"/>
          <w:szCs w:val="28"/>
          <w:highlight w:val="none"/>
          <w:shd w:val="clear" w:color="auto" w:fill="auto"/>
          <w:lang w:val="en-US" w:eastAsia="zh-CN"/>
        </w:rPr>
        <w:t>合同</w:t>
      </w:r>
      <w:r>
        <w:rPr>
          <w:rFonts w:hint="eastAsia" w:ascii="仿宋" w:hAnsi="仿宋" w:eastAsia="仿宋" w:cs="仿宋"/>
          <w:b w:val="0"/>
          <w:bCs w:val="0"/>
          <w:i w:val="0"/>
          <w:iCs w:val="0"/>
          <w:color w:val="auto"/>
          <w:sz w:val="28"/>
          <w:szCs w:val="28"/>
          <w:highlight w:val="none"/>
          <w:u w:val="none"/>
          <w:shd w:val="clear" w:color="auto" w:fill="auto"/>
          <w:lang w:val="en-US" w:eastAsia="zh-CN"/>
        </w:rPr>
        <w:t>总价</w:t>
      </w:r>
      <w:r>
        <w:rPr>
          <w:rFonts w:hint="eastAsia" w:ascii="仿宋" w:hAnsi="仿宋" w:eastAsia="仿宋" w:cs="仿宋"/>
          <w:i w:val="0"/>
          <w:iCs w:val="0"/>
          <w:color w:val="auto"/>
          <w:sz w:val="28"/>
          <w:szCs w:val="28"/>
          <w:highlight w:val="none"/>
          <w:shd w:val="clear" w:color="auto" w:fill="auto"/>
          <w:lang w:val="en-US" w:eastAsia="zh-CN"/>
        </w:rPr>
        <w:t>内，甲方不另补偿或增加任何费用给乙方。因甲方原因导致乙方延迟进场的，经甲方书面确认后工期相应顺延，但甲方不额外支付窝工费、停工费等费用给乙方，乙方同意不因此追究甲方任何责任及赔偿损失。</w:t>
      </w:r>
    </w:p>
    <w:p w14:paraId="19033FCA">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4.3乙方提交的开工资料须满足甲方要求，且乙方收到甲方项目经理签发并加盖甲方项目章（样式详见附件）的开工令（格式详见附件）后，按开工令要求进场。</w:t>
      </w:r>
    </w:p>
    <w:p w14:paraId="008D2E76">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4.4乙方的施工物资、机械须持有上述甲方签发的有效书面开工令后方可进场，否则视乙方物资、机械未经甲方允许而占用本项目场地，乙方须立即按甲方要求将物资、机械退场。用于本项目的进场物资、机械由乙方自行保管。如乙方的行为给甲方造成损失，乙方自愿承担相应的全部损失及费用，包括但不限于人工清理费用、修复费用、场地租赁费用、延误赔偿金等。</w:t>
      </w:r>
    </w:p>
    <w:p w14:paraId="6B5CC55A">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eastAsia="zh-CN"/>
        </w:rPr>
        <w:t>4.</w:t>
      </w:r>
      <w:r>
        <w:rPr>
          <w:rFonts w:hint="eastAsia" w:ascii="仿宋" w:hAnsi="仿宋" w:eastAsia="仿宋" w:cs="仿宋"/>
          <w:b w:val="0"/>
          <w:bCs w:val="0"/>
          <w:i w:val="0"/>
          <w:iCs w:val="0"/>
          <w:color w:val="auto"/>
          <w:sz w:val="28"/>
          <w:szCs w:val="28"/>
          <w:highlight w:val="none"/>
          <w:shd w:val="clear" w:color="auto" w:fill="auto"/>
          <w:lang w:val="en-US" w:eastAsia="zh-CN"/>
        </w:rPr>
        <w:t>5</w:t>
      </w:r>
      <w:r>
        <w:rPr>
          <w:rFonts w:hint="eastAsia" w:ascii="仿宋" w:hAnsi="仿宋" w:eastAsia="仿宋" w:cs="仿宋"/>
          <w:b w:val="0"/>
          <w:bCs w:val="0"/>
          <w:i w:val="0"/>
          <w:iCs w:val="0"/>
          <w:color w:val="auto"/>
          <w:sz w:val="28"/>
          <w:szCs w:val="28"/>
          <w:highlight w:val="none"/>
          <w:shd w:val="clear" w:color="auto" w:fill="auto"/>
        </w:rPr>
        <w:t>乙方</w:t>
      </w:r>
      <w:r>
        <w:rPr>
          <w:rFonts w:hint="eastAsia" w:ascii="仿宋" w:hAnsi="仿宋" w:eastAsia="仿宋" w:cs="仿宋"/>
          <w:b w:val="0"/>
          <w:bCs w:val="0"/>
          <w:i w:val="0"/>
          <w:iCs w:val="0"/>
          <w:color w:val="auto"/>
          <w:sz w:val="28"/>
          <w:szCs w:val="28"/>
          <w:highlight w:val="none"/>
          <w:shd w:val="clear" w:color="auto" w:fill="auto"/>
          <w:lang w:val="en-US" w:eastAsia="zh-CN"/>
        </w:rPr>
        <w:t>须</w:t>
      </w:r>
      <w:r>
        <w:rPr>
          <w:rFonts w:hint="eastAsia" w:ascii="仿宋" w:hAnsi="仿宋" w:eastAsia="仿宋" w:cs="仿宋"/>
          <w:b w:val="0"/>
          <w:bCs w:val="0"/>
          <w:i w:val="0"/>
          <w:iCs w:val="0"/>
          <w:color w:val="auto"/>
          <w:sz w:val="28"/>
          <w:szCs w:val="28"/>
          <w:highlight w:val="none"/>
          <w:shd w:val="clear" w:color="auto" w:fill="auto"/>
        </w:rPr>
        <w:t>严格遵照甲方制订的施工进度计划</w:t>
      </w:r>
      <w:r>
        <w:rPr>
          <w:rFonts w:hint="eastAsia" w:ascii="仿宋" w:hAnsi="仿宋" w:eastAsia="仿宋" w:cs="仿宋"/>
          <w:b w:val="0"/>
          <w:bCs w:val="0"/>
          <w:i w:val="0"/>
          <w:iCs w:val="0"/>
          <w:color w:val="auto"/>
          <w:sz w:val="28"/>
          <w:szCs w:val="28"/>
          <w:highlight w:val="none"/>
          <w:shd w:val="clear" w:color="auto" w:fill="auto"/>
          <w:lang w:val="en-US" w:eastAsia="zh-CN"/>
        </w:rPr>
        <w:t>实施并完成相关工作</w:t>
      </w: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lang w:val="en-US" w:eastAsia="zh-CN"/>
        </w:rPr>
        <w:t>接受</w:t>
      </w:r>
      <w:r>
        <w:rPr>
          <w:rFonts w:hint="eastAsia" w:ascii="仿宋" w:hAnsi="仿宋" w:eastAsia="仿宋" w:cs="仿宋"/>
          <w:b w:val="0"/>
          <w:bCs w:val="0"/>
          <w:i w:val="0"/>
          <w:iCs w:val="0"/>
          <w:color w:val="auto"/>
          <w:sz w:val="28"/>
          <w:szCs w:val="28"/>
          <w:highlight w:val="none"/>
          <w:shd w:val="clear" w:color="auto" w:fill="auto"/>
        </w:rPr>
        <w:t>甲方项目部施工任务</w:t>
      </w:r>
      <w:r>
        <w:rPr>
          <w:rFonts w:hint="eastAsia" w:ascii="仿宋" w:hAnsi="仿宋" w:eastAsia="仿宋" w:cs="仿宋"/>
          <w:b w:val="0"/>
          <w:bCs w:val="0"/>
          <w:i w:val="0"/>
          <w:iCs w:val="0"/>
          <w:color w:val="auto"/>
          <w:sz w:val="28"/>
          <w:szCs w:val="28"/>
          <w:highlight w:val="none"/>
          <w:shd w:val="clear" w:color="auto" w:fill="auto"/>
          <w:lang w:val="en-US" w:eastAsia="zh-CN"/>
        </w:rPr>
        <w:t>安排，否则甲方可按合同对乙方予以处罚。</w:t>
      </w:r>
    </w:p>
    <w:p w14:paraId="230007AD">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rPr>
      </w:pPr>
      <w:r>
        <w:rPr>
          <w:rFonts w:hint="eastAsia" w:ascii="仿宋" w:hAnsi="仿宋" w:eastAsia="仿宋" w:cs="仿宋"/>
          <w:b w:val="0"/>
          <w:bCs w:val="0"/>
          <w:i w:val="0"/>
          <w:iCs w:val="0"/>
          <w:color w:val="auto"/>
          <w:sz w:val="28"/>
          <w:szCs w:val="28"/>
          <w:highlight w:val="none"/>
          <w:shd w:val="clear" w:color="auto" w:fill="auto"/>
          <w:lang w:val="en-US" w:eastAsia="zh-CN"/>
        </w:rPr>
        <w:t>4.6</w:t>
      </w:r>
      <w:r>
        <w:rPr>
          <w:rFonts w:hint="eastAsia" w:ascii="仿宋" w:hAnsi="仿宋" w:eastAsia="仿宋" w:cs="仿宋"/>
          <w:b w:val="0"/>
          <w:bCs w:val="0"/>
          <w:i w:val="0"/>
          <w:iCs w:val="0"/>
          <w:color w:val="auto"/>
          <w:sz w:val="28"/>
          <w:szCs w:val="28"/>
          <w:highlight w:val="none"/>
          <w:shd w:val="clear" w:color="auto" w:fill="auto"/>
        </w:rPr>
        <w:t>乙方已充分考虑天气</w:t>
      </w:r>
      <w:r>
        <w:rPr>
          <w:rFonts w:hint="eastAsia" w:ascii="仿宋" w:hAnsi="仿宋" w:eastAsia="仿宋" w:cs="仿宋"/>
          <w:b w:val="0"/>
          <w:bCs w:val="0"/>
          <w:i w:val="0"/>
          <w:iCs w:val="0"/>
          <w:color w:val="auto"/>
          <w:sz w:val="28"/>
          <w:szCs w:val="28"/>
          <w:highlight w:val="none"/>
          <w:shd w:val="clear" w:color="auto" w:fill="auto"/>
          <w:lang w:val="en-US" w:eastAsia="zh-CN"/>
        </w:rPr>
        <w:t>及各种因素、除不可抗力（如：地震、海啸、瘟疫、骚乱、戒严、暴动、战争等法定情形外）其他原因</w:t>
      </w:r>
      <w:r>
        <w:rPr>
          <w:rFonts w:hint="eastAsia" w:ascii="仿宋" w:hAnsi="仿宋" w:eastAsia="仿宋" w:cs="仿宋"/>
          <w:b w:val="0"/>
          <w:bCs w:val="0"/>
          <w:i w:val="0"/>
          <w:iCs w:val="0"/>
          <w:color w:val="auto"/>
          <w:sz w:val="28"/>
          <w:szCs w:val="28"/>
          <w:highlight w:val="none"/>
          <w:shd w:val="clear" w:color="auto" w:fill="auto"/>
        </w:rPr>
        <w:t>可能对工期</w:t>
      </w:r>
      <w:r>
        <w:rPr>
          <w:rFonts w:hint="eastAsia" w:ascii="仿宋" w:hAnsi="仿宋" w:eastAsia="仿宋" w:cs="仿宋"/>
          <w:b w:val="0"/>
          <w:bCs w:val="0"/>
          <w:i w:val="0"/>
          <w:iCs w:val="0"/>
          <w:color w:val="auto"/>
          <w:sz w:val="28"/>
          <w:szCs w:val="28"/>
          <w:highlight w:val="none"/>
          <w:shd w:val="clear" w:color="auto" w:fill="auto"/>
          <w:lang w:val="en-US" w:eastAsia="zh-CN"/>
        </w:rPr>
        <w:t>的</w:t>
      </w:r>
      <w:r>
        <w:rPr>
          <w:rFonts w:hint="eastAsia" w:ascii="仿宋" w:hAnsi="仿宋" w:eastAsia="仿宋" w:cs="仿宋"/>
          <w:b w:val="0"/>
          <w:bCs w:val="0"/>
          <w:i w:val="0"/>
          <w:iCs w:val="0"/>
          <w:color w:val="auto"/>
          <w:sz w:val="28"/>
          <w:szCs w:val="28"/>
          <w:highlight w:val="none"/>
          <w:shd w:val="clear" w:color="auto" w:fill="auto"/>
        </w:rPr>
        <w:t>影响，</w:t>
      </w:r>
      <w:r>
        <w:rPr>
          <w:rFonts w:hint="eastAsia" w:ascii="仿宋" w:hAnsi="仿宋" w:eastAsia="仿宋" w:cs="仿宋"/>
          <w:b w:val="0"/>
          <w:bCs w:val="0"/>
          <w:i w:val="0"/>
          <w:iCs w:val="0"/>
          <w:color w:val="auto"/>
          <w:sz w:val="28"/>
          <w:szCs w:val="28"/>
          <w:highlight w:val="none"/>
          <w:shd w:val="clear" w:color="auto" w:fill="auto"/>
          <w:lang w:val="en-US" w:eastAsia="zh-CN"/>
        </w:rPr>
        <w:t>乙方同意</w:t>
      </w:r>
      <w:r>
        <w:rPr>
          <w:rFonts w:hint="eastAsia" w:ascii="仿宋" w:hAnsi="仿宋" w:eastAsia="仿宋" w:cs="仿宋"/>
          <w:b w:val="0"/>
          <w:bCs w:val="0"/>
          <w:i w:val="0"/>
          <w:iCs w:val="0"/>
          <w:color w:val="auto"/>
          <w:sz w:val="28"/>
          <w:szCs w:val="28"/>
          <w:highlight w:val="none"/>
          <w:shd w:val="clear" w:color="auto" w:fill="auto"/>
        </w:rPr>
        <w:t>不</w:t>
      </w:r>
      <w:r>
        <w:rPr>
          <w:rFonts w:hint="eastAsia" w:ascii="仿宋" w:hAnsi="仿宋" w:eastAsia="仿宋" w:cs="仿宋"/>
          <w:b w:val="0"/>
          <w:bCs w:val="0"/>
          <w:i w:val="0"/>
          <w:iCs w:val="0"/>
          <w:color w:val="auto"/>
          <w:sz w:val="28"/>
          <w:szCs w:val="28"/>
          <w:highlight w:val="none"/>
          <w:shd w:val="clear" w:color="auto" w:fill="auto"/>
          <w:lang w:val="en-US" w:eastAsia="zh-CN"/>
        </w:rPr>
        <w:t>因</w:t>
      </w:r>
      <w:r>
        <w:rPr>
          <w:rFonts w:hint="eastAsia" w:ascii="仿宋" w:hAnsi="仿宋" w:eastAsia="仿宋" w:cs="仿宋"/>
          <w:b w:val="0"/>
          <w:bCs w:val="0"/>
          <w:i w:val="0"/>
          <w:iCs w:val="0"/>
          <w:color w:val="auto"/>
          <w:sz w:val="28"/>
          <w:szCs w:val="28"/>
          <w:highlight w:val="none"/>
          <w:shd w:val="clear" w:color="auto" w:fill="auto"/>
        </w:rPr>
        <w:t>任何</w:t>
      </w:r>
      <w:r>
        <w:rPr>
          <w:rFonts w:hint="eastAsia" w:ascii="仿宋" w:hAnsi="仿宋" w:eastAsia="仿宋" w:cs="仿宋"/>
          <w:b w:val="0"/>
          <w:bCs w:val="0"/>
          <w:i w:val="0"/>
          <w:iCs w:val="0"/>
          <w:color w:val="auto"/>
          <w:sz w:val="28"/>
          <w:szCs w:val="28"/>
          <w:highlight w:val="none"/>
          <w:shd w:val="clear" w:color="auto" w:fill="auto"/>
          <w:lang w:val="en-US" w:eastAsia="zh-CN"/>
        </w:rPr>
        <w:t>原因</w:t>
      </w:r>
      <w:r>
        <w:rPr>
          <w:rFonts w:hint="eastAsia" w:ascii="仿宋" w:hAnsi="仿宋" w:eastAsia="仿宋" w:cs="仿宋"/>
          <w:b w:val="0"/>
          <w:bCs w:val="0"/>
          <w:i w:val="0"/>
          <w:iCs w:val="0"/>
          <w:color w:val="auto"/>
          <w:sz w:val="28"/>
          <w:szCs w:val="28"/>
          <w:highlight w:val="none"/>
          <w:shd w:val="clear" w:color="auto" w:fill="auto"/>
        </w:rPr>
        <w:t>要求延长工期。</w:t>
      </w:r>
    </w:p>
    <w:p w14:paraId="78465999">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4.</w:t>
      </w:r>
      <w:r>
        <w:rPr>
          <w:rFonts w:hint="eastAsia" w:ascii="仿宋" w:hAnsi="仿宋" w:eastAsia="仿宋" w:cs="仿宋"/>
          <w:i w:val="0"/>
          <w:iCs w:val="0"/>
          <w:color w:val="auto"/>
          <w:sz w:val="28"/>
          <w:szCs w:val="28"/>
          <w:highlight w:val="none"/>
          <w:shd w:val="clear" w:color="auto" w:fill="auto"/>
          <w:lang w:val="en-US" w:eastAsia="zh-CN"/>
        </w:rPr>
        <w:t>7</w:t>
      </w:r>
      <w:r>
        <w:rPr>
          <w:rFonts w:hint="eastAsia" w:ascii="仿宋" w:hAnsi="仿宋" w:eastAsia="仿宋" w:cs="仿宋"/>
          <w:i w:val="0"/>
          <w:iCs w:val="0"/>
          <w:color w:val="auto"/>
          <w:sz w:val="28"/>
          <w:szCs w:val="28"/>
          <w:highlight w:val="none"/>
          <w:u w:val="none"/>
          <w:shd w:val="clear" w:color="auto" w:fill="auto"/>
        </w:rPr>
        <w:t>乙方必须满足</w:t>
      </w:r>
      <w:r>
        <w:rPr>
          <w:rFonts w:hint="eastAsia" w:ascii="仿宋" w:hAnsi="仿宋" w:eastAsia="仿宋" w:cs="仿宋"/>
          <w:i w:val="0"/>
          <w:iCs w:val="0"/>
          <w:color w:val="auto"/>
          <w:sz w:val="28"/>
          <w:szCs w:val="28"/>
          <w:highlight w:val="none"/>
          <w:u w:val="none"/>
          <w:shd w:val="clear" w:color="auto" w:fill="auto"/>
          <w:lang w:val="en-US" w:eastAsia="zh-CN"/>
        </w:rPr>
        <w:t>甲方</w:t>
      </w:r>
      <w:r>
        <w:rPr>
          <w:rFonts w:hint="eastAsia" w:ascii="仿宋" w:hAnsi="仿宋" w:eastAsia="仿宋" w:cs="仿宋"/>
          <w:i w:val="0"/>
          <w:iCs w:val="0"/>
          <w:color w:val="auto"/>
          <w:sz w:val="28"/>
          <w:szCs w:val="28"/>
          <w:highlight w:val="none"/>
          <w:u w:val="none"/>
          <w:shd w:val="clear" w:color="auto" w:fill="auto"/>
        </w:rPr>
        <w:t>工期要求，</w:t>
      </w:r>
      <w:r>
        <w:rPr>
          <w:rFonts w:hint="eastAsia" w:ascii="仿宋" w:hAnsi="仿宋" w:eastAsia="仿宋" w:cs="仿宋"/>
          <w:i w:val="0"/>
          <w:iCs w:val="0"/>
          <w:color w:val="auto"/>
          <w:sz w:val="28"/>
          <w:szCs w:val="28"/>
          <w:highlight w:val="none"/>
          <w:u w:val="none"/>
          <w:shd w:val="clear" w:color="auto" w:fill="auto"/>
          <w:lang w:val="en-US" w:eastAsia="zh-CN"/>
        </w:rPr>
        <w:t>配合甲方</w:t>
      </w:r>
      <w:r>
        <w:rPr>
          <w:rFonts w:hint="eastAsia" w:ascii="仿宋" w:hAnsi="仿宋" w:eastAsia="仿宋" w:cs="仿宋"/>
          <w:i w:val="0"/>
          <w:iCs w:val="0"/>
          <w:color w:val="auto"/>
          <w:sz w:val="28"/>
          <w:szCs w:val="28"/>
          <w:highlight w:val="none"/>
          <w:u w:val="none"/>
          <w:shd w:val="clear" w:color="auto" w:fill="auto"/>
        </w:rPr>
        <w:t>随时增加或减少</w:t>
      </w:r>
      <w:r>
        <w:rPr>
          <w:rFonts w:hint="eastAsia" w:ascii="仿宋" w:hAnsi="仿宋" w:eastAsia="仿宋" w:cs="仿宋"/>
          <w:i w:val="0"/>
          <w:iCs w:val="0"/>
          <w:color w:val="auto"/>
          <w:sz w:val="28"/>
          <w:szCs w:val="28"/>
          <w:highlight w:val="none"/>
          <w:u w:val="none"/>
          <w:shd w:val="clear" w:color="auto" w:fill="auto"/>
          <w:lang w:val="en-US" w:eastAsia="zh-CN"/>
        </w:rPr>
        <w:t>乙方</w:t>
      </w:r>
      <w:r>
        <w:rPr>
          <w:rFonts w:hint="eastAsia" w:ascii="仿宋" w:hAnsi="仿宋" w:eastAsia="仿宋" w:cs="仿宋"/>
          <w:i w:val="0"/>
          <w:iCs w:val="0"/>
          <w:color w:val="auto"/>
          <w:sz w:val="28"/>
          <w:szCs w:val="28"/>
          <w:highlight w:val="none"/>
          <w:u w:val="none"/>
          <w:shd w:val="clear" w:color="auto" w:fill="auto"/>
        </w:rPr>
        <w:t>人员</w:t>
      </w:r>
      <w:r>
        <w:rPr>
          <w:rFonts w:hint="eastAsia" w:ascii="仿宋" w:hAnsi="仿宋" w:eastAsia="仿宋" w:cs="仿宋"/>
          <w:i w:val="0"/>
          <w:iCs w:val="0"/>
          <w:color w:val="auto"/>
          <w:sz w:val="28"/>
          <w:szCs w:val="28"/>
          <w:highlight w:val="none"/>
          <w:u w:val="none"/>
          <w:shd w:val="clear" w:color="auto" w:fill="auto"/>
          <w:lang w:val="en-US" w:eastAsia="zh-CN"/>
        </w:rPr>
        <w:t>以满足本工程施工要求</w:t>
      </w:r>
      <w:r>
        <w:rPr>
          <w:rFonts w:hint="eastAsia" w:ascii="仿宋" w:hAnsi="仿宋" w:eastAsia="仿宋" w:cs="仿宋"/>
          <w:i w:val="0"/>
          <w:iCs w:val="0"/>
          <w:color w:val="auto"/>
          <w:sz w:val="28"/>
          <w:szCs w:val="28"/>
          <w:highlight w:val="none"/>
          <w:u w:val="none"/>
          <w:shd w:val="clear" w:color="auto" w:fill="auto"/>
        </w:rPr>
        <w:t>。</w:t>
      </w:r>
    </w:p>
    <w:p w14:paraId="2E6919EB">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4.8乙方确定在本合同签订前，已勘察本项目现场场地，对本工程特性全部清楚，因甲方原因导致施工计划调整的，乙方积极配合。</w:t>
      </w:r>
    </w:p>
    <w:p w14:paraId="005C4672">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val="en-US" w:eastAsia="zh-CN"/>
        </w:rPr>
        <w:t>4.9</w:t>
      </w:r>
      <w:r>
        <w:rPr>
          <w:rFonts w:hint="eastAsia" w:ascii="仿宋" w:hAnsi="仿宋" w:eastAsia="仿宋" w:cs="仿宋"/>
          <w:i w:val="0"/>
          <w:iCs w:val="0"/>
          <w:color w:val="auto"/>
          <w:sz w:val="28"/>
          <w:szCs w:val="28"/>
          <w:highlight w:val="none"/>
          <w:shd w:val="clear" w:color="auto" w:fill="auto"/>
        </w:rPr>
        <w:t>乙方认为甲方或其他单位未配合提供</w:t>
      </w:r>
      <w:r>
        <w:rPr>
          <w:rFonts w:hint="eastAsia" w:ascii="仿宋" w:hAnsi="仿宋" w:eastAsia="仿宋" w:cs="仿宋"/>
          <w:i w:val="0"/>
          <w:iCs w:val="0"/>
          <w:color w:val="auto"/>
          <w:sz w:val="28"/>
          <w:szCs w:val="28"/>
          <w:highlight w:val="none"/>
          <w:shd w:val="clear" w:color="auto" w:fill="auto"/>
          <w:lang w:val="en-US" w:eastAsia="zh-CN"/>
        </w:rPr>
        <w:t>所需</w:t>
      </w:r>
      <w:r>
        <w:rPr>
          <w:rFonts w:hint="eastAsia" w:ascii="仿宋" w:hAnsi="仿宋" w:eastAsia="仿宋" w:cs="仿宋"/>
          <w:i w:val="0"/>
          <w:iCs w:val="0"/>
          <w:color w:val="auto"/>
          <w:sz w:val="28"/>
          <w:szCs w:val="28"/>
          <w:highlight w:val="none"/>
          <w:shd w:val="clear" w:color="auto" w:fill="auto"/>
        </w:rPr>
        <w:t>工作面</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机具及材料而影响施工进度</w:t>
      </w:r>
      <w:r>
        <w:rPr>
          <w:rFonts w:hint="eastAsia" w:ascii="仿宋" w:hAnsi="仿宋" w:eastAsia="仿宋" w:cs="仿宋"/>
          <w:i w:val="0"/>
          <w:iCs w:val="0"/>
          <w:color w:val="auto"/>
          <w:sz w:val="28"/>
          <w:szCs w:val="28"/>
          <w:highlight w:val="none"/>
          <w:shd w:val="clear" w:color="auto" w:fill="auto"/>
          <w:lang w:val="en-US" w:eastAsia="zh-CN"/>
        </w:rPr>
        <w:t>时</w:t>
      </w:r>
      <w:r>
        <w:rPr>
          <w:rFonts w:hint="eastAsia" w:ascii="仿宋" w:hAnsi="仿宋" w:eastAsia="仿宋" w:cs="仿宋"/>
          <w:i w:val="0"/>
          <w:iCs w:val="0"/>
          <w:color w:val="auto"/>
          <w:sz w:val="28"/>
          <w:szCs w:val="28"/>
          <w:highlight w:val="none"/>
          <w:shd w:val="clear" w:color="auto" w:fill="auto"/>
        </w:rPr>
        <w:t>，乙方</w:t>
      </w:r>
      <w:r>
        <w:rPr>
          <w:rFonts w:hint="eastAsia" w:ascii="仿宋" w:hAnsi="仿宋" w:eastAsia="仿宋" w:cs="仿宋"/>
          <w:i w:val="0"/>
          <w:iCs w:val="0"/>
          <w:color w:val="auto"/>
          <w:sz w:val="28"/>
          <w:szCs w:val="28"/>
          <w:highlight w:val="none"/>
          <w:shd w:val="clear" w:color="auto" w:fill="auto"/>
          <w:lang w:val="en-US" w:eastAsia="zh-CN"/>
        </w:rPr>
        <w:t>须</w:t>
      </w:r>
      <w:r>
        <w:rPr>
          <w:rFonts w:hint="eastAsia" w:ascii="仿宋" w:hAnsi="仿宋" w:eastAsia="仿宋" w:cs="仿宋"/>
          <w:i w:val="0"/>
          <w:iCs w:val="0"/>
          <w:color w:val="auto"/>
          <w:sz w:val="28"/>
          <w:szCs w:val="28"/>
          <w:highlight w:val="none"/>
          <w:shd w:val="clear" w:color="auto" w:fill="auto"/>
        </w:rPr>
        <w:t>书面</w:t>
      </w:r>
      <w:r>
        <w:rPr>
          <w:rFonts w:hint="eastAsia" w:ascii="仿宋" w:hAnsi="仿宋" w:eastAsia="仿宋" w:cs="仿宋"/>
          <w:i w:val="0"/>
          <w:iCs w:val="0"/>
          <w:color w:val="auto"/>
          <w:sz w:val="28"/>
          <w:szCs w:val="28"/>
          <w:highlight w:val="none"/>
          <w:shd w:val="clear" w:color="auto" w:fill="auto"/>
          <w:lang w:val="en-US" w:eastAsia="zh-CN"/>
        </w:rPr>
        <w:t>报</w:t>
      </w:r>
      <w:r>
        <w:rPr>
          <w:rFonts w:hint="eastAsia" w:ascii="仿宋" w:hAnsi="仿宋" w:eastAsia="仿宋" w:cs="仿宋"/>
          <w:i w:val="0"/>
          <w:iCs w:val="0"/>
          <w:color w:val="auto"/>
          <w:sz w:val="28"/>
          <w:szCs w:val="28"/>
          <w:highlight w:val="none"/>
          <w:shd w:val="clear" w:color="auto" w:fill="auto"/>
        </w:rPr>
        <w:t>告甲方并</w:t>
      </w:r>
      <w:r>
        <w:rPr>
          <w:rFonts w:hint="eastAsia" w:ascii="仿宋" w:hAnsi="仿宋" w:eastAsia="仿宋" w:cs="仿宋"/>
          <w:i w:val="0"/>
          <w:iCs w:val="0"/>
          <w:color w:val="auto"/>
          <w:sz w:val="28"/>
          <w:szCs w:val="28"/>
          <w:highlight w:val="none"/>
          <w:shd w:val="clear" w:color="auto" w:fill="auto"/>
          <w:lang w:val="en-US" w:eastAsia="zh-CN"/>
        </w:rPr>
        <w:t>按</w:t>
      </w:r>
      <w:r>
        <w:rPr>
          <w:rFonts w:hint="eastAsia" w:ascii="仿宋" w:hAnsi="仿宋" w:eastAsia="仿宋" w:cs="仿宋"/>
          <w:i w:val="0"/>
          <w:iCs w:val="0"/>
          <w:color w:val="auto"/>
          <w:sz w:val="28"/>
          <w:szCs w:val="28"/>
          <w:highlight w:val="none"/>
          <w:shd w:val="clear" w:color="auto" w:fill="auto"/>
        </w:rPr>
        <w:t>甲方</w:t>
      </w:r>
      <w:r>
        <w:rPr>
          <w:rFonts w:hint="eastAsia" w:ascii="仿宋" w:hAnsi="仿宋" w:eastAsia="仿宋" w:cs="仿宋"/>
          <w:i w:val="0"/>
          <w:iCs w:val="0"/>
          <w:color w:val="auto"/>
          <w:sz w:val="28"/>
          <w:szCs w:val="28"/>
          <w:highlight w:val="none"/>
          <w:shd w:val="clear" w:color="auto" w:fill="auto"/>
          <w:lang w:val="en-US" w:eastAsia="zh-CN"/>
        </w:rPr>
        <w:t>要求办理相关事宜</w:t>
      </w:r>
      <w:r>
        <w:rPr>
          <w:rFonts w:hint="eastAsia" w:ascii="仿宋" w:hAnsi="仿宋" w:eastAsia="仿宋" w:cs="仿宋"/>
          <w:i w:val="0"/>
          <w:iCs w:val="0"/>
          <w:color w:val="auto"/>
          <w:sz w:val="28"/>
          <w:szCs w:val="28"/>
          <w:highlight w:val="none"/>
          <w:shd w:val="clear" w:color="auto" w:fill="auto"/>
        </w:rPr>
        <w:t>，否则视为不影响乙方施工，乙方不得</w:t>
      </w:r>
      <w:r>
        <w:rPr>
          <w:rFonts w:hint="eastAsia" w:ascii="仿宋" w:hAnsi="仿宋" w:eastAsia="仿宋" w:cs="仿宋"/>
          <w:i w:val="0"/>
          <w:iCs w:val="0"/>
          <w:color w:val="auto"/>
          <w:sz w:val="28"/>
          <w:szCs w:val="28"/>
          <w:highlight w:val="none"/>
          <w:shd w:val="clear" w:color="auto" w:fill="auto"/>
          <w:lang w:val="en-US" w:eastAsia="zh-CN"/>
        </w:rPr>
        <w:t>因此</w:t>
      </w:r>
      <w:r>
        <w:rPr>
          <w:rFonts w:hint="eastAsia" w:ascii="仿宋" w:hAnsi="仿宋" w:eastAsia="仿宋" w:cs="仿宋"/>
          <w:i w:val="0"/>
          <w:iCs w:val="0"/>
          <w:color w:val="auto"/>
          <w:sz w:val="28"/>
          <w:szCs w:val="28"/>
          <w:highlight w:val="none"/>
          <w:shd w:val="clear" w:color="auto" w:fill="auto"/>
        </w:rPr>
        <w:t>要求延</w:t>
      </w:r>
      <w:r>
        <w:rPr>
          <w:rFonts w:hint="eastAsia" w:ascii="仿宋" w:hAnsi="仿宋" w:eastAsia="仿宋" w:cs="仿宋"/>
          <w:i w:val="0"/>
          <w:iCs w:val="0"/>
          <w:color w:val="auto"/>
          <w:sz w:val="28"/>
          <w:szCs w:val="28"/>
          <w:highlight w:val="none"/>
          <w:shd w:val="clear" w:color="auto" w:fill="auto"/>
          <w:lang w:val="en-US" w:eastAsia="zh-CN"/>
        </w:rPr>
        <w:t>长</w:t>
      </w:r>
      <w:r>
        <w:rPr>
          <w:rFonts w:hint="eastAsia" w:ascii="仿宋" w:hAnsi="仿宋" w:eastAsia="仿宋" w:cs="仿宋"/>
          <w:i w:val="0"/>
          <w:iCs w:val="0"/>
          <w:color w:val="auto"/>
          <w:sz w:val="28"/>
          <w:szCs w:val="28"/>
          <w:highlight w:val="none"/>
          <w:shd w:val="clear" w:color="auto" w:fill="auto"/>
        </w:rPr>
        <w:t>工期。</w:t>
      </w:r>
    </w:p>
    <w:p w14:paraId="3F215363">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4.10本项目竣工验收移交甲方后、保修期结束前，如甲方在本项目内有新增工程且要求乙方进行报价或施工时，乙方须予配合。</w:t>
      </w:r>
      <w:bookmarkStart w:id="14" w:name="_Toc9090"/>
      <w:bookmarkStart w:id="15" w:name="_Toc2060"/>
      <w:bookmarkStart w:id="16" w:name="_Toc19252"/>
    </w:p>
    <w:p w14:paraId="7A8EAF6E">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4.11</w:t>
      </w:r>
      <w:r>
        <w:rPr>
          <w:rFonts w:hint="eastAsia" w:ascii="仿宋" w:hAnsi="仿宋" w:eastAsia="仿宋" w:cs="仿宋"/>
          <w:b w:val="0"/>
          <w:bCs w:val="0"/>
          <w:i w:val="0"/>
          <w:iCs w:val="0"/>
          <w:color w:val="auto"/>
          <w:sz w:val="28"/>
          <w:szCs w:val="28"/>
          <w:highlight w:val="none"/>
          <w:u w:val="none"/>
          <w:lang w:val="en-US" w:eastAsia="zh-CN"/>
        </w:rPr>
        <w:t>乙方须严格遵照甲方制订的施工进度计划开展具体施工工作，每周必须到甲方项目部在《施工任务表》上签认施工任务并保证完成，否则主动接受相应的扣款处罚。</w:t>
      </w:r>
    </w:p>
    <w:p w14:paraId="28C242E0">
      <w:pPr>
        <w:keepNext w:val="0"/>
        <w:keepLines w:val="0"/>
        <w:pageBreakBefore w:val="0"/>
        <w:widowControl w:val="0"/>
        <w:numPr>
          <w:ilvl w:val="0"/>
          <w:numId w:val="1"/>
        </w:numPr>
        <w:kinsoku/>
        <w:wordWrap/>
        <w:overflowPunct/>
        <w:topLinePunct w:val="0"/>
        <w:autoSpaceDE/>
        <w:autoSpaceDN/>
        <w:bidi w:val="0"/>
        <w:adjustRightInd w:val="0"/>
        <w:snapToGrid w:val="0"/>
        <w:spacing w:before="294" w:beforeLines="100" w:line="360" w:lineRule="auto"/>
        <w:ind w:left="0" w:leftChars="0" w:right="0" w:rightChars="0" w:hanging="6" w:firstLineChars="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17" w:name="_Toc23796"/>
      <w:r>
        <w:rPr>
          <w:rFonts w:hint="eastAsia" w:ascii="仿宋" w:hAnsi="仿宋" w:eastAsia="仿宋" w:cs="仿宋"/>
          <w:b/>
          <w:bCs/>
          <w:i w:val="0"/>
          <w:iCs w:val="0"/>
          <w:color w:val="auto"/>
          <w:sz w:val="28"/>
          <w:szCs w:val="28"/>
          <w:highlight w:val="none"/>
          <w:shd w:val="clear" w:color="auto" w:fill="auto"/>
          <w:lang w:val="en-US" w:eastAsia="zh-CN"/>
        </w:rPr>
        <w:t>工程质量标准</w:t>
      </w:r>
      <w:bookmarkEnd w:id="14"/>
      <w:bookmarkEnd w:id="17"/>
    </w:p>
    <w:p w14:paraId="6C3A83F5">
      <w:pPr>
        <w:keepNext w:val="0"/>
        <w:keepLines w:val="0"/>
        <w:pageBreakBefore w:val="0"/>
        <w:widowControl w:val="0"/>
        <w:numPr>
          <w:ilvl w:val="0"/>
          <w:numId w:val="0"/>
        </w:numPr>
        <w:kinsoku/>
        <w:wordWrap/>
        <w:overflowPunct/>
        <w:topLinePunct w:val="0"/>
        <w:autoSpaceDE/>
        <w:autoSpaceDN/>
        <w:bidi w:val="0"/>
        <w:adjustRightInd w:val="0"/>
        <w:snapToGrid w:val="0"/>
        <w:spacing w:before="147" w:beforeLines="50" w:line="360" w:lineRule="auto"/>
        <w:ind w:left="0" w:leftChars="0" w:right="0" w:rightChars="0" w:firstLine="560" w:firstLineChars="200"/>
        <w:textAlignment w:val="auto"/>
        <w:outlineLvl w:val="0"/>
        <w:rPr>
          <w:rFonts w:hint="eastAsia" w:ascii="仿宋" w:hAnsi="仿宋" w:eastAsia="仿宋" w:cs="仿宋"/>
          <w:b w:val="0"/>
          <w:bCs w:val="0"/>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5.</w:t>
      </w:r>
      <w:r>
        <w:rPr>
          <w:rFonts w:hint="eastAsia" w:ascii="仿宋" w:hAnsi="仿宋" w:eastAsia="仿宋" w:cs="仿宋"/>
          <w:i w:val="0"/>
          <w:iCs w:val="0"/>
          <w:color w:val="auto"/>
          <w:sz w:val="28"/>
          <w:szCs w:val="28"/>
          <w:highlight w:val="none"/>
          <w:shd w:val="clear" w:color="auto" w:fill="auto"/>
        </w:rPr>
        <w:t>1质量标准：</w:t>
      </w:r>
      <w:r>
        <w:rPr>
          <w:rFonts w:hint="eastAsia" w:ascii="仿宋" w:hAnsi="仿宋" w:eastAsia="仿宋" w:cs="仿宋"/>
          <w:i w:val="0"/>
          <w:iCs w:val="0"/>
          <w:color w:val="auto"/>
          <w:sz w:val="28"/>
          <w:szCs w:val="28"/>
          <w:highlight w:val="none"/>
          <w:shd w:val="clear" w:color="auto" w:fill="auto"/>
          <w:lang w:val="en-US" w:eastAsia="zh-CN"/>
        </w:rPr>
        <w:t>本工程须</w:t>
      </w:r>
      <w:r>
        <w:rPr>
          <w:rFonts w:hint="eastAsia" w:ascii="仿宋" w:hAnsi="仿宋" w:eastAsia="仿宋" w:cs="仿宋"/>
          <w:i w:val="0"/>
          <w:iCs w:val="0"/>
          <w:color w:val="auto"/>
          <w:sz w:val="28"/>
          <w:szCs w:val="28"/>
          <w:highlight w:val="none"/>
          <w:shd w:val="clear" w:color="auto" w:fill="auto"/>
        </w:rPr>
        <w:t>达到国家</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行业</w:t>
      </w:r>
      <w:r>
        <w:rPr>
          <w:rFonts w:hint="eastAsia" w:ascii="仿宋" w:hAnsi="仿宋" w:eastAsia="仿宋" w:cs="仿宋"/>
          <w:i w:val="0"/>
          <w:iCs w:val="0"/>
          <w:color w:val="auto"/>
          <w:sz w:val="28"/>
          <w:szCs w:val="28"/>
          <w:highlight w:val="none"/>
          <w:shd w:val="clear" w:color="auto" w:fill="auto"/>
          <w:lang w:val="en-US" w:eastAsia="zh-CN"/>
        </w:rPr>
        <w:t>相关</w:t>
      </w:r>
      <w:r>
        <w:rPr>
          <w:rFonts w:hint="eastAsia" w:ascii="仿宋" w:hAnsi="仿宋" w:eastAsia="仿宋" w:cs="仿宋"/>
          <w:i w:val="0"/>
          <w:iCs w:val="0"/>
          <w:color w:val="auto"/>
          <w:sz w:val="28"/>
          <w:szCs w:val="28"/>
          <w:highlight w:val="none"/>
          <w:shd w:val="clear" w:color="auto" w:fill="auto"/>
        </w:rPr>
        <w:t>施工质量验收规范的</w:t>
      </w:r>
      <w:r>
        <w:rPr>
          <w:rFonts w:hint="eastAsia" w:ascii="仿宋" w:hAnsi="仿宋" w:eastAsia="仿宋" w:cs="仿宋"/>
          <w:i w:val="0"/>
          <w:iCs w:val="0"/>
          <w:color w:val="auto"/>
          <w:sz w:val="28"/>
          <w:szCs w:val="28"/>
          <w:highlight w:val="none"/>
          <w:u w:val="single"/>
          <w:shd w:val="clear" w:color="auto" w:fill="auto"/>
        </w:rPr>
        <w:t xml:space="preserve"> 优良</w:t>
      </w:r>
      <w:r>
        <w:rPr>
          <w:rFonts w:hint="eastAsia" w:ascii="仿宋" w:hAnsi="仿宋" w:eastAsia="仿宋" w:cs="仿宋"/>
          <w:b w:val="0"/>
          <w:bCs w:val="0"/>
          <w:i w:val="0"/>
          <w:iCs w:val="0"/>
          <w:color w:val="auto"/>
          <w:kern w:val="2"/>
          <w:sz w:val="28"/>
          <w:szCs w:val="28"/>
          <w:highlight w:val="none"/>
          <w:shd w:val="clear" w:color="auto" w:fill="auto"/>
          <w:lang w:val="en-US" w:eastAsia="zh-CN" w:bidi="ar-SA"/>
        </w:rPr>
        <w:t>标准，钢筋保护层必须符合设计要求，且以“主控项目”标准控制，本合</w:t>
      </w:r>
      <w:r>
        <w:rPr>
          <w:rFonts w:hint="eastAsia" w:ascii="仿宋" w:hAnsi="仿宋" w:eastAsia="仿宋" w:cs="仿宋"/>
          <w:b w:val="0"/>
          <w:bCs w:val="0"/>
          <w:i w:val="0"/>
          <w:iCs w:val="0"/>
          <w:color w:val="auto"/>
          <w:sz w:val="28"/>
          <w:szCs w:val="28"/>
          <w:highlight w:val="none"/>
          <w:shd w:val="clear" w:color="auto" w:fill="auto"/>
          <w:lang w:val="en-US" w:eastAsia="zh-CN"/>
        </w:rPr>
        <w:t>同另有约定的亦须同时符合该约定</w:t>
      </w:r>
      <w:r>
        <w:rPr>
          <w:rFonts w:hint="eastAsia" w:ascii="仿宋" w:hAnsi="仿宋" w:eastAsia="仿宋" w:cs="仿宋"/>
          <w:b w:val="0"/>
          <w:bCs w:val="0"/>
          <w:i w:val="0"/>
          <w:iCs w:val="0"/>
          <w:color w:val="auto"/>
          <w:sz w:val="28"/>
          <w:szCs w:val="28"/>
          <w:highlight w:val="none"/>
          <w:shd w:val="clear" w:color="auto" w:fill="auto"/>
        </w:rPr>
        <w:t>。</w:t>
      </w:r>
    </w:p>
    <w:p w14:paraId="17386262">
      <w:pPr>
        <w:keepNext w:val="0"/>
        <w:keepLines w:val="0"/>
        <w:pageBreakBefore w:val="0"/>
        <w:widowControl w:val="0"/>
        <w:numPr>
          <w:ilvl w:val="0"/>
          <w:numId w:val="0"/>
        </w:numPr>
        <w:kinsoku/>
        <w:wordWrap/>
        <w:overflowPunct/>
        <w:topLinePunct w:val="0"/>
        <w:autoSpaceDE/>
        <w:autoSpaceDN/>
        <w:bidi w:val="0"/>
        <w:adjustRightInd w:val="0"/>
        <w:snapToGrid w:val="0"/>
        <w:spacing w:before="147" w:beforeLines="50" w:line="360" w:lineRule="auto"/>
        <w:ind w:left="0" w:leftChars="0" w:right="0" w:rightChars="0" w:firstLine="560" w:firstLineChars="200"/>
        <w:textAlignment w:val="auto"/>
        <w:outlineLvl w:val="0"/>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5.</w:t>
      </w:r>
      <w:r>
        <w:rPr>
          <w:rFonts w:hint="eastAsia" w:ascii="仿宋" w:hAnsi="仿宋" w:eastAsia="仿宋" w:cs="仿宋"/>
          <w:i w:val="0"/>
          <w:iCs w:val="0"/>
          <w:color w:val="auto"/>
          <w:sz w:val="28"/>
          <w:szCs w:val="28"/>
          <w:highlight w:val="none"/>
          <w:shd w:val="clear" w:color="auto" w:fill="auto"/>
        </w:rPr>
        <w:t>2</w:t>
      </w:r>
      <w:r>
        <w:rPr>
          <w:rFonts w:hint="eastAsia" w:ascii="仿宋" w:hAnsi="仿宋" w:eastAsia="仿宋" w:cs="仿宋"/>
          <w:i w:val="0"/>
          <w:iCs w:val="0"/>
          <w:color w:val="auto"/>
          <w:sz w:val="28"/>
          <w:szCs w:val="28"/>
          <w:highlight w:val="none"/>
          <w:shd w:val="clear" w:color="auto" w:fill="auto"/>
          <w:lang w:val="en-US" w:eastAsia="zh-CN"/>
        </w:rPr>
        <w:t>甲方（或监理、</w:t>
      </w:r>
      <w:r>
        <w:rPr>
          <w:rFonts w:hint="eastAsia" w:ascii="仿宋" w:hAnsi="仿宋" w:eastAsia="仿宋" w:cs="仿宋"/>
          <w:b w:val="0"/>
          <w:bCs w:val="0"/>
          <w:i w:val="0"/>
          <w:iCs w:val="0"/>
          <w:color w:val="auto"/>
          <w:sz w:val="28"/>
          <w:szCs w:val="28"/>
          <w:highlight w:val="none"/>
          <w:shd w:val="clear" w:color="auto" w:fill="auto"/>
          <w:lang w:val="en-US" w:eastAsia="zh-CN"/>
        </w:rPr>
        <w:t>建设单位、政府部门）</w:t>
      </w:r>
      <w:r>
        <w:rPr>
          <w:rFonts w:hint="eastAsia" w:ascii="仿宋" w:hAnsi="仿宋" w:eastAsia="仿宋" w:cs="仿宋"/>
          <w:b w:val="0"/>
          <w:bCs w:val="0"/>
          <w:i w:val="0"/>
          <w:iCs w:val="0"/>
          <w:color w:val="auto"/>
          <w:sz w:val="28"/>
          <w:szCs w:val="28"/>
          <w:highlight w:val="none"/>
          <w:shd w:val="clear" w:color="auto" w:fill="auto"/>
        </w:rPr>
        <w:t>检查</w:t>
      </w: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rPr>
        <w:t>验收</w:t>
      </w:r>
      <w:r>
        <w:rPr>
          <w:rFonts w:hint="eastAsia" w:ascii="仿宋" w:hAnsi="仿宋" w:eastAsia="仿宋" w:cs="仿宋"/>
          <w:b w:val="0"/>
          <w:bCs w:val="0"/>
          <w:i w:val="0"/>
          <w:iCs w:val="0"/>
          <w:color w:val="auto"/>
          <w:sz w:val="28"/>
          <w:szCs w:val="28"/>
          <w:highlight w:val="none"/>
          <w:shd w:val="clear" w:color="auto" w:fill="auto"/>
          <w:lang w:val="en-US" w:eastAsia="zh-CN"/>
        </w:rPr>
        <w:t>工程或项目</w:t>
      </w:r>
      <w:r>
        <w:rPr>
          <w:rFonts w:hint="eastAsia" w:ascii="仿宋" w:hAnsi="仿宋" w:eastAsia="仿宋" w:cs="仿宋"/>
          <w:b w:val="0"/>
          <w:bCs w:val="0"/>
          <w:i w:val="0"/>
          <w:iCs w:val="0"/>
          <w:color w:val="auto"/>
          <w:sz w:val="28"/>
          <w:szCs w:val="28"/>
          <w:highlight w:val="none"/>
          <w:shd w:val="clear" w:color="auto" w:fill="auto"/>
        </w:rPr>
        <w:t>时，</w:t>
      </w:r>
      <w:r>
        <w:rPr>
          <w:rFonts w:hint="eastAsia" w:ascii="仿宋" w:hAnsi="仿宋" w:eastAsia="仿宋" w:cs="仿宋"/>
          <w:b w:val="0"/>
          <w:bCs w:val="0"/>
          <w:i w:val="0"/>
          <w:iCs w:val="0"/>
          <w:color w:val="auto"/>
          <w:sz w:val="28"/>
          <w:szCs w:val="28"/>
          <w:highlight w:val="none"/>
          <w:shd w:val="clear" w:color="auto" w:fill="auto"/>
          <w:lang w:val="en-US" w:eastAsia="zh-CN"/>
        </w:rPr>
        <w:t>乙方须</w:t>
      </w:r>
      <w:r>
        <w:rPr>
          <w:rFonts w:hint="eastAsia" w:ascii="仿宋" w:hAnsi="仿宋" w:eastAsia="仿宋" w:cs="仿宋"/>
          <w:b w:val="0"/>
          <w:bCs w:val="0"/>
          <w:i w:val="0"/>
          <w:iCs w:val="0"/>
          <w:color w:val="auto"/>
          <w:sz w:val="28"/>
          <w:szCs w:val="28"/>
          <w:highlight w:val="none"/>
          <w:shd w:val="clear" w:color="auto" w:fill="auto"/>
        </w:rPr>
        <w:t>安排管理人员配合检查</w:t>
      </w: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rPr>
        <w:t>验收，</w:t>
      </w:r>
      <w:r>
        <w:rPr>
          <w:rFonts w:hint="eastAsia" w:ascii="仿宋" w:hAnsi="仿宋" w:eastAsia="仿宋" w:cs="仿宋"/>
          <w:b w:val="0"/>
          <w:bCs w:val="0"/>
          <w:i w:val="0"/>
          <w:iCs w:val="0"/>
          <w:color w:val="auto"/>
          <w:sz w:val="28"/>
          <w:szCs w:val="28"/>
          <w:highlight w:val="none"/>
          <w:shd w:val="clear" w:color="auto" w:fill="auto"/>
          <w:lang w:val="en-US" w:eastAsia="zh-CN"/>
        </w:rPr>
        <w:t>否则每次向甲方承担违约金人民币壹万元。</w:t>
      </w:r>
      <w:r>
        <w:rPr>
          <w:rFonts w:hint="eastAsia" w:ascii="仿宋" w:hAnsi="仿宋" w:eastAsia="仿宋" w:cs="仿宋"/>
          <w:b w:val="0"/>
          <w:bCs w:val="0"/>
          <w:i w:val="0"/>
          <w:iCs w:val="0"/>
          <w:color w:val="auto"/>
          <w:sz w:val="28"/>
          <w:szCs w:val="28"/>
          <w:highlight w:val="none"/>
          <w:shd w:val="clear" w:color="auto" w:fill="auto"/>
        </w:rPr>
        <w:t>乙方施工过程中必须进行质量检查，</w:t>
      </w:r>
      <w:r>
        <w:rPr>
          <w:rFonts w:hint="eastAsia" w:ascii="仿宋" w:hAnsi="仿宋" w:eastAsia="仿宋" w:cs="仿宋"/>
          <w:b w:val="0"/>
          <w:bCs w:val="0"/>
          <w:i w:val="0"/>
          <w:iCs w:val="0"/>
          <w:color w:val="auto"/>
          <w:sz w:val="28"/>
          <w:szCs w:val="28"/>
          <w:highlight w:val="none"/>
          <w:shd w:val="clear" w:color="auto" w:fill="auto"/>
          <w:lang w:val="en-US" w:eastAsia="zh-CN"/>
        </w:rPr>
        <w:t>并按甲方要求做好标记及书面资料，严格执行三级检查制度。乙方须坚决落实甲方、政府部门提出的整改要求，凡未按要求落实整改的，甲方有权对乙方罚款贰仟至伍万元/次，整改二次以上的</w:t>
      </w:r>
      <w:r>
        <w:rPr>
          <w:rFonts w:hint="eastAsia" w:ascii="仿宋" w:hAnsi="仿宋" w:eastAsia="仿宋" w:cs="仿宋"/>
          <w:b w:val="0"/>
          <w:bCs w:val="0"/>
          <w:i w:val="0"/>
          <w:iCs w:val="0"/>
          <w:color w:val="auto"/>
          <w:sz w:val="28"/>
          <w:szCs w:val="28"/>
          <w:highlight w:val="none"/>
          <w:shd w:val="clear" w:color="auto" w:fill="auto"/>
        </w:rPr>
        <w:t>甲方有权</w:t>
      </w:r>
      <w:r>
        <w:rPr>
          <w:rFonts w:hint="eastAsia" w:ascii="仿宋" w:hAnsi="仿宋" w:eastAsia="仿宋" w:cs="仿宋"/>
          <w:b w:val="0"/>
          <w:bCs w:val="0"/>
          <w:i w:val="0"/>
          <w:iCs w:val="0"/>
          <w:color w:val="auto"/>
          <w:sz w:val="28"/>
          <w:szCs w:val="28"/>
          <w:highlight w:val="none"/>
          <w:shd w:val="clear" w:color="auto" w:fill="auto"/>
          <w:lang w:val="en-US" w:eastAsia="zh-CN"/>
        </w:rPr>
        <w:t>对本工程</w:t>
      </w:r>
      <w:r>
        <w:rPr>
          <w:rFonts w:hint="eastAsia" w:ascii="仿宋" w:hAnsi="仿宋" w:eastAsia="仿宋" w:cs="仿宋"/>
          <w:b w:val="0"/>
          <w:bCs w:val="0"/>
          <w:i w:val="0"/>
          <w:iCs w:val="0"/>
          <w:color w:val="auto"/>
          <w:sz w:val="28"/>
          <w:szCs w:val="28"/>
          <w:highlight w:val="none"/>
          <w:shd w:val="clear" w:color="auto" w:fill="auto"/>
        </w:rPr>
        <w:t>按□</w:t>
      </w:r>
      <w:r>
        <w:rPr>
          <w:rFonts w:hint="eastAsia" w:ascii="仿宋" w:hAnsi="仿宋" w:eastAsia="仿宋" w:cs="仿宋"/>
          <w:i w:val="0"/>
          <w:iCs w:val="0"/>
          <w:color w:val="auto"/>
          <w:sz w:val="28"/>
          <w:szCs w:val="28"/>
          <w:highlight w:val="none"/>
          <w:shd w:val="clear" w:color="auto" w:fill="auto"/>
        </w:rPr>
        <w:t>合同</w:t>
      </w:r>
      <w:r>
        <w:rPr>
          <w:rFonts w:hint="eastAsia" w:ascii="仿宋" w:hAnsi="仿宋" w:eastAsia="仿宋" w:cs="仿宋"/>
          <w:i w:val="0"/>
          <w:iCs w:val="0"/>
          <w:color w:val="auto"/>
          <w:sz w:val="28"/>
          <w:szCs w:val="28"/>
          <w:highlight w:val="none"/>
          <w:shd w:val="clear" w:color="auto" w:fill="auto"/>
          <w:lang w:val="en-US" w:eastAsia="zh-CN"/>
        </w:rPr>
        <w:t>总</w:t>
      </w:r>
      <w:r>
        <w:rPr>
          <w:rFonts w:hint="eastAsia" w:ascii="仿宋" w:hAnsi="仿宋" w:eastAsia="仿宋" w:cs="仿宋"/>
          <w:i w:val="0"/>
          <w:iCs w:val="0"/>
          <w:color w:val="auto"/>
          <w:sz w:val="28"/>
          <w:szCs w:val="28"/>
          <w:highlight w:val="none"/>
          <w:shd w:val="clear" w:color="auto" w:fill="auto"/>
        </w:rPr>
        <w:t>价</w:t>
      </w:r>
      <w:r>
        <w:rPr>
          <w:rFonts w:hint="eastAsia" w:ascii="仿宋" w:hAnsi="仿宋" w:eastAsia="仿宋" w:cs="仿宋"/>
          <w:b w:val="0"/>
          <w:bCs w:val="0"/>
          <w:i w:val="0"/>
          <w:iCs w:val="0"/>
          <w:color w:val="auto"/>
          <w:sz w:val="28"/>
          <w:szCs w:val="28"/>
          <w:highlight w:val="none"/>
          <w:shd w:val="clear" w:color="auto" w:fill="auto"/>
          <w:lang w:eastAsia="zh-CN"/>
        </w:rPr>
        <w:sym w:font="Wingdings" w:char="00FE"/>
      </w:r>
      <w:r>
        <w:rPr>
          <w:rFonts w:hint="eastAsia" w:ascii="仿宋" w:hAnsi="仿宋" w:eastAsia="仿宋" w:cs="仿宋"/>
          <w:i w:val="0"/>
          <w:iCs w:val="0"/>
          <w:color w:val="auto"/>
          <w:sz w:val="28"/>
          <w:szCs w:val="28"/>
          <w:highlight w:val="none"/>
          <w:shd w:val="clear" w:color="auto" w:fill="auto"/>
        </w:rPr>
        <w:t>合同单价</w:t>
      </w:r>
      <w:r>
        <w:rPr>
          <w:rFonts w:hint="eastAsia" w:ascii="仿宋" w:hAnsi="仿宋" w:eastAsia="仿宋" w:cs="仿宋"/>
          <w:i w:val="0"/>
          <w:iCs w:val="0"/>
          <w:color w:val="auto"/>
          <w:sz w:val="28"/>
          <w:szCs w:val="28"/>
          <w:highlight w:val="none"/>
          <w:u w:val="none"/>
          <w:shd w:val="clear" w:color="auto" w:fill="auto"/>
          <w:lang w:val="en-US" w:eastAsia="zh-CN"/>
        </w:rPr>
        <w:t>下浮5%进行结算</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 xml:space="preserve">                     </w:t>
      </w:r>
    </w:p>
    <w:p w14:paraId="07640DE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shd w:val="clear" w:color="auto" w:fill="auto"/>
          <w:lang w:eastAsia="zh-CN"/>
        </w:rPr>
      </w:pPr>
      <w:r>
        <w:rPr>
          <w:rFonts w:hint="eastAsia" w:ascii="仿宋" w:hAnsi="仿宋" w:eastAsia="仿宋" w:cs="仿宋"/>
          <w:i w:val="0"/>
          <w:iCs w:val="0"/>
          <w:color w:val="auto"/>
          <w:sz w:val="28"/>
          <w:szCs w:val="28"/>
          <w:highlight w:val="none"/>
          <w:shd w:val="clear" w:color="auto" w:fill="auto"/>
          <w:lang w:eastAsia="zh-CN"/>
        </w:rPr>
        <w:t>5.</w:t>
      </w:r>
      <w:r>
        <w:rPr>
          <w:rFonts w:hint="eastAsia" w:ascii="仿宋" w:hAnsi="仿宋" w:eastAsia="仿宋" w:cs="仿宋"/>
          <w:i w:val="0"/>
          <w:iCs w:val="0"/>
          <w:color w:val="auto"/>
          <w:sz w:val="28"/>
          <w:szCs w:val="28"/>
          <w:highlight w:val="none"/>
          <w:shd w:val="clear" w:color="auto" w:fill="auto"/>
        </w:rPr>
        <w:t>3质量要点</w:t>
      </w:r>
    </w:p>
    <w:p w14:paraId="7E78384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shd w:val="clear" w:color="auto" w:fill="auto"/>
          <w:lang w:val="en-US" w:eastAsia="zh-CN"/>
        </w:rPr>
      </w:pPr>
      <w:bookmarkStart w:id="18" w:name="_Toc807"/>
      <w:bookmarkStart w:id="19" w:name="_Toc11160"/>
      <w:r>
        <w:rPr>
          <w:rFonts w:hint="eastAsia" w:ascii="仿宋" w:hAnsi="仿宋" w:eastAsia="仿宋" w:cs="仿宋"/>
          <w:i w:val="0"/>
          <w:iCs w:val="0"/>
          <w:color w:val="auto"/>
          <w:sz w:val="28"/>
          <w:szCs w:val="28"/>
          <w:highlight w:val="none"/>
          <w:shd w:val="clear" w:color="auto" w:fill="auto"/>
          <w:lang w:val="en-US" w:eastAsia="zh-CN"/>
        </w:rPr>
        <w:t>5.3.1乙供材料必须符合设计要求，有材料出厂合格证、质量检验报告和现场抽样复验报告。</w:t>
      </w:r>
    </w:p>
    <w:p w14:paraId="2620D1D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5.3.2各施工部位细部做法必须符合设计和规范要求。</w:t>
      </w:r>
      <w:bookmarkEnd w:id="18"/>
      <w:bookmarkEnd w:id="19"/>
      <w:bookmarkStart w:id="20" w:name="_Toc14842"/>
    </w:p>
    <w:p w14:paraId="017A7EA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5.4乙供材料收货验收流程及标准</w:t>
      </w:r>
    </w:p>
    <w:p w14:paraId="205ADE9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5.4.1乙方中标后5日内须将所有进入施工现场的材料、机械、仪表、设备等报订货进场计划申报单，并将其明细报交甲方项目部核实并存档，清单须包含材料的名称、规格型号、数量、订货时间（附合同或订货依据）、抵达乙方时间、抵达施工现场时间等内容，各方签字确认并留存，以作为各阶段进度计划的附页及退场时的核查依据。</w:t>
      </w:r>
    </w:p>
    <w:p w14:paraId="395F772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627" w:firstLineChars="224"/>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乙方在选择运输材料、设备的机具、车辆时，须提前向甲方项目部安全员报备，选择适合的路线准时抵达，避免现场车辆拥堵，运输车辆总重不得超过现场道路限载，并服从甲方指挥，装卸时注意施工安全。</w:t>
      </w:r>
    </w:p>
    <w:p w14:paraId="0F94C13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627" w:firstLineChars="224"/>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施工周转材料和小型机具，进场前应报甲方项目部进行检查，做好特殊标记，并由备案人员进行清点后方可使用，无特殊标记的周转材料不得进场，私自进场的不得外运。</w:t>
      </w:r>
    </w:p>
    <w:p w14:paraId="0ECFBC1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627" w:firstLineChars="224"/>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5.4.2甲方施工员在乙供材料、设备进场时对品牌、规格、型号、质量等进行抽检并拍照留存。</w:t>
      </w:r>
    </w:p>
    <w:p w14:paraId="39322AD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627" w:firstLineChars="224"/>
        <w:textAlignment w:val="auto"/>
        <w:rPr>
          <w:rFonts w:hint="eastAsia"/>
          <w:color w:val="auto"/>
          <w:highlight w:val="none"/>
          <w:lang w:val="en-US" w:eastAsia="zh-CN"/>
        </w:rPr>
      </w:pPr>
      <w:r>
        <w:rPr>
          <w:rFonts w:hint="eastAsia" w:ascii="仿宋" w:hAnsi="仿宋" w:eastAsia="仿宋" w:cs="仿宋"/>
          <w:color w:val="auto"/>
          <w:sz w:val="28"/>
          <w:szCs w:val="28"/>
          <w:highlight w:val="none"/>
          <w:u w:val="none"/>
          <w:lang w:val="en-US" w:eastAsia="zh-CN"/>
        </w:rPr>
        <w:t>5.4.3</w:t>
      </w:r>
      <w:r>
        <w:rPr>
          <w:rFonts w:hint="eastAsia" w:ascii="仿宋" w:hAnsi="仿宋" w:eastAsia="仿宋" w:cs="仿宋"/>
          <w:color w:val="auto"/>
          <w:sz w:val="28"/>
          <w:szCs w:val="28"/>
          <w:highlight w:val="none"/>
          <w:u w:val="none"/>
        </w:rPr>
        <w:t>乙方所供材料质量如不符本合同要求，甲方项目部无权同意用于本工程（无论是否折价交易），此种情况下，无论甲方项目部任何人员签字同意均无效且视为乙方未履行提供合格材料的义务，甲方亦不支付该款项。乙方须按合同约定承担未提供合格材料的违约责任。</w:t>
      </w:r>
    </w:p>
    <w:p w14:paraId="4EE15AD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627" w:firstLineChars="224"/>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5.4.4对不符合合同要求的乙供材料（如材料的品牌、规格、型号、质量等），由甲方本合同执行联系人按合同要求直接拒收、退场并作好记录备查，不允许折价收货不符合合同要求的材料，且乙方向甲方承担违约金（违约金金额等于不符合合同约定的材料金额的三倍但最少不低于壹万元/次），甲方有权在任意一笔应付乙方的合同款中自行扣取违约金。</w:t>
      </w:r>
    </w:p>
    <w:p w14:paraId="53F16BC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627" w:firstLineChars="224"/>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5.4.5乙方使用于本工程的所有材料及机械设备必须符合现行国家及项目当地的相关规定，同时按甲方《分包单位材料管理制度》执行。</w:t>
      </w:r>
    </w:p>
    <w:p w14:paraId="087977E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627" w:firstLineChars="224"/>
        <w:textAlignment w:val="auto"/>
        <w:rPr>
          <w:rFonts w:hint="default"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5.4.6乙方须对甲供材料从外观等方面进行检查，发现异常情形当天即必须书面或微信（文字+图片或视频）报告甲方施工员和项目副经理。若乙方没有尽到上述责任、义务，导致施工成品质量不合格、不满足甲方要求或不满足合同约定的质量要求，则产生的损失和费用由乙方承担。</w:t>
      </w:r>
    </w:p>
    <w:p w14:paraId="2158FD71">
      <w:pPr>
        <w:keepNext w:val="0"/>
        <w:keepLines w:val="0"/>
        <w:pageBreakBefore w:val="0"/>
        <w:widowControl w:val="0"/>
        <w:numPr>
          <w:ilvl w:val="0"/>
          <w:numId w:val="1"/>
        </w:numPr>
        <w:kinsoku/>
        <w:wordWrap/>
        <w:overflowPunct/>
        <w:topLinePunct w:val="0"/>
        <w:autoSpaceDE/>
        <w:autoSpaceDN/>
        <w:bidi w:val="0"/>
        <w:adjustRightInd w:val="0"/>
        <w:snapToGrid w:val="0"/>
        <w:spacing w:before="147" w:beforeLines="50" w:line="360" w:lineRule="auto"/>
        <w:ind w:left="0" w:leftChars="0" w:right="0" w:rightChars="0" w:hanging="6" w:firstLineChars="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21" w:name="_Toc554"/>
      <w:r>
        <w:rPr>
          <w:rFonts w:hint="eastAsia" w:ascii="仿宋" w:hAnsi="仿宋" w:eastAsia="仿宋" w:cs="仿宋"/>
          <w:b/>
          <w:bCs/>
          <w:i w:val="0"/>
          <w:iCs w:val="0"/>
          <w:color w:val="auto"/>
          <w:sz w:val="28"/>
          <w:szCs w:val="28"/>
          <w:highlight w:val="none"/>
          <w:shd w:val="clear" w:color="auto" w:fill="auto"/>
          <w:lang w:val="en-US" w:eastAsia="zh-CN"/>
        </w:rPr>
        <w:t>合同价款</w:t>
      </w:r>
      <w:bookmarkEnd w:id="15"/>
      <w:bookmarkEnd w:id="16"/>
      <w:bookmarkEnd w:id="20"/>
      <w:bookmarkEnd w:id="21"/>
    </w:p>
    <w:p w14:paraId="4EE738A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rPr>
      </w:pPr>
      <w:r>
        <w:rPr>
          <w:rFonts w:hint="eastAsia" w:ascii="仿宋" w:hAnsi="仿宋" w:eastAsia="仿宋" w:cs="仿宋"/>
          <w:i w:val="0"/>
          <w:iCs w:val="0"/>
          <w:color w:val="auto"/>
          <w:sz w:val="28"/>
          <w:szCs w:val="28"/>
          <w:highlight w:val="none"/>
          <w:lang w:val="en-US" w:eastAsia="zh-CN"/>
        </w:rPr>
        <w:t>6.1</w:t>
      </w:r>
      <w:r>
        <w:rPr>
          <w:rFonts w:hint="eastAsia" w:ascii="仿宋" w:hAnsi="仿宋" w:eastAsia="仿宋" w:cs="仿宋"/>
          <w:i w:val="0"/>
          <w:iCs w:val="0"/>
          <w:color w:val="auto"/>
          <w:sz w:val="28"/>
          <w:szCs w:val="28"/>
          <w:highlight w:val="none"/>
        </w:rPr>
        <w:t>乙方完成</w:t>
      </w:r>
      <w:r>
        <w:rPr>
          <w:rFonts w:hint="eastAsia" w:ascii="仿宋" w:hAnsi="仿宋" w:eastAsia="仿宋" w:cs="仿宋"/>
          <w:i w:val="0"/>
          <w:iCs w:val="0"/>
          <w:color w:val="auto"/>
          <w:sz w:val="28"/>
          <w:szCs w:val="28"/>
          <w:highlight w:val="none"/>
          <w:lang w:val="en-US" w:eastAsia="zh-CN"/>
        </w:rPr>
        <w:t>本</w:t>
      </w:r>
      <w:r>
        <w:rPr>
          <w:rFonts w:hint="eastAsia" w:ascii="仿宋" w:hAnsi="仿宋" w:eastAsia="仿宋" w:cs="仿宋"/>
          <w:i w:val="0"/>
          <w:iCs w:val="0"/>
          <w:color w:val="auto"/>
          <w:sz w:val="28"/>
          <w:szCs w:val="28"/>
          <w:highlight w:val="none"/>
        </w:rPr>
        <w:t>合同第</w:t>
      </w:r>
      <w:r>
        <w:rPr>
          <w:rFonts w:hint="eastAsia" w:ascii="仿宋" w:hAnsi="仿宋" w:eastAsia="仿宋" w:cs="仿宋"/>
          <w:i w:val="0"/>
          <w:iCs w:val="0"/>
          <w:color w:val="auto"/>
          <w:sz w:val="28"/>
          <w:szCs w:val="28"/>
          <w:highlight w:val="none"/>
          <w:lang w:val="en-US" w:eastAsia="zh-CN"/>
        </w:rPr>
        <w:t>三</w:t>
      </w:r>
      <w:r>
        <w:rPr>
          <w:rFonts w:hint="eastAsia" w:ascii="仿宋" w:hAnsi="仿宋" w:eastAsia="仿宋" w:cs="仿宋"/>
          <w:i w:val="0"/>
          <w:iCs w:val="0"/>
          <w:color w:val="auto"/>
          <w:sz w:val="28"/>
          <w:szCs w:val="28"/>
          <w:highlight w:val="none"/>
          <w:lang w:eastAsia="zh-CN"/>
        </w:rPr>
        <w:t>章</w:t>
      </w:r>
      <w:r>
        <w:rPr>
          <w:rFonts w:hint="eastAsia" w:ascii="仿宋" w:hAnsi="仿宋" w:eastAsia="仿宋" w:cs="仿宋"/>
          <w:i w:val="0"/>
          <w:iCs w:val="0"/>
          <w:color w:val="auto"/>
          <w:sz w:val="28"/>
          <w:szCs w:val="28"/>
          <w:highlight w:val="none"/>
          <w:lang w:val="en-US" w:eastAsia="zh-CN"/>
        </w:rPr>
        <w:t>承包</w:t>
      </w:r>
      <w:r>
        <w:rPr>
          <w:rFonts w:hint="eastAsia" w:ascii="仿宋" w:hAnsi="仿宋" w:eastAsia="仿宋" w:cs="仿宋"/>
          <w:i w:val="0"/>
          <w:iCs w:val="0"/>
          <w:color w:val="auto"/>
          <w:sz w:val="28"/>
          <w:szCs w:val="28"/>
          <w:highlight w:val="none"/>
        </w:rPr>
        <w:t>范围内所有工作</w:t>
      </w:r>
      <w:r>
        <w:rPr>
          <w:rFonts w:hint="eastAsia" w:ascii="仿宋" w:hAnsi="仿宋" w:eastAsia="仿宋" w:cs="仿宋"/>
          <w:i w:val="0"/>
          <w:iCs w:val="0"/>
          <w:color w:val="auto"/>
          <w:sz w:val="28"/>
          <w:szCs w:val="28"/>
          <w:highlight w:val="none"/>
          <w:lang w:val="en-US" w:eastAsia="zh-CN"/>
        </w:rPr>
        <w:t>、</w:t>
      </w:r>
      <w:r>
        <w:rPr>
          <w:rFonts w:hint="eastAsia" w:ascii="仿宋" w:hAnsi="仿宋" w:eastAsia="仿宋" w:cs="仿宋"/>
          <w:b w:val="0"/>
          <w:bCs w:val="0"/>
          <w:i w:val="0"/>
          <w:iCs w:val="0"/>
          <w:color w:val="auto"/>
          <w:sz w:val="28"/>
          <w:szCs w:val="28"/>
          <w:highlight w:val="none"/>
          <w:lang w:val="en-US" w:eastAsia="zh-CN"/>
        </w:rPr>
        <w:t>实现第四章工期要求及承担合同义务、责任、风险</w:t>
      </w:r>
      <w:r>
        <w:rPr>
          <w:rFonts w:hint="eastAsia" w:ascii="仿宋" w:hAnsi="仿宋" w:eastAsia="仿宋" w:cs="仿宋"/>
          <w:b w:val="0"/>
          <w:bCs w:val="0"/>
          <w:i w:val="0"/>
          <w:iCs w:val="0"/>
          <w:color w:val="auto"/>
          <w:sz w:val="28"/>
          <w:szCs w:val="28"/>
          <w:highlight w:val="none"/>
        </w:rPr>
        <w:t>的费用</w:t>
      </w:r>
      <w:r>
        <w:rPr>
          <w:rFonts w:hint="eastAsia" w:ascii="仿宋" w:hAnsi="仿宋" w:eastAsia="仿宋" w:cs="仿宋"/>
          <w:b w:val="0"/>
          <w:bCs w:val="0"/>
          <w:i w:val="0"/>
          <w:iCs w:val="0"/>
          <w:color w:val="auto"/>
          <w:sz w:val="28"/>
          <w:szCs w:val="28"/>
          <w:highlight w:val="none"/>
          <w:lang w:val="en-US" w:eastAsia="zh-CN"/>
        </w:rPr>
        <w:t>已</w:t>
      </w:r>
      <w:r>
        <w:rPr>
          <w:rFonts w:hint="eastAsia" w:ascii="仿宋" w:hAnsi="仿宋" w:eastAsia="仿宋" w:cs="仿宋"/>
          <w:b w:val="0"/>
          <w:bCs w:val="0"/>
          <w:i w:val="0"/>
          <w:iCs w:val="0"/>
          <w:color w:val="auto"/>
          <w:sz w:val="28"/>
          <w:szCs w:val="28"/>
          <w:highlight w:val="none"/>
        </w:rPr>
        <w:t>包括在下列</w:t>
      </w:r>
      <w:r>
        <w:rPr>
          <w:rFonts w:hint="eastAsia" w:ascii="仿宋" w:hAnsi="仿宋" w:eastAsia="仿宋" w:cs="仿宋"/>
          <w:i w:val="0"/>
          <w:iCs w:val="0"/>
          <w:color w:val="auto"/>
          <w:sz w:val="28"/>
          <w:szCs w:val="28"/>
          <w:highlight w:val="none"/>
        </w:rPr>
        <w:t>合同价</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lang w:val="en-US" w:eastAsia="zh-CN"/>
        </w:rPr>
        <w:t>以打</w:t>
      </w:r>
      <w:r>
        <w:rPr>
          <w:rFonts w:hint="eastAsia" w:ascii="仿宋" w:hAnsi="仿宋" w:eastAsia="仿宋" w:cs="仿宋"/>
          <w:b/>
          <w:bCs/>
          <w:i w:val="0"/>
          <w:iCs w:val="0"/>
          <w:color w:val="auto"/>
          <w:sz w:val="28"/>
          <w:szCs w:val="28"/>
          <w:highlight w:val="none"/>
        </w:rPr>
        <w:sym w:font="Wingdings" w:char="00FE"/>
      </w:r>
      <w:r>
        <w:rPr>
          <w:rFonts w:hint="eastAsia" w:ascii="仿宋" w:hAnsi="仿宋" w:eastAsia="仿宋" w:cs="仿宋"/>
          <w:b w:val="0"/>
          <w:bCs w:val="0"/>
          <w:i w:val="0"/>
          <w:iCs w:val="0"/>
          <w:color w:val="auto"/>
          <w:sz w:val="28"/>
          <w:szCs w:val="28"/>
          <w:highlight w:val="none"/>
          <w:lang w:val="en-US" w:eastAsia="zh-CN"/>
        </w:rPr>
        <w:t>为准</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i w:val="0"/>
          <w:iCs w:val="0"/>
          <w:color w:val="auto"/>
          <w:sz w:val="28"/>
          <w:szCs w:val="28"/>
          <w:highlight w:val="none"/>
        </w:rPr>
        <w:t>中。</w:t>
      </w:r>
    </w:p>
    <w:p w14:paraId="242F9A0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9" w:firstLineChars="149"/>
        <w:rPr>
          <w:rFonts w:hint="eastAsia" w:ascii="仿宋" w:hAnsi="仿宋" w:eastAsia="仿宋" w:cs="仿宋"/>
          <w:b/>
          <w:bCs/>
          <w:i w:val="0"/>
          <w:iCs w:val="0"/>
          <w:color w:val="auto"/>
          <w:sz w:val="28"/>
          <w:szCs w:val="28"/>
          <w:highlight w:val="none"/>
          <w:lang w:val="en-US" w:eastAsia="zh-CN"/>
        </w:rPr>
      </w:pPr>
      <w:r>
        <w:rPr>
          <w:rFonts w:hint="eastAsia" w:ascii="仿宋" w:hAnsi="仿宋" w:eastAsia="仿宋" w:cs="仿宋"/>
          <w:b/>
          <w:bCs/>
          <w:i w:val="0"/>
          <w:iCs w:val="0"/>
          <w:color w:val="auto"/>
          <w:sz w:val="28"/>
          <w:szCs w:val="28"/>
          <w:highlight w:val="none"/>
          <w:lang w:val="en-US" w:eastAsia="zh-CN"/>
        </w:rPr>
        <w:t>6.1.1</w:t>
      </w:r>
      <w:r>
        <w:rPr>
          <w:rFonts w:hint="eastAsia" w:ascii="仿宋" w:hAnsi="仿宋" w:eastAsia="仿宋" w:cs="仿宋"/>
          <w:b/>
          <w:bCs/>
          <w:i w:val="0"/>
          <w:iCs w:val="0"/>
          <w:color w:val="auto"/>
          <w:sz w:val="28"/>
          <w:szCs w:val="28"/>
          <w:highlight w:val="none"/>
        </w:rPr>
        <w:sym w:font="Wingdings 2" w:char="00A3"/>
      </w:r>
      <w:r>
        <w:rPr>
          <w:rFonts w:hint="eastAsia" w:ascii="仿宋" w:hAnsi="仿宋" w:eastAsia="仿宋" w:cs="仿宋"/>
          <w:b/>
          <w:color w:val="auto"/>
          <w:sz w:val="28"/>
          <w:szCs w:val="28"/>
          <w:highlight w:val="none"/>
        </w:rPr>
        <w:t>本合同为固定总价合同，合同总价为人民币</w:t>
      </w:r>
      <w:r>
        <w:rPr>
          <w:rFonts w:hint="eastAsia" w:ascii="仿宋" w:hAnsi="仿宋" w:eastAsia="仿宋" w:cs="仿宋"/>
          <w:b/>
          <w:color w:val="auto"/>
          <w:sz w:val="28"/>
          <w:szCs w:val="28"/>
          <w:highlight w:val="none"/>
          <w:u w:val="single"/>
        </w:rPr>
        <w:t xml:space="preserve"> </w:t>
      </w:r>
      <w:r>
        <w:rPr>
          <w:rFonts w:hint="eastAsia" w:ascii="仿宋" w:hAnsi="仿宋" w:eastAsia="仿宋" w:cs="仿宋"/>
          <w:b/>
          <w:color w:val="auto"/>
          <w:sz w:val="28"/>
          <w:szCs w:val="28"/>
          <w:highlight w:val="none"/>
          <w:u w:val="single"/>
          <w:lang w:val="en-US" w:eastAsia="zh-CN"/>
        </w:rPr>
        <w:t xml:space="preserve">    </w:t>
      </w:r>
      <w:r>
        <w:rPr>
          <w:rFonts w:hint="eastAsia" w:ascii="仿宋" w:hAnsi="仿宋" w:eastAsia="仿宋" w:cs="仿宋"/>
          <w:b/>
          <w:color w:val="auto"/>
          <w:sz w:val="28"/>
          <w:szCs w:val="28"/>
          <w:highlight w:val="none"/>
          <w:u w:val="single"/>
        </w:rPr>
        <w:t>元整</w:t>
      </w:r>
      <w:r>
        <w:rPr>
          <w:rFonts w:hint="eastAsia" w:ascii="仿宋" w:hAnsi="仿宋" w:eastAsia="仿宋" w:cs="仿宋"/>
          <w:b/>
          <w:color w:val="auto"/>
          <w:sz w:val="28"/>
          <w:szCs w:val="28"/>
          <w:highlight w:val="none"/>
        </w:rPr>
        <w:t>，此价含税，乙方开具税率</w:t>
      </w:r>
      <w:r>
        <w:rPr>
          <w:rFonts w:hint="eastAsia" w:ascii="仿宋" w:hAnsi="仿宋" w:eastAsia="仿宋" w:cs="仿宋"/>
          <w:b/>
          <w:color w:val="auto"/>
          <w:sz w:val="28"/>
          <w:szCs w:val="28"/>
          <w:highlight w:val="none"/>
          <w:u w:val="single"/>
        </w:rPr>
        <w:t xml:space="preserve">   %</w:t>
      </w:r>
      <w:r>
        <w:rPr>
          <w:rFonts w:hint="eastAsia" w:ascii="仿宋" w:hAnsi="仿宋" w:eastAsia="仿宋" w:cs="仿宋"/>
          <w:b/>
          <w:color w:val="auto"/>
          <w:sz w:val="28"/>
          <w:szCs w:val="28"/>
          <w:highlight w:val="none"/>
        </w:rPr>
        <w:t>的增值税专用发票（税率按国家政策执行，如税率调整，合同总价随之调整）。合同总价包含乙方完成合同附件所述内容的费用，除合同另有约定外，不作调整</w:t>
      </w:r>
      <w:r>
        <w:rPr>
          <w:rFonts w:hint="eastAsia" w:ascii="仿宋" w:hAnsi="仿宋" w:eastAsia="仿宋" w:cs="仿宋"/>
          <w:b/>
          <w:bCs/>
          <w:i w:val="0"/>
          <w:iCs w:val="0"/>
          <w:color w:val="auto"/>
          <w:sz w:val="28"/>
          <w:szCs w:val="28"/>
          <w:highlight w:val="none"/>
          <w:lang w:val="en-US" w:eastAsia="zh-CN"/>
        </w:rPr>
        <w:t>。</w:t>
      </w:r>
    </w:p>
    <w:p w14:paraId="7C572CA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9" w:firstLineChars="149"/>
        <w:rPr>
          <w:rFonts w:hint="eastAsia" w:ascii="仿宋" w:hAnsi="仿宋" w:eastAsia="仿宋" w:cs="仿宋"/>
          <w:b/>
          <w:bCs/>
          <w:i w:val="0"/>
          <w:iCs w:val="0"/>
          <w:color w:val="auto"/>
          <w:sz w:val="28"/>
          <w:szCs w:val="28"/>
          <w:highlight w:val="none"/>
          <w:lang w:val="en-US" w:eastAsia="zh-CN"/>
        </w:rPr>
      </w:pPr>
      <w:r>
        <w:rPr>
          <w:rFonts w:hint="eastAsia" w:ascii="仿宋" w:hAnsi="仿宋" w:eastAsia="仿宋" w:cs="仿宋"/>
          <w:b/>
          <w:bCs/>
          <w:i w:val="0"/>
          <w:iCs w:val="0"/>
          <w:color w:val="auto"/>
          <w:sz w:val="28"/>
          <w:szCs w:val="28"/>
          <w:highlight w:val="none"/>
        </w:rPr>
        <w:sym w:font="Wingdings" w:char="00FE"/>
      </w:r>
      <w:r>
        <w:rPr>
          <w:rFonts w:hint="eastAsia" w:ascii="仿宋" w:hAnsi="仿宋" w:eastAsia="仿宋" w:cs="仿宋"/>
          <w:b/>
          <w:bCs/>
          <w:i w:val="0"/>
          <w:iCs w:val="0"/>
          <w:color w:val="auto"/>
          <w:sz w:val="28"/>
          <w:szCs w:val="28"/>
          <w:highlight w:val="none"/>
          <w:shd w:val="clear" w:color="auto" w:fill="auto"/>
          <w:lang w:val="en-US" w:eastAsia="zh-CN"/>
        </w:rPr>
        <w:t>本合同为固定单价合同</w:t>
      </w:r>
      <w:r>
        <w:rPr>
          <w:rFonts w:hint="eastAsia" w:ascii="仿宋" w:hAnsi="仿宋" w:eastAsia="仿宋" w:cs="仿宋"/>
          <w:i w:val="0"/>
          <w:iCs w:val="0"/>
          <w:color w:val="auto"/>
          <w:sz w:val="28"/>
          <w:szCs w:val="28"/>
          <w:highlight w:val="none"/>
          <w:shd w:val="clear" w:color="auto" w:fill="auto"/>
          <w:lang w:val="en-US" w:eastAsia="zh-CN"/>
        </w:rPr>
        <w:t>，工程量按合同约定计量规则计算</w:t>
      </w:r>
      <w:r>
        <w:rPr>
          <w:rFonts w:hint="eastAsia" w:ascii="仿宋" w:hAnsi="仿宋" w:eastAsia="仿宋" w:cs="仿宋"/>
          <w:i w:val="0"/>
          <w:iCs w:val="0"/>
          <w:color w:val="auto"/>
          <w:sz w:val="28"/>
          <w:szCs w:val="28"/>
          <w:highlight w:val="none"/>
          <w:shd w:val="clear" w:color="auto" w:fill="auto"/>
          <w:lang w:val="en-US" w:eastAsia="zh-CN"/>
        </w:rPr>
        <w:t>。合同单价（详见附件）为全费用固定综合单价，乙方开具税率</w:t>
      </w:r>
      <w:r>
        <w:rPr>
          <w:rFonts w:hint="eastAsia" w:ascii="仿宋" w:hAnsi="仿宋" w:eastAsia="仿宋" w:cs="仿宋"/>
          <w:b/>
          <w:bCs/>
          <w:i w:val="0"/>
          <w:iCs w:val="0"/>
          <w:color w:val="auto"/>
          <w:sz w:val="28"/>
          <w:szCs w:val="28"/>
          <w:highlight w:val="none"/>
          <w:u w:val="single"/>
          <w:shd w:val="clear" w:color="auto" w:fill="auto"/>
          <w:lang w:val="en-US" w:eastAsia="zh-CN"/>
        </w:rPr>
        <w:t xml:space="preserve">   </w:t>
      </w:r>
      <w:r>
        <w:rPr>
          <w:rFonts w:hint="eastAsia" w:ascii="仿宋" w:hAnsi="仿宋" w:eastAsia="仿宋" w:cs="仿宋"/>
          <w:b/>
          <w:bCs/>
          <w:i w:val="0"/>
          <w:iCs w:val="0"/>
          <w:color w:val="auto"/>
          <w:sz w:val="28"/>
          <w:szCs w:val="28"/>
          <w:highlight w:val="none"/>
          <w:shd w:val="clear" w:color="auto" w:fill="auto"/>
          <w:lang w:val="en-US" w:eastAsia="zh-CN"/>
        </w:rPr>
        <w:t>%</w:t>
      </w:r>
      <w:r>
        <w:rPr>
          <w:rFonts w:hint="eastAsia" w:ascii="仿宋" w:hAnsi="仿宋" w:eastAsia="仿宋" w:cs="仿宋"/>
          <w:i w:val="0"/>
          <w:iCs w:val="0"/>
          <w:color w:val="auto"/>
          <w:sz w:val="28"/>
          <w:szCs w:val="28"/>
          <w:highlight w:val="none"/>
          <w:shd w:val="clear" w:color="auto" w:fill="auto"/>
          <w:lang w:val="en-US" w:eastAsia="zh-CN"/>
        </w:rPr>
        <w:t>的增值税专用发票（税率按国家政策执行，如税率调整，合同单价随之调整）。</w:t>
      </w:r>
      <w:r>
        <w:rPr>
          <w:rFonts w:hint="eastAsia" w:ascii="仿宋" w:hAnsi="仿宋" w:eastAsia="仿宋" w:cs="仿宋"/>
          <w:b/>
          <w:bCs/>
          <w:i w:val="0"/>
          <w:iCs w:val="0"/>
          <w:color w:val="auto"/>
          <w:sz w:val="28"/>
          <w:szCs w:val="28"/>
          <w:highlight w:val="none"/>
          <w:shd w:val="clear" w:color="auto" w:fill="auto"/>
          <w:lang w:val="en-US" w:eastAsia="zh-CN"/>
        </w:rPr>
        <w:t>合同单价包含乙方完成本合同及本合同附件所述内容的全部费用，除合同另有约定外，不作任何调整。</w:t>
      </w:r>
      <w:r>
        <w:rPr>
          <w:rFonts w:hint="eastAsia" w:ascii="仿宋" w:hAnsi="仿宋" w:eastAsia="仿宋" w:cs="仿宋"/>
          <w:i w:val="0"/>
          <w:iCs w:val="0"/>
          <w:color w:val="auto"/>
          <w:sz w:val="28"/>
          <w:szCs w:val="28"/>
          <w:highlight w:val="none"/>
          <w:shd w:val="clear" w:color="auto" w:fill="auto"/>
          <w:lang w:val="en-US" w:eastAsia="zh-CN"/>
        </w:rPr>
        <w:t>合同单价适用于本项目用地红线范围内的本工程全部工作内容，已有价格的子目双方无需另行确定单价，均按已确定的合同价格执行。</w:t>
      </w:r>
      <w:r>
        <w:rPr>
          <w:rFonts w:hint="eastAsia" w:ascii="仿宋" w:hAnsi="仿宋" w:eastAsia="仿宋" w:cs="仿宋"/>
          <w:b/>
          <w:bCs/>
          <w:i w:val="0"/>
          <w:iCs w:val="0"/>
          <w:color w:val="auto"/>
          <w:sz w:val="28"/>
          <w:szCs w:val="28"/>
          <w:highlight w:val="none"/>
          <w:shd w:val="clear" w:color="auto" w:fill="auto"/>
          <w:lang w:val="en-US" w:eastAsia="zh-CN"/>
        </w:rPr>
        <w:t>本合同暂定总价为人民币</w:t>
      </w:r>
      <w:r>
        <w:rPr>
          <w:rFonts w:hint="eastAsia" w:ascii="仿宋" w:hAnsi="仿宋" w:eastAsia="仿宋" w:cs="仿宋"/>
          <w:b/>
          <w:bCs/>
          <w:i w:val="0"/>
          <w:iCs w:val="0"/>
          <w:color w:val="auto"/>
          <w:sz w:val="28"/>
          <w:szCs w:val="28"/>
          <w:highlight w:val="none"/>
          <w:u w:val="single"/>
          <w:shd w:val="clear" w:color="auto" w:fill="auto"/>
          <w:lang w:val="en-US" w:eastAsia="zh-CN"/>
        </w:rPr>
        <w:t xml:space="preserve">       </w:t>
      </w:r>
      <w:r>
        <w:rPr>
          <w:rFonts w:hint="eastAsia" w:ascii="仿宋" w:hAnsi="仿宋" w:eastAsia="仿宋" w:cs="仿宋"/>
          <w:b/>
          <w:bCs/>
          <w:i w:val="0"/>
          <w:iCs w:val="0"/>
          <w:color w:val="auto"/>
          <w:sz w:val="28"/>
          <w:szCs w:val="28"/>
          <w:highlight w:val="none"/>
          <w:shd w:val="clear" w:color="auto" w:fill="auto"/>
          <w:lang w:val="en-US" w:eastAsia="zh-CN"/>
        </w:rPr>
        <w:t>元，此价仅供参考，不作结算用途</w:t>
      </w:r>
      <w:r>
        <w:rPr>
          <w:rFonts w:hint="eastAsia" w:ascii="仿宋" w:hAnsi="仿宋" w:eastAsia="仿宋" w:cs="仿宋"/>
          <w:b/>
          <w:bCs/>
          <w:i w:val="0"/>
          <w:iCs w:val="0"/>
          <w:color w:val="auto"/>
          <w:sz w:val="28"/>
          <w:szCs w:val="28"/>
          <w:highlight w:val="none"/>
          <w:lang w:val="en-US" w:eastAsia="zh-CN"/>
        </w:rPr>
        <w:t xml:space="preserve">。 </w:t>
      </w:r>
    </w:p>
    <w:p w14:paraId="497F8BF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9" w:firstLineChars="149"/>
        <w:rPr>
          <w:rFonts w:hint="eastAsia" w:ascii="仿宋" w:hAnsi="仿宋" w:eastAsia="仿宋" w:cs="仿宋"/>
          <w:b w:val="0"/>
          <w:bCs w:val="0"/>
          <w:i w:val="0"/>
          <w:iCs w:val="0"/>
          <w:color w:val="auto"/>
          <w:sz w:val="28"/>
          <w:szCs w:val="28"/>
          <w:highlight w:val="none"/>
          <w:lang w:eastAsia="zh-CN"/>
        </w:rPr>
      </w:pPr>
      <w:r>
        <w:rPr>
          <w:rFonts w:hint="eastAsia" w:ascii="仿宋" w:hAnsi="仿宋" w:eastAsia="仿宋" w:cs="仿宋"/>
          <w:b/>
          <w:bCs/>
          <w:i w:val="0"/>
          <w:iCs w:val="0"/>
          <w:color w:val="auto"/>
          <w:sz w:val="28"/>
          <w:szCs w:val="28"/>
          <w:highlight w:val="none"/>
          <w:lang w:val="en-US" w:eastAsia="zh-CN"/>
        </w:rPr>
        <w:t xml:space="preserve"> </w:t>
      </w:r>
      <w:r>
        <w:rPr>
          <w:rFonts w:hint="eastAsia" w:ascii="仿宋" w:hAnsi="仿宋" w:eastAsia="仿宋" w:cs="仿宋"/>
          <w:i w:val="0"/>
          <w:iCs w:val="0"/>
          <w:color w:val="auto"/>
          <w:sz w:val="28"/>
          <w:szCs w:val="28"/>
          <w:highlight w:val="none"/>
          <w:shd w:val="clear" w:color="auto" w:fill="auto"/>
          <w:lang w:val="en-US" w:eastAsia="zh-CN"/>
        </w:rPr>
        <w:t>乙方完成下述工作及应对下述情况、风险的费用</w:t>
      </w:r>
      <w:r>
        <w:rPr>
          <w:rFonts w:hint="eastAsia" w:ascii="仿宋" w:hAnsi="仿宋" w:eastAsia="仿宋" w:cs="仿宋"/>
          <w:b w:val="0"/>
          <w:bCs w:val="0"/>
          <w:i w:val="0"/>
          <w:iCs w:val="0"/>
          <w:color w:val="auto"/>
          <w:sz w:val="28"/>
          <w:szCs w:val="28"/>
          <w:highlight w:val="none"/>
          <w:shd w:val="clear" w:color="auto" w:fill="auto"/>
          <w:lang w:val="en-US" w:eastAsia="zh-CN"/>
        </w:rPr>
        <w:t>已包含在各项合同单价中，甲方无需另行付费给乙方：</w:t>
      </w:r>
    </w:p>
    <w:p w14:paraId="71F68B7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eastAsia="zh-CN"/>
        </w:rPr>
      </w:pP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lang w:val="en-US" w:eastAsia="zh-CN"/>
        </w:rPr>
        <w:t>1</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lang w:val="en-US" w:eastAsia="zh-CN"/>
        </w:rPr>
        <w:t>对相关</w:t>
      </w:r>
      <w:r>
        <w:rPr>
          <w:rFonts w:hint="eastAsia" w:ascii="仿宋" w:hAnsi="仿宋" w:eastAsia="仿宋" w:cs="仿宋"/>
          <w:b w:val="0"/>
          <w:bCs w:val="0"/>
          <w:i w:val="0"/>
          <w:iCs w:val="0"/>
          <w:color w:val="auto"/>
          <w:sz w:val="28"/>
          <w:szCs w:val="28"/>
          <w:highlight w:val="none"/>
        </w:rPr>
        <w:t>施工机械及</w:t>
      </w:r>
      <w:r>
        <w:rPr>
          <w:rFonts w:hint="eastAsia" w:ascii="仿宋" w:hAnsi="仿宋" w:eastAsia="仿宋" w:cs="仿宋"/>
          <w:b w:val="0"/>
          <w:bCs w:val="0"/>
          <w:i w:val="0"/>
          <w:iCs w:val="0"/>
          <w:color w:val="auto"/>
          <w:sz w:val="28"/>
          <w:szCs w:val="28"/>
          <w:highlight w:val="none"/>
          <w:lang w:val="en-US" w:eastAsia="zh-CN"/>
        </w:rPr>
        <w:t>总分配电</w:t>
      </w:r>
      <w:r>
        <w:rPr>
          <w:rFonts w:hint="eastAsia" w:ascii="仿宋" w:hAnsi="仿宋" w:eastAsia="仿宋" w:cs="仿宋"/>
          <w:b w:val="0"/>
          <w:bCs w:val="0"/>
          <w:i w:val="0"/>
          <w:iCs w:val="0"/>
          <w:color w:val="auto"/>
          <w:sz w:val="28"/>
          <w:szCs w:val="28"/>
          <w:highlight w:val="none"/>
        </w:rPr>
        <w:t>箱、电缆线</w:t>
      </w:r>
      <w:r>
        <w:rPr>
          <w:rFonts w:hint="eastAsia" w:ascii="仿宋" w:hAnsi="仿宋" w:eastAsia="仿宋" w:cs="仿宋"/>
          <w:b w:val="0"/>
          <w:bCs w:val="0"/>
          <w:i w:val="0"/>
          <w:iCs w:val="0"/>
          <w:color w:val="auto"/>
          <w:sz w:val="28"/>
          <w:szCs w:val="28"/>
          <w:highlight w:val="none"/>
          <w:lang w:val="en-US" w:eastAsia="zh-CN"/>
        </w:rPr>
        <w:t>进</w:t>
      </w:r>
      <w:r>
        <w:rPr>
          <w:rFonts w:hint="eastAsia" w:ascii="仿宋" w:hAnsi="仿宋" w:eastAsia="仿宋" w:cs="仿宋"/>
          <w:b w:val="0"/>
          <w:bCs w:val="0"/>
          <w:i w:val="0"/>
          <w:iCs w:val="0"/>
          <w:color w:val="auto"/>
          <w:sz w:val="28"/>
          <w:szCs w:val="28"/>
          <w:highlight w:val="none"/>
        </w:rPr>
        <w:t>行维护、保养</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rPr>
        <w:t>甲方只负责将配电箱接至施工区域附近，乙方自行接至工作面</w:t>
      </w:r>
      <w:r>
        <w:rPr>
          <w:rFonts w:hint="eastAsia" w:ascii="仿宋" w:hAnsi="仿宋" w:eastAsia="仿宋" w:cs="仿宋"/>
          <w:b w:val="0"/>
          <w:bCs w:val="0"/>
          <w:i w:val="0"/>
          <w:iCs w:val="0"/>
          <w:color w:val="auto"/>
          <w:sz w:val="28"/>
          <w:szCs w:val="28"/>
          <w:highlight w:val="none"/>
          <w:lang w:val="en-US" w:eastAsia="zh-CN"/>
        </w:rPr>
        <w:t>开关箱，</w:t>
      </w:r>
      <w:r>
        <w:rPr>
          <w:rFonts w:hint="eastAsia" w:ascii="仿宋" w:hAnsi="仿宋" w:eastAsia="仿宋" w:cs="仿宋"/>
          <w:b w:val="0"/>
          <w:bCs w:val="0"/>
          <w:i w:val="0"/>
          <w:iCs w:val="0"/>
          <w:color w:val="auto"/>
          <w:sz w:val="28"/>
          <w:szCs w:val="28"/>
          <w:highlight w:val="none"/>
        </w:rPr>
        <w:t>电线、电缆由乙方负责</w:t>
      </w:r>
      <w:r>
        <w:rPr>
          <w:rFonts w:hint="eastAsia" w:ascii="仿宋" w:hAnsi="仿宋" w:eastAsia="仿宋" w:cs="仿宋"/>
          <w:b w:val="0"/>
          <w:bCs w:val="0"/>
          <w:i w:val="0"/>
          <w:iCs w:val="0"/>
          <w:color w:val="auto"/>
          <w:sz w:val="28"/>
          <w:szCs w:val="28"/>
          <w:highlight w:val="none"/>
          <w:lang w:eastAsia="zh-CN"/>
        </w:rPr>
        <w:t>。</w:t>
      </w:r>
    </w:p>
    <w:p w14:paraId="00017A7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lang w:val="en-US" w:eastAsia="zh-CN"/>
        </w:rPr>
        <w:t>2</w:t>
      </w: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lang w:val="en-US" w:eastAsia="zh-CN"/>
        </w:rPr>
        <w:t>确保本工程</w:t>
      </w:r>
      <w:r>
        <w:rPr>
          <w:rFonts w:hint="eastAsia" w:ascii="仿宋" w:hAnsi="仿宋" w:eastAsia="仿宋" w:cs="仿宋"/>
          <w:b w:val="0"/>
          <w:bCs w:val="0"/>
          <w:i w:val="0"/>
          <w:iCs w:val="0"/>
          <w:color w:val="auto"/>
          <w:sz w:val="28"/>
          <w:szCs w:val="28"/>
          <w:highlight w:val="none"/>
          <w:shd w:val="clear" w:color="auto" w:fill="auto"/>
        </w:rPr>
        <w:t>满足</w:t>
      </w:r>
      <w:r>
        <w:rPr>
          <w:rFonts w:hint="eastAsia" w:ascii="仿宋" w:hAnsi="仿宋" w:eastAsia="仿宋" w:cs="仿宋"/>
          <w:b w:val="0"/>
          <w:bCs w:val="0"/>
          <w:i w:val="0"/>
          <w:iCs w:val="0"/>
          <w:color w:val="auto"/>
          <w:sz w:val="28"/>
          <w:szCs w:val="28"/>
          <w:highlight w:val="none"/>
          <w:shd w:val="clear" w:color="auto" w:fill="auto"/>
          <w:lang w:val="en-US" w:eastAsia="zh-CN"/>
        </w:rPr>
        <w:t>本项目</w:t>
      </w:r>
      <w:r>
        <w:rPr>
          <w:rFonts w:hint="eastAsia" w:ascii="仿宋" w:hAnsi="仿宋" w:eastAsia="仿宋" w:cs="仿宋"/>
          <w:b w:val="0"/>
          <w:bCs w:val="0"/>
          <w:i w:val="0"/>
          <w:iCs w:val="0"/>
          <w:color w:val="auto"/>
          <w:sz w:val="28"/>
          <w:szCs w:val="28"/>
          <w:highlight w:val="none"/>
          <w:shd w:val="clear" w:color="auto" w:fill="auto"/>
        </w:rPr>
        <w:t>所在地建设安全管理标准化施工</w:t>
      </w:r>
      <w:r>
        <w:rPr>
          <w:rFonts w:hint="eastAsia" w:ascii="仿宋" w:hAnsi="仿宋" w:eastAsia="仿宋" w:cs="仿宋"/>
          <w:b w:val="0"/>
          <w:bCs w:val="0"/>
          <w:i w:val="0"/>
          <w:iCs w:val="0"/>
          <w:color w:val="auto"/>
          <w:sz w:val="28"/>
          <w:szCs w:val="28"/>
          <w:highlight w:val="none"/>
          <w:shd w:val="clear" w:color="auto" w:fill="auto"/>
          <w:lang w:val="en-US" w:eastAsia="zh-CN"/>
        </w:rPr>
        <w:t>要求，一次性达到本项目所在地建设行政主管部门的达标要求及本合同要求</w:t>
      </w:r>
      <w:r>
        <w:rPr>
          <w:rFonts w:hint="eastAsia" w:ascii="仿宋" w:hAnsi="仿宋" w:eastAsia="仿宋" w:cs="仿宋"/>
          <w:b w:val="0"/>
          <w:bCs w:val="0"/>
          <w:i w:val="0"/>
          <w:iCs w:val="0"/>
          <w:color w:val="auto"/>
          <w:sz w:val="28"/>
          <w:szCs w:val="28"/>
          <w:highlight w:val="none"/>
          <w:shd w:val="clear" w:color="auto" w:fill="auto"/>
        </w:rPr>
        <w:t>。</w:t>
      </w:r>
    </w:p>
    <w:p w14:paraId="4AB82D1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lang w:val="en-US" w:eastAsia="zh-CN"/>
        </w:rPr>
        <w:t>3</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春节、元旦、五一、十一、周末等法定节假日及技术要求或进度计划要求</w:t>
      </w:r>
      <w:r>
        <w:rPr>
          <w:rFonts w:hint="eastAsia" w:ascii="仿宋" w:hAnsi="仿宋" w:eastAsia="仿宋" w:cs="仿宋"/>
          <w:b w:val="0"/>
          <w:bCs w:val="0"/>
          <w:i w:val="0"/>
          <w:iCs w:val="0"/>
          <w:color w:val="auto"/>
          <w:sz w:val="28"/>
          <w:szCs w:val="28"/>
          <w:highlight w:val="none"/>
          <w:shd w:val="clear" w:color="auto" w:fill="auto"/>
          <w:lang w:val="en-US" w:eastAsia="zh-CN"/>
        </w:rPr>
        <w:t>进行</w:t>
      </w:r>
      <w:r>
        <w:rPr>
          <w:rFonts w:hint="eastAsia" w:ascii="仿宋" w:hAnsi="仿宋" w:eastAsia="仿宋" w:cs="仿宋"/>
          <w:b w:val="0"/>
          <w:bCs w:val="0"/>
          <w:i w:val="0"/>
          <w:iCs w:val="0"/>
          <w:color w:val="auto"/>
          <w:sz w:val="28"/>
          <w:szCs w:val="28"/>
          <w:highlight w:val="none"/>
          <w:shd w:val="clear" w:color="auto" w:fill="auto"/>
        </w:rPr>
        <w:t>赶工、加班。</w:t>
      </w:r>
    </w:p>
    <w:p w14:paraId="45D95C0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jc w:val="left"/>
        <w:rPr>
          <w:rFonts w:hint="eastAsia" w:ascii="仿宋" w:hAnsi="仿宋" w:eastAsia="仿宋" w:cs="仿宋"/>
          <w:b w:val="0"/>
          <w:bCs w:val="0"/>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lang w:val="en-US" w:eastAsia="zh-CN"/>
        </w:rPr>
        <w:t>4</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lang w:val="en-US" w:eastAsia="zh-CN"/>
        </w:rPr>
        <w:t>参与甲供材料（如有）申报采购、验收和收货，其数量作为乙方使用材料损耗率指标的核算依据。</w:t>
      </w:r>
    </w:p>
    <w:p w14:paraId="6016614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jc w:val="left"/>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lang w:val="en-US" w:eastAsia="zh-CN"/>
        </w:rPr>
        <w:t>5</w:t>
      </w: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本工程</w:t>
      </w:r>
      <w:r>
        <w:rPr>
          <w:rFonts w:hint="eastAsia" w:ascii="仿宋_GB2312" w:hAnsi="仿宋_GB2312" w:eastAsia="仿宋_GB2312" w:cs="仿宋_GB2312"/>
          <w:b w:val="0"/>
          <w:bCs w:val="0"/>
          <w:i w:val="0"/>
          <w:iCs w:val="0"/>
          <w:color w:val="auto"/>
          <w:sz w:val="28"/>
          <w:szCs w:val="28"/>
          <w:highlight w:val="none"/>
          <w:u w:val="none"/>
          <w:shd w:val="clear" w:color="auto" w:fill="auto"/>
        </w:rPr>
        <w:t>施工过程出现赶工、交叉作业、停工</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（包括本项目建设单位原因造成的停工）</w:t>
      </w:r>
      <w:r>
        <w:rPr>
          <w:rFonts w:hint="eastAsia" w:ascii="仿宋_GB2312" w:hAnsi="仿宋_GB2312" w:eastAsia="仿宋_GB2312" w:cs="仿宋_GB2312"/>
          <w:b w:val="0"/>
          <w:bCs w:val="0"/>
          <w:i w:val="0"/>
          <w:iCs w:val="0"/>
          <w:color w:val="auto"/>
          <w:sz w:val="28"/>
          <w:szCs w:val="28"/>
          <w:highlight w:val="none"/>
          <w:u w:val="none"/>
          <w:shd w:val="clear" w:color="auto" w:fill="auto"/>
        </w:rPr>
        <w:t>及工人工资、材料费、机具费上涨等</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导致乙方成本、费用发生</w:t>
      </w:r>
      <w:r>
        <w:rPr>
          <w:rFonts w:hint="eastAsia" w:ascii="仿宋_GB2312" w:hAnsi="仿宋_GB2312" w:eastAsia="仿宋_GB2312" w:cs="仿宋_GB2312"/>
          <w:b w:val="0"/>
          <w:bCs w:val="0"/>
          <w:i w:val="0"/>
          <w:iCs w:val="0"/>
          <w:color w:val="auto"/>
          <w:sz w:val="28"/>
          <w:szCs w:val="28"/>
          <w:highlight w:val="none"/>
          <w:u w:val="none"/>
          <w:shd w:val="clear" w:color="auto" w:fill="auto"/>
        </w:rPr>
        <w:t>增</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加</w:t>
      </w:r>
      <w:r>
        <w:rPr>
          <w:rFonts w:hint="eastAsia" w:ascii="仿宋_GB2312" w:hAnsi="仿宋_GB2312" w:eastAsia="仿宋_GB2312" w:cs="仿宋_GB2312"/>
          <w:b w:val="0"/>
          <w:bCs w:val="0"/>
          <w:i w:val="0"/>
          <w:iCs w:val="0"/>
          <w:color w:val="auto"/>
          <w:sz w:val="28"/>
          <w:szCs w:val="28"/>
          <w:highlight w:val="none"/>
          <w:u w:val="none"/>
          <w:shd w:val="clear" w:color="auto" w:fill="auto"/>
        </w:rPr>
        <w:t>，乙方</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不因此</w:t>
      </w:r>
      <w:r>
        <w:rPr>
          <w:rFonts w:hint="eastAsia" w:ascii="仿宋_GB2312" w:hAnsi="仿宋_GB2312" w:eastAsia="仿宋_GB2312" w:cs="仿宋_GB2312"/>
          <w:b w:val="0"/>
          <w:bCs w:val="0"/>
          <w:i w:val="0"/>
          <w:iCs w:val="0"/>
          <w:color w:val="auto"/>
          <w:sz w:val="28"/>
          <w:szCs w:val="28"/>
          <w:highlight w:val="none"/>
          <w:u w:val="none"/>
          <w:shd w:val="clear" w:color="auto" w:fill="auto"/>
        </w:rPr>
        <w:t>要求甲方对合同价</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格</w:t>
      </w:r>
      <w:r>
        <w:rPr>
          <w:rFonts w:hint="eastAsia" w:ascii="仿宋_GB2312" w:hAnsi="仿宋_GB2312" w:eastAsia="仿宋_GB2312" w:cs="仿宋_GB2312"/>
          <w:b w:val="0"/>
          <w:bCs w:val="0"/>
          <w:i w:val="0"/>
          <w:iCs w:val="0"/>
          <w:color w:val="auto"/>
          <w:sz w:val="28"/>
          <w:szCs w:val="28"/>
          <w:highlight w:val="none"/>
          <w:u w:val="none"/>
          <w:shd w:val="clear" w:color="auto" w:fill="auto"/>
        </w:rPr>
        <w:t>进行调整和另行</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增补</w:t>
      </w:r>
      <w:r>
        <w:rPr>
          <w:rFonts w:hint="eastAsia" w:ascii="仿宋_GB2312" w:hAnsi="仿宋_GB2312" w:eastAsia="仿宋_GB2312" w:cs="仿宋_GB2312"/>
          <w:b w:val="0"/>
          <w:bCs w:val="0"/>
          <w:i w:val="0"/>
          <w:iCs w:val="0"/>
          <w:color w:val="auto"/>
          <w:sz w:val="28"/>
          <w:szCs w:val="28"/>
          <w:highlight w:val="none"/>
          <w:u w:val="none"/>
          <w:shd w:val="clear" w:color="auto" w:fill="auto"/>
        </w:rPr>
        <w:t>费用。</w:t>
      </w:r>
    </w:p>
    <w:p w14:paraId="1E689A0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jc w:val="left"/>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6.2本合同第6.1</w:t>
      </w:r>
      <w:r>
        <w:rPr>
          <w:rFonts w:hint="eastAsia" w:ascii="仿宋" w:hAnsi="仿宋" w:eastAsia="仿宋" w:cs="仿宋"/>
          <w:b w:val="0"/>
          <w:bCs w:val="0"/>
          <w:i w:val="0"/>
          <w:iCs w:val="0"/>
          <w:color w:val="auto"/>
          <w:sz w:val="28"/>
          <w:szCs w:val="28"/>
          <w:highlight w:val="none"/>
          <w:lang w:val="en-US" w:eastAsia="zh-CN"/>
        </w:rPr>
        <w:t>条所述价格已考虑疫情等流行疾病影响，乙方不以疫情等疾病防控为由要求甲方对该价格、合同结算办法及工期等合同条款进行调整，疾病防疫措施的一切费用已包含在合同单价内，不另计费。</w:t>
      </w:r>
      <w:bookmarkStart w:id="22" w:name="_Toc5821"/>
      <w:bookmarkStart w:id="23" w:name="_Toc9761"/>
      <w:bookmarkStart w:id="24" w:name="_Toc32757"/>
    </w:p>
    <w:p w14:paraId="614ABB5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jc w:val="left"/>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6.3除甲方本合同执行联系人外，甲方项目部其他任何人对涉及费用的所有文件、资料无权进行确定、批准。甲方的本合同执行联系人在履行本合同过程中，对涉及费用的所有文件、资料审批权限为不超过三千元/次（含税）。三千元/次以该合同执行联系人负责管理的项目为最小单位，不得分地块、分期、分楼栋、分部位拆分使用权限。涉及费用超过三千元的文件、资料，无论甲方的本合同执行联系人是否签字，均须按甲方公司规定的流程完成申报、审批并加盖甲方公章后方为有效，未按此约定完成审批、盖章的文件、资料，无论甲方任何人签字，甲方均不承认和支付任何费用，乙方亦无权向甲方主张任何权利。</w:t>
      </w:r>
    </w:p>
    <w:bookmarkEnd w:id="22"/>
    <w:bookmarkEnd w:id="23"/>
    <w:bookmarkEnd w:id="24"/>
    <w:p w14:paraId="40E3C64E">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jc w:val="left"/>
        <w:rPr>
          <w:rFonts w:hint="eastAsia" w:ascii="仿宋" w:hAnsi="仿宋" w:eastAsia="仿宋" w:cs="仿宋"/>
          <w:color w:val="auto"/>
          <w:sz w:val="28"/>
          <w:highlight w:val="none"/>
          <w:u w:val="none"/>
          <w:lang w:val="en-US" w:eastAsia="zh-CN"/>
        </w:rPr>
      </w:pPr>
      <w:bookmarkStart w:id="25" w:name="_Toc27562"/>
      <w:r>
        <w:rPr>
          <w:rFonts w:hint="eastAsia" w:ascii="仿宋" w:hAnsi="仿宋" w:eastAsia="仿宋" w:cs="仿宋"/>
          <w:i w:val="0"/>
          <w:iCs w:val="0"/>
          <w:color w:val="auto"/>
          <w:sz w:val="28"/>
          <w:szCs w:val="28"/>
          <w:highlight w:val="none"/>
          <w:lang w:val="en-US" w:eastAsia="zh-CN"/>
        </w:rPr>
        <w:t>6.4</w:t>
      </w:r>
      <w:r>
        <w:rPr>
          <w:rFonts w:hint="eastAsia" w:ascii="仿宋" w:hAnsi="仿宋" w:eastAsia="仿宋" w:cs="仿宋"/>
          <w:color w:val="auto"/>
          <w:sz w:val="28"/>
          <w:highlight w:val="none"/>
          <w:u w:val="none"/>
          <w:lang w:val="en-US" w:eastAsia="zh-CN"/>
        </w:rPr>
        <w:t>乙方在合同履约过程中，报送甲方项目部签名的台班记录单、送货单、对账单等单据中，表述的各种违背本合同约定的文字内容均无效，乙方承诺均按本合同执行。</w:t>
      </w:r>
    </w:p>
    <w:p w14:paraId="15FCFCC2">
      <w:pPr>
        <w:keepNext w:val="0"/>
        <w:keepLines w:val="0"/>
        <w:pageBreakBefore w:val="0"/>
        <w:widowControl w:val="0"/>
        <w:numPr>
          <w:ilvl w:val="0"/>
          <w:numId w:val="1"/>
        </w:numPr>
        <w:kinsoku/>
        <w:wordWrap/>
        <w:overflowPunct/>
        <w:topLinePunct w:val="0"/>
        <w:autoSpaceDE/>
        <w:autoSpaceDN/>
        <w:bidi w:val="0"/>
        <w:adjustRightInd w:val="0"/>
        <w:snapToGrid w:val="0"/>
        <w:spacing w:before="294" w:beforeLines="100" w:line="360" w:lineRule="auto"/>
        <w:ind w:left="0" w:leftChars="0" w:right="0" w:rightChars="0" w:hanging="6" w:firstLineChars="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26" w:name="_Toc7158"/>
      <w:r>
        <w:rPr>
          <w:rFonts w:hint="eastAsia" w:ascii="仿宋" w:hAnsi="仿宋" w:eastAsia="仿宋" w:cs="仿宋"/>
          <w:b/>
          <w:bCs/>
          <w:i w:val="0"/>
          <w:iCs w:val="0"/>
          <w:color w:val="auto"/>
          <w:sz w:val="28"/>
          <w:szCs w:val="28"/>
          <w:highlight w:val="none"/>
          <w:shd w:val="clear" w:color="auto" w:fill="auto"/>
          <w:lang w:val="en-US" w:eastAsia="zh-CN"/>
        </w:rPr>
        <w:t>计量计价方式及结算方式（各组团按甲方要求分别独立结算）</w:t>
      </w:r>
      <w:bookmarkEnd w:id="25"/>
      <w:bookmarkEnd w:id="26"/>
    </w:p>
    <w:p w14:paraId="6CD87EE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bookmarkStart w:id="27" w:name="_Toc317"/>
      <w:bookmarkStart w:id="28" w:name="_Toc26012"/>
      <w:bookmarkStart w:id="29" w:name="_Toc16700"/>
      <w:r>
        <w:rPr>
          <w:rFonts w:hint="eastAsia" w:ascii="仿宋" w:hAnsi="仿宋" w:eastAsia="仿宋" w:cs="仿宋"/>
          <w:b w:val="0"/>
          <w:bCs w:val="0"/>
          <w:i w:val="0"/>
          <w:iCs w:val="0"/>
          <w:color w:val="auto"/>
          <w:sz w:val="28"/>
          <w:szCs w:val="28"/>
          <w:highlight w:val="none"/>
          <w:lang w:val="en-US" w:eastAsia="zh-CN"/>
        </w:rPr>
        <w:t>7.1</w:t>
      </w:r>
      <w:r>
        <w:rPr>
          <w:rFonts w:hint="eastAsia" w:ascii="仿宋" w:hAnsi="仿宋" w:eastAsia="仿宋" w:cs="仿宋"/>
          <w:color w:val="auto"/>
          <w:sz w:val="28"/>
          <w:szCs w:val="32"/>
          <w:highlight w:val="none"/>
          <w:shd w:val="clear" w:color="auto" w:fill="auto"/>
          <w:lang w:val="en-US" w:eastAsia="zh-CN"/>
        </w:rPr>
        <w:t>工程量有竣工图纸部分，按竣工图计算，无图纸部分以甲方与建设单位签字确认的签证单工程量或按照甲方《分包单位签证管理制度》和《临时设施管理制度》等签证相关要求（如本合同第7.5条等）执行</w:t>
      </w:r>
      <w:r>
        <w:rPr>
          <w:rFonts w:hint="eastAsia" w:ascii="仿宋" w:hAnsi="仿宋" w:eastAsia="仿宋" w:cs="仿宋"/>
          <w:b w:val="0"/>
          <w:bCs w:val="0"/>
          <w:i w:val="0"/>
          <w:iCs w:val="0"/>
          <w:color w:val="auto"/>
          <w:sz w:val="28"/>
          <w:szCs w:val="28"/>
          <w:highlight w:val="none"/>
          <w:lang w:val="en-US" w:eastAsia="zh-CN"/>
        </w:rPr>
        <w:t>。经甲方验收合格的工程，按合同约定的计价方式结算。</w:t>
      </w:r>
    </w:p>
    <w:p w14:paraId="2C18F11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sym w:font="Wingdings 2" w:char="00A3"/>
      </w:r>
      <w:r>
        <w:rPr>
          <w:rFonts w:hint="eastAsia" w:ascii="仿宋" w:hAnsi="仿宋" w:eastAsia="仿宋" w:cs="仿宋"/>
          <w:b w:val="0"/>
          <w:bCs w:val="0"/>
          <w:i w:val="0"/>
          <w:iCs w:val="0"/>
          <w:color w:val="auto"/>
          <w:sz w:val="28"/>
          <w:szCs w:val="28"/>
          <w:highlight w:val="none"/>
          <w:lang w:val="en-US" w:eastAsia="zh-CN"/>
        </w:rPr>
        <w:t>固定总价合同结算方式：结算总价=固定合同总价-合同内未施工内容+合同外增加内容（须有建设单位与甲方的签证或甲方确认的“分包签证确认单”和“分项工程/认质认价申报审批表”等定价文件）-合同约定扣除费用。</w:t>
      </w:r>
    </w:p>
    <w:p w14:paraId="2D359EB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sym w:font="Wingdings" w:char="00FE"/>
      </w:r>
      <w:r>
        <w:rPr>
          <w:rFonts w:hint="eastAsia" w:ascii="仿宋" w:hAnsi="仿宋" w:eastAsia="仿宋" w:cs="仿宋"/>
          <w:b w:val="0"/>
          <w:bCs w:val="0"/>
          <w:i w:val="0"/>
          <w:iCs w:val="0"/>
          <w:color w:val="auto"/>
          <w:sz w:val="28"/>
          <w:szCs w:val="28"/>
          <w:highlight w:val="none"/>
          <w:lang w:val="en-US" w:eastAsia="zh-CN"/>
        </w:rPr>
        <w:t>固定单价合同结算方式：结算总价=完成并达到合同标准的工程量</w:t>
      </w:r>
      <w:r>
        <w:rPr>
          <w:rFonts w:hint="eastAsia" w:ascii="仿宋" w:hAnsi="仿宋" w:eastAsia="仿宋" w:cs="仿宋"/>
          <w:b w:val="0"/>
          <w:bCs w:val="0"/>
          <w:i w:val="0"/>
          <w:iCs w:val="0"/>
          <w:color w:val="auto"/>
          <w:sz w:val="28"/>
          <w:szCs w:val="28"/>
          <w:highlight w:val="none"/>
          <w:lang w:val="en-US" w:eastAsia="zh-CN"/>
        </w:rPr>
        <w:t>×合同单价-合同约定扣除费用。</w:t>
      </w:r>
    </w:p>
    <w:p w14:paraId="76E16CD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strike w:val="0"/>
          <w:dstrike w:val="0"/>
          <w:color w:val="auto"/>
          <w:sz w:val="28"/>
          <w:szCs w:val="28"/>
          <w:highlight w:val="none"/>
          <w:lang w:val="en-US" w:eastAsia="zh-CN"/>
        </w:rPr>
      </w:pPr>
      <w:r>
        <w:rPr>
          <w:rFonts w:hint="eastAsia" w:ascii="仿宋" w:hAnsi="仿宋" w:eastAsia="仿宋" w:cs="仿宋"/>
          <w:b w:val="0"/>
          <w:bCs w:val="0"/>
          <w:i w:val="0"/>
          <w:iCs w:val="0"/>
          <w:strike w:val="0"/>
          <w:dstrike w:val="0"/>
          <w:color w:val="auto"/>
          <w:sz w:val="28"/>
          <w:szCs w:val="28"/>
          <w:highlight w:val="none"/>
          <w:lang w:val="en-US" w:eastAsia="zh-CN"/>
        </w:rPr>
        <w:t>7.2工程量计算原则：</w:t>
      </w:r>
    </w:p>
    <w:p w14:paraId="7AFF4FA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strike w:val="0"/>
          <w:dstrike w:val="0"/>
          <w:color w:val="auto"/>
          <w:sz w:val="28"/>
          <w:szCs w:val="28"/>
          <w:highlight w:val="none"/>
          <w:lang w:val="en-US" w:eastAsia="zh-CN"/>
        </w:rPr>
      </w:pPr>
      <w:r>
        <w:rPr>
          <w:rFonts w:hint="eastAsia" w:ascii="仿宋" w:hAnsi="仿宋" w:eastAsia="仿宋" w:cs="仿宋"/>
          <w:b w:val="0"/>
          <w:bCs w:val="0"/>
          <w:i w:val="0"/>
          <w:iCs w:val="0"/>
          <w:strike w:val="0"/>
          <w:dstrike w:val="0"/>
          <w:color w:val="auto"/>
          <w:sz w:val="28"/>
          <w:szCs w:val="28"/>
          <w:highlight w:val="none"/>
          <w:lang w:val="en-US" w:eastAsia="zh-CN"/>
        </w:rPr>
        <w:sym w:font="Wingdings 2" w:char="00A3"/>
      </w:r>
      <w:r>
        <w:rPr>
          <w:rFonts w:hint="eastAsia" w:ascii="仿宋" w:hAnsi="仿宋" w:eastAsia="仿宋" w:cs="仿宋"/>
          <w:b w:val="0"/>
          <w:bCs w:val="0"/>
          <w:i w:val="0"/>
          <w:iCs w:val="0"/>
          <w:strike w:val="0"/>
          <w:dstrike w:val="0"/>
          <w:color w:val="auto"/>
          <w:sz w:val="28"/>
          <w:szCs w:val="28"/>
          <w:highlight w:val="none"/>
          <w:lang w:val="en-US" w:eastAsia="zh-CN"/>
        </w:rPr>
        <w:t>7.2.1固定总价合同:合同范围内的按合同约定的计算原则执行，合同无约定或合同范围外的签证、变更工程计量方式按7.3~7.4条规则执行。</w:t>
      </w:r>
    </w:p>
    <w:p w14:paraId="27F750B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strike w:val="0"/>
          <w:dstrike w:val="0"/>
          <w:color w:val="auto"/>
          <w:sz w:val="28"/>
          <w:szCs w:val="28"/>
          <w:highlight w:val="none"/>
          <w:lang w:val="en-US" w:eastAsia="zh-CN"/>
        </w:rPr>
      </w:pPr>
      <w:r>
        <w:rPr>
          <w:rFonts w:hint="eastAsia" w:ascii="仿宋" w:hAnsi="仿宋" w:eastAsia="仿宋" w:cs="仿宋"/>
          <w:b w:val="0"/>
          <w:bCs w:val="0"/>
          <w:i w:val="0"/>
          <w:iCs w:val="0"/>
          <w:strike w:val="0"/>
          <w:dstrike w:val="0"/>
          <w:color w:val="auto"/>
          <w:sz w:val="28"/>
          <w:szCs w:val="28"/>
          <w:highlight w:val="none"/>
          <w:lang w:val="en-US" w:eastAsia="zh-CN"/>
        </w:rPr>
        <w:sym w:font="Wingdings" w:char="00FE"/>
      </w:r>
      <w:r>
        <w:rPr>
          <w:rFonts w:hint="eastAsia" w:ascii="仿宋" w:hAnsi="仿宋" w:eastAsia="仿宋" w:cs="仿宋"/>
          <w:b w:val="0"/>
          <w:bCs w:val="0"/>
          <w:i w:val="0"/>
          <w:iCs w:val="0"/>
          <w:strike w:val="0"/>
          <w:dstrike w:val="0"/>
          <w:color w:val="auto"/>
          <w:sz w:val="28"/>
          <w:szCs w:val="28"/>
          <w:highlight w:val="none"/>
          <w:lang w:val="en-US" w:eastAsia="zh-CN"/>
        </w:rPr>
        <w:t>7.2.2固定单价合同：合同范围内的按合同约定的计算原则执行，合同无约定或合同范围外的签证、变更工程计量方式按7.3~7.4条规则执行。</w:t>
      </w:r>
    </w:p>
    <w:p w14:paraId="7428833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strike w:val="0"/>
          <w:dstrike w:val="0"/>
          <w:color w:val="auto"/>
          <w:sz w:val="28"/>
          <w:szCs w:val="28"/>
          <w:highlight w:val="none"/>
          <w:lang w:val="en-US" w:eastAsia="zh-CN"/>
        </w:rPr>
      </w:pPr>
      <w:r>
        <w:rPr>
          <w:rFonts w:hint="eastAsia" w:ascii="仿宋" w:hAnsi="仿宋" w:eastAsia="仿宋" w:cs="仿宋"/>
          <w:b w:val="0"/>
          <w:bCs w:val="0"/>
          <w:i w:val="0"/>
          <w:iCs w:val="0"/>
          <w:strike w:val="0"/>
          <w:dstrike w:val="0"/>
          <w:color w:val="auto"/>
          <w:sz w:val="28"/>
          <w:szCs w:val="28"/>
          <w:highlight w:val="none"/>
          <w:lang w:val="en-US" w:eastAsia="zh-CN"/>
        </w:rPr>
        <w:t>7.3</w:t>
      </w:r>
      <w:r>
        <w:rPr>
          <w:rFonts w:hint="eastAsia" w:ascii="仿宋" w:hAnsi="仿宋" w:eastAsia="仿宋" w:cs="仿宋"/>
          <w:b w:val="0"/>
          <w:bCs w:val="0"/>
          <w:i w:val="0"/>
          <w:iCs w:val="0"/>
          <w:color w:val="auto"/>
          <w:sz w:val="28"/>
          <w:szCs w:val="28"/>
          <w:highlight w:val="none"/>
          <w:lang w:val="en-US" w:eastAsia="zh-CN"/>
        </w:rPr>
        <w:t>工程量计量规则：按《江苏省建筑与装饰工程计价定额(2014)》工程量计算规则、《江苏省安装工程计价定额(2014)》工程量计算规则、《江苏省市政工程计价定额(2014)》工程量计算规则、《建筑工程建筑面积计算规范（GB50353-2013）》进行计算</w:t>
      </w:r>
      <w:r>
        <w:rPr>
          <w:rFonts w:hint="eastAsia" w:ascii="仿宋" w:hAnsi="仿宋" w:eastAsia="仿宋" w:cs="仿宋"/>
          <w:b w:val="0"/>
          <w:bCs w:val="0"/>
          <w:i w:val="0"/>
          <w:iCs w:val="0"/>
          <w:strike w:val="0"/>
          <w:dstrike w:val="0"/>
          <w:color w:val="auto"/>
          <w:sz w:val="28"/>
          <w:szCs w:val="28"/>
          <w:highlight w:val="none"/>
          <w:lang w:val="en-US" w:eastAsia="zh-CN"/>
        </w:rPr>
        <w:t>。</w:t>
      </w:r>
    </w:p>
    <w:p w14:paraId="3809E1F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strike w:val="0"/>
          <w:dstrike w:val="0"/>
          <w:color w:val="auto"/>
          <w:sz w:val="28"/>
          <w:szCs w:val="28"/>
          <w:highlight w:val="none"/>
          <w:lang w:val="en-US" w:eastAsia="zh-CN"/>
        </w:rPr>
      </w:pPr>
      <w:r>
        <w:rPr>
          <w:rFonts w:hint="eastAsia" w:ascii="仿宋" w:hAnsi="仿宋" w:eastAsia="仿宋" w:cs="仿宋"/>
          <w:b w:val="0"/>
          <w:bCs w:val="0"/>
          <w:i w:val="0"/>
          <w:iCs w:val="0"/>
          <w:strike w:val="0"/>
          <w:dstrike w:val="0"/>
          <w:color w:val="auto"/>
          <w:sz w:val="28"/>
          <w:szCs w:val="28"/>
          <w:highlight w:val="none"/>
          <w:lang w:val="en-US" w:eastAsia="zh-CN"/>
        </w:rPr>
        <w:t>7.4计量依据（须完成施工并验收合格的方可作为计量依据）</w:t>
      </w:r>
    </w:p>
    <w:p w14:paraId="32FFC7A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strike w:val="0"/>
          <w:dstrike w:val="0"/>
          <w:color w:val="auto"/>
          <w:sz w:val="28"/>
          <w:szCs w:val="28"/>
          <w:highlight w:val="none"/>
          <w:lang w:val="en-US" w:eastAsia="zh-CN"/>
        </w:rPr>
      </w:pPr>
      <w:r>
        <w:rPr>
          <w:rFonts w:hint="eastAsia" w:ascii="仿宋" w:hAnsi="仿宋" w:eastAsia="仿宋" w:cs="仿宋"/>
          <w:b w:val="0"/>
          <w:bCs w:val="0"/>
          <w:i w:val="0"/>
          <w:iCs w:val="0"/>
          <w:strike w:val="0"/>
          <w:dstrike w:val="0"/>
          <w:color w:val="auto"/>
          <w:sz w:val="28"/>
          <w:szCs w:val="28"/>
          <w:highlight w:val="none"/>
          <w:lang w:val="en-US" w:eastAsia="zh-CN"/>
        </w:rPr>
        <w:t>7.4.1甲方招标报价版施工图纸或甲方签认下发的施工图；</w:t>
      </w:r>
    </w:p>
    <w:p w14:paraId="3712812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strike w:val="0"/>
          <w:dstrike w:val="0"/>
          <w:color w:val="auto"/>
          <w:sz w:val="28"/>
          <w:szCs w:val="28"/>
          <w:highlight w:val="none"/>
          <w:lang w:val="en-US" w:eastAsia="zh-CN"/>
        </w:rPr>
      </w:pPr>
      <w:r>
        <w:rPr>
          <w:rFonts w:hint="eastAsia" w:ascii="仿宋" w:hAnsi="仿宋" w:eastAsia="仿宋" w:cs="仿宋"/>
          <w:b w:val="0"/>
          <w:bCs w:val="0"/>
          <w:i w:val="0"/>
          <w:iCs w:val="0"/>
          <w:strike w:val="0"/>
          <w:dstrike w:val="0"/>
          <w:color w:val="auto"/>
          <w:sz w:val="28"/>
          <w:szCs w:val="28"/>
          <w:highlight w:val="none"/>
          <w:lang w:val="en-US" w:eastAsia="zh-CN"/>
        </w:rPr>
        <w:t>7.4.2设计变更、甲方与建设单位签认的交楼标准、联系单及签证单；</w:t>
      </w:r>
    </w:p>
    <w:p w14:paraId="1A1F944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strike w:val="0"/>
          <w:dstrike w:val="0"/>
          <w:color w:val="auto"/>
          <w:sz w:val="28"/>
          <w:szCs w:val="28"/>
          <w:highlight w:val="none"/>
          <w:lang w:val="en-US" w:eastAsia="zh-CN"/>
        </w:rPr>
      </w:pPr>
      <w:r>
        <w:rPr>
          <w:rFonts w:hint="eastAsia" w:ascii="仿宋" w:hAnsi="仿宋" w:eastAsia="仿宋" w:cs="仿宋"/>
          <w:b w:val="0"/>
          <w:bCs w:val="0"/>
          <w:i w:val="0"/>
          <w:iCs w:val="0"/>
          <w:strike w:val="0"/>
          <w:dstrike w:val="0"/>
          <w:color w:val="auto"/>
          <w:sz w:val="28"/>
          <w:szCs w:val="28"/>
          <w:highlight w:val="none"/>
          <w:lang w:val="en-US" w:eastAsia="zh-CN"/>
        </w:rPr>
        <w:t>7.4.3甲方、建设单位、监理签认的竣工图；</w:t>
      </w:r>
    </w:p>
    <w:p w14:paraId="03CA157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strike w:val="0"/>
          <w:dstrike w:val="0"/>
          <w:color w:val="auto"/>
          <w:sz w:val="28"/>
          <w:szCs w:val="28"/>
          <w:highlight w:val="none"/>
          <w:lang w:val="en-US" w:eastAsia="zh-CN"/>
        </w:rPr>
      </w:pPr>
      <w:r>
        <w:rPr>
          <w:rFonts w:hint="eastAsia" w:ascii="仿宋" w:hAnsi="仿宋" w:eastAsia="仿宋" w:cs="仿宋"/>
          <w:b w:val="0"/>
          <w:bCs w:val="0"/>
          <w:i w:val="0"/>
          <w:iCs w:val="0"/>
          <w:strike w:val="0"/>
          <w:dstrike w:val="0"/>
          <w:color w:val="auto"/>
          <w:sz w:val="28"/>
          <w:szCs w:val="28"/>
          <w:highlight w:val="none"/>
          <w:lang w:val="en-US" w:eastAsia="zh-CN"/>
        </w:rPr>
        <w:t>7.4.4图纸会审纪要；</w:t>
      </w:r>
    </w:p>
    <w:p w14:paraId="3F7D296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strike w:val="0"/>
          <w:dstrike w:val="0"/>
          <w:color w:val="auto"/>
          <w:sz w:val="28"/>
          <w:szCs w:val="28"/>
          <w:highlight w:val="none"/>
          <w:lang w:val="en-US" w:eastAsia="zh-CN"/>
        </w:rPr>
      </w:pPr>
      <w:r>
        <w:rPr>
          <w:rFonts w:hint="eastAsia" w:ascii="仿宋" w:hAnsi="仿宋" w:eastAsia="仿宋" w:cs="仿宋"/>
          <w:b w:val="0"/>
          <w:bCs w:val="0"/>
          <w:i w:val="0"/>
          <w:iCs w:val="0"/>
          <w:strike w:val="0"/>
          <w:dstrike w:val="0"/>
          <w:color w:val="auto"/>
          <w:sz w:val="28"/>
          <w:szCs w:val="28"/>
          <w:highlight w:val="none"/>
          <w:lang w:val="en-US" w:eastAsia="zh-CN"/>
        </w:rPr>
        <w:t>7.4.5甲方书面另行安排要求施工的内容。</w:t>
      </w:r>
    </w:p>
    <w:p w14:paraId="74ABF92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7.5签证工程管理制度</w:t>
      </w:r>
    </w:p>
    <w:p w14:paraId="5892648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 xml:space="preserve">7.5.1签证必须包括的内容资料及要求（格式详见合同附件）   </w:t>
      </w:r>
    </w:p>
    <w:p w14:paraId="67D4636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7.5.1.1签证单签发时间及编号；</w:t>
      </w:r>
    </w:p>
    <w:p w14:paraId="3D0C064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7.5.1.2签证事实发生的原因、工作内容、完成的工程量；</w:t>
      </w:r>
    </w:p>
    <w:p w14:paraId="27092CC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7.5.1.3签证单（含附件：①草签单，②通知单/联系单/设计变更文件，③影像资料）由乙方按甲方规定的格式填写。</w:t>
      </w:r>
    </w:p>
    <w:p w14:paraId="0592088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7.5.1.4执行签证事实的依据：例如建设单位</w:t>
      </w:r>
      <w:r>
        <w:rPr>
          <w:rFonts w:hint="eastAsia" w:ascii="仿宋" w:hAnsi="仿宋" w:eastAsia="仿宋" w:cs="仿宋"/>
          <w:b w:val="0"/>
          <w:bCs w:val="0"/>
          <w:i w:val="0"/>
          <w:iCs w:val="0"/>
          <w:color w:val="auto"/>
          <w:sz w:val="28"/>
          <w:szCs w:val="28"/>
          <w:highlight w:val="none"/>
          <w:lang w:val="en-US" w:eastAsia="zh-CN"/>
        </w:rPr>
        <w:t>签发的建设单位通知、联系函、设计变更等文件。</w:t>
      </w:r>
    </w:p>
    <w:p w14:paraId="5D2DF3F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7.5.1.5对于无法按图计算的工程内容或者比较重要的签证，须附现场彩色相片，特别是临时增补工程，比如：园林苗木的更换、基础换填、零星工程、隐蔽工程、水电迁移、拆改过程等；</w:t>
      </w:r>
    </w:p>
    <w:p w14:paraId="335AA24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7.5.1.6对于一些不能根据工程实体计算工程量的工程，如抽水、场地清理等，应尽量对该项工作进行描述：如水泵的型号、功率、抽水时间；场地清理范围、内容；必须清楚列明工作具体位置和实际用工记录，不能直接签署抽水台班或人工工日。</w:t>
      </w:r>
    </w:p>
    <w:p w14:paraId="617BF5F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7.5.1.7签证执行“一事一签证”的原则，分别列明，不能混编，当出现零星维修、抢修、改造工程，工程量少，过程中间接工序多，无法实际、准确反映乙方产生实际成本的，必须清楚记录具体部位和实际用工记录。</w:t>
      </w:r>
    </w:p>
    <w:p w14:paraId="47F2471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7.5.1.8乙方现场执行人签名及印章，内容不清楚、不齐全的签证单或工程量计算单，甲方项目部有权拒收。</w:t>
      </w:r>
    </w:p>
    <w:p w14:paraId="6B02727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7.5.1.9甲方与乙方的签证和建设单位与甲方的签证，以小的量、价对乙方签证确认。</w:t>
      </w:r>
    </w:p>
    <w:p w14:paraId="4F761C7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7.5.1.10甲方与建设单位办理了签证单，而该签证单内容甲方又分给了多家施工单位完成的，则乙方须提供甲乙双方确认的《签证单分包说明》作为乙方结算依据方可结算。</w:t>
      </w:r>
    </w:p>
    <w:p w14:paraId="65B7EEB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7.5.1.11甲方与建设单位未办理签证单，但属于绿色文明施工范围内或因其它原因（如临时设施等）使得甲方确需与乙方办理签证的情况，则乙方须提供甲方签认的《分包签证确认单》方可作为结算依据。</w:t>
      </w:r>
    </w:p>
    <w:p w14:paraId="77E4002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7.5.1.12签证单必须有甲方项目经理签名且加盖甲方项目章方为有效签证，否则甲方不予办理结算。</w:t>
      </w:r>
    </w:p>
    <w:p w14:paraId="4376781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7.5.2乙方申报签证程序</w:t>
      </w:r>
    </w:p>
    <w:p w14:paraId="46A4839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7.5.2.1乙方须在工程部位隐蔽前（变更工程被隐蔽后无法计量的，甲方有权拒绝签证）组织甲方等相关单位共同对工程量以草签单形式进行确认。乙方须在签证内容完成之日起7天内提交签证单及相应的签证预算书（各一式两份，含电子版）由乙方现场执行人签字并加盖公章后报甲方，超过7天提报的，甲方不再受理，一切责任及损失由乙方自行承担。</w:t>
      </w:r>
    </w:p>
    <w:p w14:paraId="43EAA3E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7.5.2.2草签单由甲方的施工员、成本管理员、副经理共同现场收方、见证完成并签名，乙方则由合同约定的现场执行人签认。</w:t>
      </w:r>
    </w:p>
    <w:p w14:paraId="550A84E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7.5.2.3草签单须提供施工前、施工中、施工后的照片、签证预算书作为乙方向甲方办理“分包签证确认单”的必备附件。</w:t>
      </w:r>
    </w:p>
    <w:p w14:paraId="6844FAA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7.5.3零星工时计价及相关规定</w:t>
      </w:r>
    </w:p>
    <w:p w14:paraId="3268CA8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7.5.3.1零星用工以分包签证确认单的方式结算，工程量以该签证单确认工程量计算。</w:t>
      </w:r>
    </w:p>
    <w:p w14:paraId="29BC9E7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7.5.3.2甲方范围内的零星用工单价：按</w:t>
      </w:r>
      <w:r>
        <w:rPr>
          <w:rFonts w:hint="eastAsia" w:ascii="仿宋" w:hAnsi="仿宋" w:eastAsia="仿宋" w:cs="仿宋"/>
          <w:b w:val="0"/>
          <w:bCs w:val="0"/>
          <w:i w:val="0"/>
          <w:iCs w:val="0"/>
          <w:color w:val="auto"/>
          <w:sz w:val="28"/>
          <w:szCs w:val="28"/>
          <w:highlight w:val="none"/>
          <w:u w:val="single"/>
          <w:lang w:val="en-US" w:eastAsia="zh-CN"/>
        </w:rPr>
        <w:t>230</w:t>
      </w:r>
      <w:r>
        <w:rPr>
          <w:rFonts w:hint="eastAsia" w:ascii="仿宋" w:hAnsi="仿宋" w:eastAsia="仿宋" w:cs="仿宋"/>
          <w:b w:val="0"/>
          <w:bCs w:val="0"/>
          <w:i w:val="0"/>
          <w:iCs w:val="0"/>
          <w:color w:val="auto"/>
          <w:sz w:val="28"/>
          <w:szCs w:val="28"/>
          <w:highlight w:val="none"/>
          <w:lang w:val="en-US" w:eastAsia="zh-CN"/>
        </w:rPr>
        <w:t>元/工日（含税）计取。</w:t>
      </w:r>
    </w:p>
    <w:p w14:paraId="1F8DFA2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7.5.3.3零星时工填写签证单时，格式按甲方规定的格式填写，属甲方承担的填写《分包签证确认单》《工程量现场草签记录表》；如乙方工程范围未完成属扣乙方的单独写单，并注明扣乙方具体施工位置；属建设单位签证的（不属甲方范围的零星用工）必须附《签证单分包说明》及建设单位签证单复印件；所有签证资料须附上通知单/联系单/设计变更文件、影像资料等。</w:t>
      </w:r>
    </w:p>
    <w:p w14:paraId="60B12F8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7.5.3.4零星时工签证要求及申报程序按照本合同第7.5.1~7.5.3条款执行。</w:t>
      </w:r>
    </w:p>
    <w:p w14:paraId="7D5E36C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7.6计价依据</w:t>
      </w:r>
    </w:p>
    <w:p w14:paraId="5EC7359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7.6.1合同范围内的工程，按合同价格执行；</w:t>
      </w:r>
    </w:p>
    <w:p w14:paraId="6A425D3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7.6.2合同范围外的签证、变更、增加工程，按下述办法执行：</w:t>
      </w:r>
    </w:p>
    <w:p w14:paraId="2C47037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7.6.2.1合同中已有适用于该工程的价格时，按合同已有的价格执行；</w:t>
      </w:r>
    </w:p>
    <w:p w14:paraId="13C30B2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7.6.2.2合同中只有类似于该工程的价格时，可在合理范围内参照类似价格执行；</w:t>
      </w:r>
    </w:p>
    <w:p w14:paraId="11C9EB9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7.6.2.3合同中没有适用或类似于该工程的价格时，按下述第7.7条规则执行。</w:t>
      </w:r>
    </w:p>
    <w:p w14:paraId="2B4DFA3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7.7计价规则</w:t>
      </w:r>
    </w:p>
    <w:p w14:paraId="2ADAEB0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7.7.1按《江苏省建筑与装饰工程计价定额(2014)》、《江苏省安装工程计价定额(2014)》清单计价程序取费。采用清单计价，执行《建设工程工程量清单计价规范》（‌GB 50500-2013）；同时执行《江苏省建筑与装饰工程计价定额(2014)》、《江苏省安装工程计价定额(2014)》、《江苏省市政工程计价定额(2014)》、《江苏省工程量清单计价指引（2013)》及国家建设行政主管部门颁布的相关规定文件；若无合适的定额子目可参考或套用定额子目单价明显偏高的，由乙方按照市场价格合理报价给甲方作认质认价办理，经甲方确认综合单价后作为独立费计入总价（计取税金），经甲方确认综合单价后作为独立费计入总价（计取税金），不参与任何取费及上下浮。</w:t>
      </w:r>
    </w:p>
    <w:p w14:paraId="6336514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7.7.2材料价、人工价：执行本项目所在地建设工程主管部门颁布的施工同期信息价。信息价上没有颁布的材料，由乙方按施工同期的市场价格合理报价给甲方作认质认价办理。报价文件须提供相关证明文件（含材料的厂家、品牌、型号、规格等），经甲方确认综合单价后作为独立费计入总价（计取税金），甲乙双方认质认价的材料不参与任何取费及上下浮。</w:t>
      </w:r>
    </w:p>
    <w:p w14:paraId="59EF97D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7.7.3计价中除仅计取人工费、材料费、机具费作为直接工程费外，其余按系数计取的各类取费均不计取，另外其他所有措施费均不单独计取费用。</w:t>
      </w:r>
    </w:p>
    <w:p w14:paraId="5DA5451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7.7.4税率：按国家建设行政主管部门及国家税务部门的最新规定执行。</w:t>
      </w:r>
    </w:p>
    <w:p w14:paraId="521DAF3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7.7.5按上述计费方式得出价款后（甲方直接确认的综合单价不参与上下浮的除外）：包人工包辅材的工程按以上计价方式（仅计取人工费和乙方提供的辅材和机械费）税前下浮</w:t>
      </w:r>
      <w:r>
        <w:rPr>
          <w:rFonts w:hint="eastAsia" w:ascii="仿宋" w:hAnsi="仿宋" w:eastAsia="仿宋" w:cs="仿宋"/>
          <w:b w:val="0"/>
          <w:bCs w:val="0"/>
          <w:i w:val="0"/>
          <w:iCs w:val="0"/>
          <w:color w:val="auto"/>
          <w:sz w:val="28"/>
          <w:szCs w:val="28"/>
          <w:highlight w:val="none"/>
          <w:u w:val="single"/>
          <w:lang w:val="en-US" w:eastAsia="zh-CN"/>
        </w:rPr>
        <w:t>18</w:t>
      </w:r>
      <w:r>
        <w:rPr>
          <w:rFonts w:hint="eastAsia" w:ascii="仿宋" w:hAnsi="仿宋" w:eastAsia="仿宋" w:cs="仿宋"/>
          <w:b w:val="0"/>
          <w:bCs w:val="0"/>
          <w:i w:val="0"/>
          <w:iCs w:val="0"/>
          <w:color w:val="auto"/>
          <w:sz w:val="28"/>
          <w:szCs w:val="28"/>
          <w:highlight w:val="none"/>
          <w:lang w:val="en-US" w:eastAsia="zh-CN"/>
        </w:rPr>
        <w:t>%后计取税金；包工包料工程按以上计价方式（仅计取人工费、材料费和机械费）</w:t>
      </w:r>
      <w:r>
        <w:rPr>
          <w:rFonts w:hint="eastAsia" w:ascii="仿宋" w:hAnsi="仿宋" w:eastAsia="仿宋" w:cs="仿宋"/>
          <w:b w:val="0"/>
          <w:bCs w:val="0"/>
          <w:i w:val="0"/>
          <w:iCs w:val="0"/>
          <w:color w:val="auto"/>
          <w:sz w:val="28"/>
          <w:szCs w:val="28"/>
          <w:highlight w:val="none"/>
          <w:lang w:val="en-US" w:eastAsia="zh-CN"/>
        </w:rPr>
        <w:t>税前下浮</w:t>
      </w:r>
      <w:r>
        <w:rPr>
          <w:rFonts w:hint="eastAsia" w:ascii="仿宋" w:hAnsi="仿宋" w:eastAsia="仿宋" w:cs="仿宋"/>
          <w:b w:val="0"/>
          <w:bCs w:val="0"/>
          <w:i w:val="0"/>
          <w:iCs w:val="0"/>
          <w:color w:val="auto"/>
          <w:sz w:val="28"/>
          <w:szCs w:val="28"/>
          <w:highlight w:val="none"/>
          <w:u w:val="single"/>
          <w:lang w:val="en-US" w:eastAsia="zh-CN"/>
        </w:rPr>
        <w:t>28</w:t>
      </w:r>
      <w:r>
        <w:rPr>
          <w:rFonts w:hint="eastAsia" w:ascii="仿宋" w:hAnsi="仿宋" w:eastAsia="仿宋" w:cs="仿宋"/>
          <w:b w:val="0"/>
          <w:bCs w:val="0"/>
          <w:i w:val="0"/>
          <w:iCs w:val="0"/>
          <w:color w:val="auto"/>
          <w:sz w:val="28"/>
          <w:szCs w:val="28"/>
          <w:highlight w:val="none"/>
          <w:lang w:val="en-US" w:eastAsia="zh-CN"/>
        </w:rPr>
        <w:t>%后计取税金。（结算时，如乙方已请款部分开具的发票税率与合同约定不同时，须提供已请款金额及相应税率，且须甲方财务签字确认）</w:t>
      </w:r>
    </w:p>
    <w:p w14:paraId="6BB70E6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7.8甲方巡检发现存在质量问题或验收不合格的工程，工程量不予结算。</w:t>
      </w:r>
    </w:p>
    <w:p w14:paraId="03080EE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7.9乙方未完成自身工作的（即较甲方要求的时间延误三天以上未完成的），甲方有权安排他人完成并500元/工日/人计价且从应付给乙方的款项中直接扣款，如实际费用超出500元/工日/人，甲方按实际发生的费用从应付给乙方的款项中直接扣款。</w:t>
      </w:r>
    </w:p>
    <w:p w14:paraId="16342A6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7.10乙方递交的结算资料要求：①递交完整的结算书一式两份（正副本各一份）及电子档文件（计价软件、模型算量要求使用“广联达”，计算表格要求“Excel”格式，图纸要求PDF和 CAD格式）；②装订要求：胶装、盖骑缝章、法人签章；③ 结算资料排序：封面、目录、结算申请表、工程结算资料审查表、承包单位工程结算/送审承诺书、</w:t>
      </w:r>
      <w:r>
        <w:rPr>
          <w:rFonts w:hint="eastAsia" w:ascii="仿宋" w:hAnsi="仿宋" w:eastAsia="仿宋" w:cs="仿宋"/>
          <w:color w:val="auto"/>
          <w:sz w:val="28"/>
          <w:szCs w:val="32"/>
          <w:highlight w:val="none"/>
          <w:shd w:val="clear" w:color="auto" w:fill="auto"/>
          <w:lang w:val="en-US" w:eastAsia="zh-CN"/>
        </w:rPr>
        <w:t>工程结算支付证明单、</w:t>
      </w:r>
      <w:r>
        <w:rPr>
          <w:rFonts w:hint="eastAsia" w:ascii="仿宋" w:hAnsi="仿宋" w:eastAsia="仿宋" w:cs="仿宋"/>
          <w:b w:val="0"/>
          <w:bCs w:val="0"/>
          <w:i w:val="0"/>
          <w:iCs w:val="0"/>
          <w:color w:val="auto"/>
          <w:sz w:val="28"/>
          <w:szCs w:val="28"/>
          <w:highlight w:val="none"/>
          <w:lang w:val="en-US" w:eastAsia="zh-CN"/>
        </w:rPr>
        <w:t>分包单位结算情况说明、工程验收单、工程合同、工程结算书、分项工程/认质认价申报审批表、签证预算书、变更单、签证联系函及签证单、</w:t>
      </w:r>
      <w:r>
        <w:rPr>
          <w:rFonts w:hint="eastAsia" w:ascii="仿宋" w:hAnsi="仿宋" w:eastAsia="仿宋" w:cs="仿宋"/>
          <w:b w:val="0"/>
          <w:bCs w:val="0"/>
          <w:color w:val="auto"/>
          <w:sz w:val="28"/>
          <w:szCs w:val="28"/>
          <w:highlight w:val="none"/>
          <w:lang w:val="en-US" w:eastAsia="zh-CN"/>
        </w:rPr>
        <w:t>分包签证确认单</w:t>
      </w:r>
      <w:r>
        <w:rPr>
          <w:rFonts w:hint="eastAsia" w:ascii="仿宋" w:hAnsi="仿宋" w:eastAsia="仿宋" w:cs="仿宋"/>
          <w:b w:val="0"/>
          <w:bCs w:val="0"/>
          <w:i w:val="0"/>
          <w:iCs w:val="0"/>
          <w:color w:val="auto"/>
          <w:sz w:val="28"/>
          <w:szCs w:val="28"/>
          <w:highlight w:val="none"/>
          <w:lang w:val="en-US" w:eastAsia="zh-CN"/>
        </w:rPr>
        <w:t>（签证单必须有甲方项目经理签名方为有效签证）、照片及相关图纸、记录文件、竣工图或竣工图移交清单、竣工图承诺书等；④乙方递交结算资料的前提是甲方已有建设单位签字的完整版竣工图，否则甲方有权不接收结算资料且不办理结算；⑤递交结算资料须按《结算申请表》《工程结算资料审查表》填写。</w:t>
      </w:r>
    </w:p>
    <w:p w14:paraId="6E0A544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7.11乙方办理结算时必须按甲方要求对合同范围内每个组团或每个地块或每栋楼单独结算，否则甲方有权不予结算且不承担任何违约责任。</w:t>
      </w:r>
    </w:p>
    <w:p w14:paraId="12BFD90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7.12乙方办理工程进度款申请书、结算书时必须提供甲方主管施工员和项目经理签名的“工完场清交接单”（格式详见附件），否则甲方有权不予办理付款及结算。</w:t>
      </w:r>
    </w:p>
    <w:p w14:paraId="79C4150B">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7.13乙方须实事求是申报工程结算资料，不得虚报工程结算。</w:t>
      </w:r>
    </w:p>
    <w:p w14:paraId="2DD5B3C9">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7.14合同内未施工的清单分项、图纸内容，乙方在申报结算书中未扣减其相应费用而向甲方申报结算的，乙方按上述其未施工项目申报的结算金额的200%向甲方支付违约金，违约金可在乙方任一合同款额中扣除。</w:t>
      </w:r>
    </w:p>
    <w:p w14:paraId="05EB1FC0">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7.15</w:t>
      </w:r>
      <w:r>
        <w:rPr>
          <w:rFonts w:hint="eastAsia" w:ascii="仿宋" w:hAnsi="仿宋" w:eastAsia="仿宋" w:cs="仿宋"/>
          <w:color w:val="auto"/>
          <w:sz w:val="28"/>
          <w:szCs w:val="32"/>
          <w:highlight w:val="none"/>
          <w:shd w:val="clear" w:color="auto" w:fill="auto"/>
          <w:lang w:val="en-US" w:eastAsia="zh-CN"/>
        </w:rPr>
        <w:t>本工程</w:t>
      </w:r>
      <w:r>
        <w:rPr>
          <w:rFonts w:hint="eastAsia" w:ascii="仿宋" w:hAnsi="仿宋" w:eastAsia="仿宋" w:cs="仿宋"/>
          <w:color w:val="auto"/>
          <w:sz w:val="28"/>
          <w:szCs w:val="32"/>
          <w:highlight w:val="none"/>
          <w:shd w:val="clear" w:color="auto" w:fill="auto"/>
        </w:rPr>
        <w:t>结算书</w:t>
      </w:r>
      <w:r>
        <w:rPr>
          <w:rFonts w:hint="eastAsia" w:ascii="仿宋" w:hAnsi="仿宋" w:eastAsia="仿宋" w:cs="仿宋"/>
          <w:color w:val="auto"/>
          <w:sz w:val="28"/>
          <w:szCs w:val="32"/>
          <w:highlight w:val="none"/>
          <w:shd w:val="clear" w:color="auto" w:fill="auto"/>
          <w:lang w:val="en-US" w:eastAsia="zh-CN"/>
        </w:rPr>
        <w:t>及相关结算资料</w:t>
      </w:r>
      <w:r>
        <w:rPr>
          <w:rFonts w:hint="eastAsia" w:ascii="仿宋" w:hAnsi="仿宋" w:eastAsia="仿宋" w:cs="仿宋"/>
          <w:color w:val="auto"/>
          <w:sz w:val="28"/>
          <w:szCs w:val="32"/>
          <w:highlight w:val="none"/>
          <w:shd w:val="clear" w:color="auto" w:fill="auto"/>
        </w:rPr>
        <w:t>由乙方</w:t>
      </w:r>
      <w:r>
        <w:rPr>
          <w:rFonts w:hint="eastAsia" w:ascii="仿宋" w:hAnsi="仿宋" w:eastAsia="仿宋" w:cs="仿宋"/>
          <w:color w:val="auto"/>
          <w:sz w:val="28"/>
          <w:szCs w:val="32"/>
          <w:highlight w:val="none"/>
          <w:shd w:val="clear" w:color="auto" w:fill="auto"/>
          <w:lang w:val="en-US" w:eastAsia="zh-CN"/>
        </w:rPr>
        <w:t>自行</w:t>
      </w:r>
      <w:r>
        <w:rPr>
          <w:rFonts w:hint="eastAsia" w:ascii="仿宋" w:hAnsi="仿宋" w:eastAsia="仿宋" w:cs="仿宋"/>
          <w:color w:val="auto"/>
          <w:sz w:val="28"/>
          <w:szCs w:val="32"/>
          <w:highlight w:val="none"/>
          <w:shd w:val="clear" w:color="auto" w:fill="auto"/>
        </w:rPr>
        <w:t>编制</w:t>
      </w:r>
      <w:r>
        <w:rPr>
          <w:rFonts w:hint="eastAsia" w:ascii="仿宋" w:hAnsi="仿宋" w:eastAsia="仿宋" w:cs="仿宋"/>
          <w:color w:val="auto"/>
          <w:sz w:val="28"/>
          <w:szCs w:val="32"/>
          <w:highlight w:val="none"/>
          <w:shd w:val="clear" w:color="auto" w:fill="auto"/>
          <w:lang w:val="en-US" w:eastAsia="zh-CN"/>
        </w:rPr>
        <w:t>并一次性报齐给甲方</w:t>
      </w:r>
      <w:r>
        <w:rPr>
          <w:rFonts w:hint="eastAsia" w:ascii="仿宋" w:hAnsi="仿宋" w:eastAsia="仿宋" w:cs="仿宋"/>
          <w:color w:val="auto"/>
          <w:sz w:val="28"/>
          <w:szCs w:val="32"/>
          <w:highlight w:val="none"/>
          <w:shd w:val="clear" w:color="auto" w:fill="auto"/>
        </w:rPr>
        <w:t>，申报</w:t>
      </w:r>
      <w:r>
        <w:rPr>
          <w:rFonts w:hint="eastAsia" w:ascii="仿宋" w:hAnsi="仿宋" w:eastAsia="仿宋" w:cs="仿宋"/>
          <w:color w:val="auto"/>
          <w:sz w:val="28"/>
          <w:szCs w:val="32"/>
          <w:highlight w:val="none"/>
          <w:shd w:val="clear" w:color="auto" w:fill="auto"/>
          <w:lang w:val="en-US" w:eastAsia="zh-CN"/>
        </w:rPr>
        <w:t>次数仅限一次，申报一次后</w:t>
      </w:r>
      <w:r>
        <w:rPr>
          <w:rFonts w:hint="eastAsia" w:ascii="仿宋" w:hAnsi="仿宋" w:eastAsia="仿宋" w:cs="仿宋"/>
          <w:color w:val="auto"/>
          <w:sz w:val="28"/>
          <w:szCs w:val="32"/>
          <w:highlight w:val="none"/>
          <w:shd w:val="clear" w:color="auto" w:fill="auto"/>
        </w:rPr>
        <w:t>不得</w:t>
      </w:r>
      <w:r>
        <w:rPr>
          <w:rFonts w:hint="eastAsia" w:ascii="仿宋" w:hAnsi="仿宋" w:eastAsia="仿宋" w:cs="仿宋"/>
          <w:color w:val="auto"/>
          <w:sz w:val="28"/>
          <w:szCs w:val="32"/>
          <w:highlight w:val="none"/>
          <w:shd w:val="clear" w:color="auto" w:fill="auto"/>
          <w:lang w:val="en-US" w:eastAsia="zh-CN"/>
        </w:rPr>
        <w:t>再</w:t>
      </w:r>
      <w:r>
        <w:rPr>
          <w:rFonts w:hint="eastAsia" w:ascii="仿宋" w:hAnsi="仿宋" w:eastAsia="仿宋" w:cs="仿宋"/>
          <w:color w:val="auto"/>
          <w:sz w:val="28"/>
          <w:szCs w:val="32"/>
          <w:highlight w:val="none"/>
          <w:shd w:val="clear" w:color="auto" w:fill="auto"/>
        </w:rPr>
        <w:t>行增补</w:t>
      </w:r>
      <w:r>
        <w:rPr>
          <w:rFonts w:hint="eastAsia" w:ascii="仿宋" w:hAnsi="仿宋" w:eastAsia="仿宋" w:cs="仿宋"/>
          <w:color w:val="auto"/>
          <w:sz w:val="28"/>
          <w:szCs w:val="32"/>
          <w:highlight w:val="none"/>
          <w:shd w:val="clear" w:color="auto" w:fill="auto"/>
          <w:lang w:val="en-US" w:eastAsia="zh-CN"/>
        </w:rPr>
        <w:t>任何结算资料。</w:t>
      </w:r>
      <w:r>
        <w:rPr>
          <w:rFonts w:hint="eastAsia" w:ascii="仿宋" w:hAnsi="仿宋" w:eastAsia="仿宋" w:cs="仿宋"/>
          <w:color w:val="auto"/>
          <w:sz w:val="28"/>
          <w:szCs w:val="32"/>
          <w:highlight w:val="none"/>
          <w:shd w:val="clear" w:color="auto" w:fill="auto"/>
        </w:rPr>
        <w:t>申报格式及表格等相关要求按照甲方统一要求执行，如乙方所报结算书</w:t>
      </w:r>
      <w:r>
        <w:rPr>
          <w:rFonts w:hint="eastAsia" w:ascii="仿宋" w:hAnsi="仿宋" w:eastAsia="仿宋" w:cs="仿宋"/>
          <w:color w:val="auto"/>
          <w:sz w:val="28"/>
          <w:szCs w:val="32"/>
          <w:highlight w:val="none"/>
          <w:shd w:val="clear" w:color="auto" w:fill="auto"/>
          <w:lang w:val="en-US" w:eastAsia="zh-CN"/>
        </w:rPr>
        <w:t>的</w:t>
      </w:r>
      <w:r>
        <w:rPr>
          <w:rFonts w:hint="eastAsia" w:ascii="仿宋" w:hAnsi="仿宋" w:eastAsia="仿宋" w:cs="仿宋"/>
          <w:color w:val="auto"/>
          <w:sz w:val="28"/>
          <w:szCs w:val="32"/>
          <w:highlight w:val="none"/>
          <w:shd w:val="clear" w:color="auto" w:fill="auto"/>
        </w:rPr>
        <w:t>申报工程量少于实际工程量，视为乙方放弃</w:t>
      </w:r>
      <w:r>
        <w:rPr>
          <w:rFonts w:hint="eastAsia" w:ascii="仿宋" w:hAnsi="仿宋" w:eastAsia="仿宋" w:cs="仿宋"/>
          <w:color w:val="auto"/>
          <w:sz w:val="28"/>
          <w:szCs w:val="32"/>
          <w:highlight w:val="none"/>
          <w:shd w:val="clear" w:color="auto" w:fill="auto"/>
          <w:lang w:val="en-US" w:eastAsia="zh-CN"/>
        </w:rPr>
        <w:t>差额</w:t>
      </w:r>
      <w:r>
        <w:rPr>
          <w:rFonts w:hint="eastAsia" w:ascii="仿宋" w:hAnsi="仿宋" w:eastAsia="仿宋" w:cs="仿宋"/>
          <w:color w:val="auto"/>
          <w:sz w:val="28"/>
          <w:szCs w:val="32"/>
          <w:highlight w:val="none"/>
          <w:shd w:val="clear" w:color="auto" w:fill="auto"/>
        </w:rPr>
        <w:t>部分</w:t>
      </w:r>
      <w:r>
        <w:rPr>
          <w:rFonts w:hint="eastAsia" w:ascii="仿宋" w:hAnsi="仿宋" w:eastAsia="仿宋" w:cs="仿宋"/>
          <w:color w:val="auto"/>
          <w:sz w:val="28"/>
          <w:szCs w:val="32"/>
          <w:highlight w:val="none"/>
          <w:shd w:val="clear" w:color="auto" w:fill="auto"/>
          <w:lang w:val="en-US" w:eastAsia="zh-CN"/>
        </w:rPr>
        <w:t>的</w:t>
      </w:r>
      <w:r>
        <w:rPr>
          <w:rFonts w:hint="eastAsia" w:ascii="仿宋" w:hAnsi="仿宋" w:eastAsia="仿宋" w:cs="仿宋"/>
          <w:color w:val="auto"/>
          <w:sz w:val="28"/>
          <w:szCs w:val="32"/>
          <w:highlight w:val="none"/>
          <w:shd w:val="clear" w:color="auto" w:fill="auto"/>
        </w:rPr>
        <w:t>权利和款项，结算时不予计算，甲方无需支付</w:t>
      </w:r>
      <w:r>
        <w:rPr>
          <w:rFonts w:hint="eastAsia" w:ascii="仿宋" w:hAnsi="仿宋" w:eastAsia="仿宋" w:cs="仿宋"/>
          <w:color w:val="auto"/>
          <w:sz w:val="28"/>
          <w:szCs w:val="32"/>
          <w:highlight w:val="none"/>
          <w:shd w:val="clear" w:color="auto" w:fill="auto"/>
          <w:lang w:eastAsia="zh-CN"/>
        </w:rPr>
        <w:t>。</w:t>
      </w:r>
      <w:r>
        <w:rPr>
          <w:rFonts w:hint="eastAsia" w:ascii="仿宋" w:hAnsi="仿宋" w:eastAsia="仿宋" w:cs="仿宋"/>
          <w:color w:val="auto"/>
          <w:sz w:val="28"/>
          <w:szCs w:val="32"/>
          <w:highlight w:val="none"/>
          <w:shd w:val="clear" w:color="auto" w:fill="auto"/>
          <w:lang w:val="en-US" w:eastAsia="zh-CN"/>
        </w:rPr>
        <w:t>乙方必须认真实事求是编制申报结算费用，若乙方申报的结算价经甲方审核后，审减额(审减额=报送总金额-审定金额)与报送总金额之比超过10%以上时，核减超过10%以外的金额乘以20%作为罚款在结算中一次性扣除。</w:t>
      </w:r>
    </w:p>
    <w:p w14:paraId="65E05BB4">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7.16本工程甲供材损耗率按本合同第十一章对应条款执行。</w:t>
      </w:r>
    </w:p>
    <w:p w14:paraId="607FF8BF">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7.17乙方提交的结算资料须符合本合同其他条款的要求（格式详见</w:t>
      </w:r>
      <w:r>
        <w:rPr>
          <w:rFonts w:hint="eastAsia" w:ascii="仿宋" w:hAnsi="仿宋" w:eastAsia="仿宋" w:cs="仿宋"/>
          <w:b w:val="0"/>
          <w:bCs w:val="0"/>
          <w:i w:val="0"/>
          <w:iCs w:val="0"/>
          <w:color w:val="auto"/>
          <w:sz w:val="28"/>
          <w:szCs w:val="28"/>
          <w:highlight w:val="none"/>
          <w:u w:val="none"/>
          <w:shd w:val="clear" w:color="auto" w:fill="auto"/>
          <w:lang w:val="en-US" w:eastAsia="zh-CN"/>
        </w:rPr>
        <w:t>附件《工程结算资料目录》</w:t>
      </w:r>
      <w:r>
        <w:rPr>
          <w:rFonts w:hint="eastAsia" w:ascii="仿宋" w:hAnsi="仿宋" w:eastAsia="仿宋" w:cs="仿宋"/>
          <w:b w:val="0"/>
          <w:bCs w:val="0"/>
          <w:i w:val="0"/>
          <w:iCs w:val="0"/>
          <w:color w:val="auto"/>
          <w:sz w:val="28"/>
          <w:szCs w:val="28"/>
          <w:highlight w:val="none"/>
          <w:lang w:val="en-US" w:eastAsia="zh-CN"/>
        </w:rPr>
        <w:t>），否则甲方有权不予办理结算且不违约。</w:t>
      </w:r>
    </w:p>
    <w:p w14:paraId="7EE276A3">
      <w:pPr>
        <w:keepNext w:val="0"/>
        <w:keepLines w:val="0"/>
        <w:pageBreakBefore w:val="0"/>
        <w:widowControl w:val="0"/>
        <w:numPr>
          <w:ilvl w:val="0"/>
          <w:numId w:val="1"/>
        </w:numPr>
        <w:kinsoku/>
        <w:wordWrap/>
        <w:overflowPunct/>
        <w:topLinePunct w:val="0"/>
        <w:autoSpaceDE/>
        <w:autoSpaceDN/>
        <w:bidi w:val="0"/>
        <w:adjustRightInd w:val="0"/>
        <w:snapToGrid w:val="0"/>
        <w:spacing w:before="147" w:beforeLines="50" w:line="360" w:lineRule="auto"/>
        <w:ind w:left="0" w:leftChars="0" w:right="0" w:rightChars="0" w:hanging="6" w:firstLineChars="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30" w:name="_Toc25207"/>
      <w:r>
        <w:rPr>
          <w:rFonts w:hint="eastAsia" w:ascii="仿宋" w:hAnsi="仿宋" w:eastAsia="仿宋" w:cs="仿宋"/>
          <w:b/>
          <w:bCs/>
          <w:i w:val="0"/>
          <w:iCs w:val="0"/>
          <w:color w:val="auto"/>
          <w:sz w:val="28"/>
          <w:szCs w:val="28"/>
          <w:highlight w:val="none"/>
          <w:shd w:val="clear" w:color="auto" w:fill="auto"/>
          <w:lang w:val="en-US" w:eastAsia="zh-CN"/>
        </w:rPr>
        <w:t>付款方式（每个组团独立付款、独立开发票）</w:t>
      </w:r>
      <w:bookmarkEnd w:id="27"/>
      <w:bookmarkEnd w:id="28"/>
      <w:bookmarkEnd w:id="29"/>
      <w:bookmarkEnd w:id="30"/>
    </w:p>
    <w:p w14:paraId="633E78CC">
      <w:pPr>
        <w:keepNext w:val="0"/>
        <w:keepLines w:val="0"/>
        <w:pageBreakBefore w:val="0"/>
        <w:widowControl w:val="0"/>
        <w:kinsoku/>
        <w:wordWrap/>
        <w:overflowPunct/>
        <w:topLinePunct w:val="0"/>
        <w:autoSpaceDE/>
        <w:autoSpaceDN/>
        <w:bidi w:val="0"/>
        <w:adjustRightInd w:val="0"/>
        <w:snapToGrid w:val="0"/>
        <w:spacing w:before="147" w:beforeLines="50" w:line="360" w:lineRule="auto"/>
        <w:ind w:left="0" w:leftChars="0" w:right="0" w:rightChars="0" w:firstLine="419" w:firstLineChars="149"/>
        <w:textAlignment w:val="auto"/>
        <w:rPr>
          <w:rFonts w:hint="eastAsia" w:ascii="仿宋" w:hAnsi="仿宋" w:eastAsia="仿宋" w:cs="仿宋"/>
          <w:b/>
          <w:bCs/>
          <w:i w:val="0"/>
          <w:iCs w:val="0"/>
          <w:color w:val="auto"/>
          <w:sz w:val="28"/>
          <w:szCs w:val="28"/>
          <w:highlight w:val="none"/>
          <w:shd w:val="clear" w:color="auto" w:fill="auto"/>
          <w:lang w:val="en-US" w:eastAsia="zh-CN"/>
        </w:rPr>
      </w:pPr>
      <w:r>
        <w:rPr>
          <w:rFonts w:hint="eastAsia" w:ascii="仿宋" w:hAnsi="仿宋" w:eastAsia="仿宋" w:cs="仿宋"/>
          <w:b/>
          <w:bCs/>
          <w:i w:val="0"/>
          <w:iCs w:val="0"/>
          <w:color w:val="auto"/>
          <w:sz w:val="28"/>
          <w:szCs w:val="28"/>
          <w:highlight w:val="none"/>
          <w:shd w:val="clear" w:color="auto" w:fill="auto"/>
          <w:lang w:val="en-US" w:eastAsia="zh-CN"/>
        </w:rPr>
        <w:sym w:font="Wingdings" w:char="00FE"/>
      </w:r>
      <w:r>
        <w:rPr>
          <w:rFonts w:hint="eastAsia" w:ascii="仿宋" w:hAnsi="仿宋" w:eastAsia="仿宋" w:cs="仿宋"/>
          <w:b/>
          <w:bCs/>
          <w:i w:val="0"/>
          <w:iCs w:val="0"/>
          <w:color w:val="auto"/>
          <w:sz w:val="28"/>
          <w:szCs w:val="28"/>
          <w:highlight w:val="none"/>
          <w:shd w:val="clear" w:color="auto" w:fill="auto"/>
          <w:lang w:val="en-US" w:eastAsia="zh-CN"/>
        </w:rPr>
        <w:t>8.1付款方式一</w:t>
      </w:r>
    </w:p>
    <w:p w14:paraId="0BE022F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aps w:val="0"/>
          <w:color w:val="auto"/>
          <w:spacing w:val="0"/>
          <w:sz w:val="28"/>
          <w:szCs w:val="28"/>
          <w:highlight w:val="none"/>
          <w:lang w:val="en-US" w:eastAsia="zh-CN"/>
        </w:rPr>
      </w:pPr>
      <w:r>
        <w:rPr>
          <w:rFonts w:hint="eastAsia" w:ascii="仿宋" w:hAnsi="仿宋" w:eastAsia="仿宋" w:cs="仿宋"/>
          <w:color w:val="auto"/>
          <w:kern w:val="2"/>
          <w:sz w:val="28"/>
          <w:szCs w:val="28"/>
          <w:highlight w:val="none"/>
          <w:u w:val="none"/>
          <w:lang w:val="en-US" w:eastAsia="zh-CN" w:bidi="ar-SA"/>
        </w:rPr>
        <w:t>8.1.1</w:t>
      </w:r>
      <w:r>
        <w:rPr>
          <w:rFonts w:hint="eastAsia" w:ascii="仿宋" w:hAnsi="仿宋" w:eastAsia="仿宋" w:cs="仿宋"/>
          <w:i w:val="0"/>
          <w:iCs w:val="0"/>
          <w:caps w:val="0"/>
          <w:color w:val="auto"/>
          <w:spacing w:val="0"/>
          <w:sz w:val="28"/>
          <w:szCs w:val="28"/>
          <w:highlight w:val="none"/>
          <w:lang w:val="en-US" w:eastAsia="zh-CN"/>
        </w:rPr>
        <w:t>主体结构：</w:t>
      </w:r>
      <w:r>
        <w:rPr>
          <w:rFonts w:hint="eastAsia" w:ascii="仿宋" w:hAnsi="仿宋" w:eastAsia="仿宋" w:cs="仿宋"/>
          <w:i w:val="0"/>
          <w:iCs w:val="0"/>
          <w:caps w:val="0"/>
          <w:color w:val="auto"/>
          <w:spacing w:val="0"/>
          <w:sz w:val="28"/>
          <w:szCs w:val="28"/>
          <w:highlight w:val="none"/>
          <w:lang w:eastAsia="zh-CN"/>
        </w:rPr>
        <w:t>以</w:t>
      </w:r>
      <w:r>
        <w:rPr>
          <w:rFonts w:hint="eastAsia" w:ascii="仿宋" w:hAnsi="仿宋" w:eastAsia="仿宋" w:cs="仿宋"/>
          <w:i w:val="0"/>
          <w:iCs w:val="0"/>
          <w:caps w:val="0"/>
          <w:color w:val="auto"/>
          <w:spacing w:val="0"/>
          <w:sz w:val="28"/>
          <w:szCs w:val="28"/>
          <w:highlight w:val="none"/>
          <w:lang w:val="en-US" w:eastAsia="zh-CN"/>
        </w:rPr>
        <w:t>单栋厂房（塔楼）</w:t>
      </w:r>
      <w:r>
        <w:rPr>
          <w:rFonts w:hint="eastAsia" w:ascii="仿宋" w:hAnsi="仿宋" w:eastAsia="仿宋" w:cs="仿宋"/>
          <w:i w:val="0"/>
          <w:iCs w:val="0"/>
          <w:caps w:val="0"/>
          <w:color w:val="auto"/>
          <w:spacing w:val="0"/>
          <w:sz w:val="28"/>
          <w:szCs w:val="28"/>
          <w:highlight w:val="none"/>
        </w:rPr>
        <w:t>的</w:t>
      </w:r>
      <w:r>
        <w:rPr>
          <w:rFonts w:hint="eastAsia" w:ascii="仿宋" w:hAnsi="仿宋" w:eastAsia="仿宋" w:cs="仿宋"/>
          <w:i w:val="0"/>
          <w:iCs w:val="0"/>
          <w:caps w:val="0"/>
          <w:color w:val="auto"/>
          <w:spacing w:val="0"/>
          <w:sz w:val="28"/>
          <w:szCs w:val="28"/>
          <w:highlight w:val="none"/>
          <w:lang w:eastAsia="zh-CN"/>
        </w:rPr>
        <w:t>建筑物、构筑物的基础</w:t>
      </w:r>
      <w:r>
        <w:rPr>
          <w:rFonts w:hint="eastAsia" w:ascii="仿宋" w:hAnsi="仿宋" w:eastAsia="仿宋" w:cs="仿宋"/>
          <w:i w:val="0"/>
          <w:iCs w:val="0"/>
          <w:caps w:val="0"/>
          <w:color w:val="auto"/>
          <w:spacing w:val="0"/>
          <w:sz w:val="28"/>
          <w:szCs w:val="28"/>
          <w:highlight w:val="none"/>
        </w:rPr>
        <w:t>结构</w:t>
      </w:r>
      <w:r>
        <w:rPr>
          <w:rFonts w:hint="eastAsia" w:ascii="仿宋" w:hAnsi="仿宋" w:eastAsia="仿宋" w:cs="仿宋"/>
          <w:i w:val="0"/>
          <w:iCs w:val="0"/>
          <w:caps w:val="0"/>
          <w:color w:val="auto"/>
          <w:spacing w:val="0"/>
          <w:sz w:val="28"/>
          <w:szCs w:val="28"/>
          <w:highlight w:val="none"/>
          <w:lang w:eastAsia="zh-CN"/>
        </w:rPr>
        <w:t>及</w:t>
      </w:r>
      <w:r>
        <w:rPr>
          <w:rFonts w:hint="eastAsia" w:ascii="仿宋" w:hAnsi="仿宋" w:eastAsia="仿宋" w:cs="仿宋"/>
          <w:i w:val="0"/>
          <w:iCs w:val="0"/>
          <w:caps w:val="0"/>
          <w:color w:val="auto"/>
          <w:spacing w:val="0"/>
          <w:sz w:val="28"/>
          <w:szCs w:val="28"/>
          <w:highlight w:val="none"/>
        </w:rPr>
        <w:t>塔楼</w:t>
      </w:r>
      <w:r>
        <w:rPr>
          <w:rFonts w:hint="eastAsia" w:ascii="仿宋" w:hAnsi="仿宋" w:eastAsia="仿宋" w:cs="仿宋"/>
          <w:i w:val="0"/>
          <w:iCs w:val="0"/>
          <w:caps w:val="0"/>
          <w:color w:val="auto"/>
          <w:spacing w:val="0"/>
          <w:sz w:val="28"/>
          <w:szCs w:val="28"/>
          <w:highlight w:val="none"/>
          <w:lang w:eastAsia="zh-CN"/>
        </w:rPr>
        <w:t>附属的地下管廊至</w:t>
      </w:r>
      <w:r>
        <w:rPr>
          <w:rFonts w:hint="eastAsia" w:ascii="仿宋" w:hAnsi="仿宋" w:eastAsia="仿宋" w:cs="仿宋"/>
          <w:i w:val="0"/>
          <w:iCs w:val="0"/>
          <w:caps w:val="0"/>
          <w:color w:val="auto"/>
          <w:spacing w:val="0"/>
          <w:sz w:val="28"/>
          <w:szCs w:val="28"/>
          <w:highlight w:val="none"/>
          <w:lang w:val="en-US" w:eastAsia="zh-CN"/>
        </w:rPr>
        <w:t>±0.00</w:t>
      </w:r>
      <w:r>
        <w:rPr>
          <w:rFonts w:hint="eastAsia" w:ascii="仿宋" w:hAnsi="仿宋" w:eastAsia="仿宋" w:cs="仿宋"/>
          <w:i w:val="0"/>
          <w:iCs w:val="0"/>
          <w:caps w:val="0"/>
          <w:color w:val="auto"/>
          <w:spacing w:val="0"/>
          <w:sz w:val="28"/>
          <w:szCs w:val="28"/>
          <w:highlight w:val="none"/>
        </w:rPr>
        <w:t>浇筑完成</w:t>
      </w:r>
      <w:r>
        <w:rPr>
          <w:rFonts w:hint="eastAsia" w:ascii="仿宋" w:hAnsi="仿宋" w:eastAsia="仿宋" w:cs="仿宋"/>
          <w:i w:val="0"/>
          <w:iCs w:val="0"/>
          <w:caps w:val="0"/>
          <w:color w:val="auto"/>
          <w:spacing w:val="0"/>
          <w:sz w:val="28"/>
          <w:szCs w:val="28"/>
          <w:highlight w:val="none"/>
          <w:lang w:eastAsia="zh-CN"/>
        </w:rPr>
        <w:t>为节点</w:t>
      </w:r>
      <w:r>
        <w:rPr>
          <w:rFonts w:hint="eastAsia" w:ascii="仿宋" w:hAnsi="仿宋" w:eastAsia="仿宋" w:cs="仿宋"/>
          <w:i w:val="0"/>
          <w:iCs w:val="0"/>
          <w:caps w:val="0"/>
          <w:color w:val="auto"/>
          <w:spacing w:val="0"/>
          <w:sz w:val="28"/>
          <w:szCs w:val="28"/>
          <w:highlight w:val="none"/>
        </w:rPr>
        <w:t>，</w:t>
      </w:r>
      <w:r>
        <w:rPr>
          <w:rFonts w:hint="eastAsia" w:ascii="仿宋" w:hAnsi="仿宋" w:eastAsia="仿宋" w:cs="仿宋"/>
          <w:i w:val="0"/>
          <w:iCs w:val="0"/>
          <w:caps w:val="0"/>
          <w:color w:val="auto"/>
          <w:spacing w:val="0"/>
          <w:sz w:val="28"/>
          <w:szCs w:val="28"/>
          <w:highlight w:val="none"/>
          <w:lang w:eastAsia="zh-CN"/>
        </w:rPr>
        <w:t>按单栋厂房</w:t>
      </w:r>
      <w:r>
        <w:rPr>
          <w:rFonts w:hint="eastAsia" w:ascii="仿宋" w:hAnsi="仿宋" w:eastAsia="仿宋" w:cs="仿宋"/>
          <w:i w:val="0"/>
          <w:iCs w:val="0"/>
          <w:caps w:val="0"/>
          <w:color w:val="auto"/>
          <w:spacing w:val="0"/>
          <w:sz w:val="28"/>
          <w:szCs w:val="28"/>
          <w:highlight w:val="none"/>
          <w:lang w:val="en-US" w:eastAsia="zh-CN"/>
        </w:rPr>
        <w:t>合同</w:t>
      </w:r>
      <w:r>
        <w:rPr>
          <w:rFonts w:hint="eastAsia" w:ascii="仿宋" w:hAnsi="仿宋" w:eastAsia="仿宋" w:cs="仿宋"/>
          <w:i w:val="0"/>
          <w:iCs w:val="0"/>
          <w:caps w:val="0"/>
          <w:color w:val="auto"/>
          <w:spacing w:val="0"/>
          <w:sz w:val="28"/>
          <w:szCs w:val="28"/>
          <w:highlight w:val="none"/>
          <w:lang w:eastAsia="zh-CN"/>
        </w:rPr>
        <w:t>暂定价的</w:t>
      </w:r>
      <w:r>
        <w:rPr>
          <w:rFonts w:hint="eastAsia" w:ascii="仿宋" w:hAnsi="仿宋" w:eastAsia="仿宋" w:cs="仿宋"/>
          <w:i w:val="0"/>
          <w:iCs w:val="0"/>
          <w:caps w:val="0"/>
          <w:color w:val="auto"/>
          <w:spacing w:val="0"/>
          <w:sz w:val="28"/>
          <w:szCs w:val="28"/>
          <w:highlight w:val="none"/>
          <w:u w:val="single"/>
          <w:lang w:val="en-US" w:eastAsia="zh-CN"/>
        </w:rPr>
        <w:t>7%</w:t>
      </w:r>
      <w:r>
        <w:rPr>
          <w:rFonts w:hint="eastAsia" w:ascii="仿宋" w:hAnsi="仿宋" w:eastAsia="仿宋" w:cs="仿宋"/>
          <w:i w:val="0"/>
          <w:iCs w:val="0"/>
          <w:caps w:val="0"/>
          <w:color w:val="auto"/>
          <w:spacing w:val="0"/>
          <w:sz w:val="28"/>
          <w:szCs w:val="28"/>
          <w:highlight w:val="none"/>
          <w:lang w:val="en-US" w:eastAsia="zh-CN"/>
        </w:rPr>
        <w:t>支付，</w:t>
      </w:r>
      <w:r>
        <w:rPr>
          <w:rFonts w:hint="eastAsia" w:ascii="仿宋" w:hAnsi="仿宋" w:eastAsia="仿宋" w:cs="仿宋"/>
          <w:i w:val="0"/>
          <w:iCs w:val="0"/>
          <w:caps w:val="0"/>
          <w:strike w:val="0"/>
          <w:dstrike w:val="0"/>
          <w:color w:val="auto"/>
          <w:spacing w:val="0"/>
          <w:sz w:val="28"/>
          <w:szCs w:val="28"/>
          <w:highlight w:val="none"/>
          <w:lang w:val="en-US" w:eastAsia="zh-CN"/>
        </w:rPr>
        <w:t>并且不超</w:t>
      </w:r>
      <w:r>
        <w:rPr>
          <w:rFonts w:hint="eastAsia" w:ascii="仿宋" w:hAnsi="仿宋" w:eastAsia="仿宋" w:cs="仿宋"/>
          <w:i w:val="0"/>
          <w:iCs w:val="0"/>
          <w:caps w:val="0"/>
          <w:strike w:val="0"/>
          <w:dstrike w:val="0"/>
          <w:color w:val="auto"/>
          <w:spacing w:val="0"/>
          <w:sz w:val="28"/>
          <w:szCs w:val="28"/>
          <w:highlight w:val="none"/>
        </w:rPr>
        <w:t>合同</w:t>
      </w:r>
      <w:r>
        <w:rPr>
          <w:rFonts w:hint="eastAsia" w:ascii="仿宋" w:hAnsi="仿宋" w:eastAsia="仿宋" w:cs="仿宋"/>
          <w:i w:val="0"/>
          <w:iCs w:val="0"/>
          <w:caps w:val="0"/>
          <w:strike w:val="0"/>
          <w:dstrike w:val="0"/>
          <w:color w:val="auto"/>
          <w:spacing w:val="0"/>
          <w:sz w:val="28"/>
          <w:szCs w:val="28"/>
          <w:highlight w:val="none"/>
          <w:lang w:eastAsia="zh-CN"/>
        </w:rPr>
        <w:t>总</w:t>
      </w:r>
      <w:r>
        <w:rPr>
          <w:rFonts w:hint="eastAsia" w:ascii="仿宋" w:hAnsi="仿宋" w:eastAsia="仿宋" w:cs="仿宋"/>
          <w:i w:val="0"/>
          <w:iCs w:val="0"/>
          <w:caps w:val="0"/>
          <w:strike w:val="0"/>
          <w:dstrike w:val="0"/>
          <w:color w:val="auto"/>
          <w:spacing w:val="0"/>
          <w:sz w:val="28"/>
          <w:szCs w:val="28"/>
          <w:highlight w:val="none"/>
        </w:rPr>
        <w:t>暂定价的</w:t>
      </w:r>
      <w:r>
        <w:rPr>
          <w:rFonts w:hint="eastAsia" w:ascii="仿宋" w:hAnsi="仿宋" w:eastAsia="仿宋" w:cs="仿宋"/>
          <w:i w:val="0"/>
          <w:iCs w:val="0"/>
          <w:caps w:val="0"/>
          <w:strike w:val="0"/>
          <w:dstrike w:val="0"/>
          <w:color w:val="auto"/>
          <w:spacing w:val="0"/>
          <w:sz w:val="28"/>
          <w:szCs w:val="28"/>
          <w:highlight w:val="none"/>
          <w:u w:val="single"/>
          <w:lang w:val="en-US" w:eastAsia="zh-CN"/>
        </w:rPr>
        <w:t>7%</w:t>
      </w:r>
      <w:r>
        <w:rPr>
          <w:rFonts w:hint="eastAsia" w:ascii="仿宋" w:hAnsi="仿宋" w:eastAsia="仿宋" w:cs="仿宋"/>
          <w:i w:val="0"/>
          <w:iCs w:val="0"/>
          <w:caps w:val="0"/>
          <w:color w:val="auto"/>
          <w:spacing w:val="0"/>
          <w:sz w:val="28"/>
          <w:szCs w:val="28"/>
          <w:highlight w:val="none"/>
          <w:lang w:eastAsia="zh-CN"/>
        </w:rPr>
        <w:t>；（</w:t>
      </w:r>
      <w:r>
        <w:rPr>
          <w:rFonts w:hint="eastAsia" w:ascii="仿宋" w:hAnsi="仿宋" w:eastAsia="仿宋" w:cs="仿宋"/>
          <w:i w:val="0"/>
          <w:iCs w:val="0"/>
          <w:caps w:val="0"/>
          <w:color w:val="auto"/>
          <w:spacing w:val="0"/>
          <w:sz w:val="28"/>
          <w:szCs w:val="28"/>
          <w:highlight w:val="none"/>
          <w:lang w:val="en-US" w:eastAsia="zh-CN"/>
        </w:rPr>
        <w:t>含甲方工人工资专用账号支付给乙方工人工资款额</w:t>
      </w:r>
      <w:r>
        <w:rPr>
          <w:rFonts w:hint="eastAsia" w:ascii="仿宋" w:hAnsi="仿宋" w:eastAsia="仿宋" w:cs="仿宋"/>
          <w:i w:val="0"/>
          <w:iCs w:val="0"/>
          <w:caps w:val="0"/>
          <w:color w:val="auto"/>
          <w:spacing w:val="0"/>
          <w:sz w:val="28"/>
          <w:szCs w:val="28"/>
          <w:highlight w:val="none"/>
          <w:lang w:eastAsia="zh-CN"/>
        </w:rPr>
        <w:t>）</w:t>
      </w:r>
      <w:r>
        <w:rPr>
          <w:rFonts w:hint="eastAsia" w:ascii="仿宋" w:hAnsi="仿宋" w:eastAsia="仿宋" w:cs="仿宋"/>
          <w:color w:val="auto"/>
          <w:kern w:val="2"/>
          <w:sz w:val="28"/>
          <w:szCs w:val="28"/>
          <w:highlight w:val="none"/>
          <w:u w:val="none"/>
          <w:lang w:val="en-US" w:eastAsia="zh-CN" w:bidi="ar-SA"/>
        </w:rPr>
        <w:t>。</w:t>
      </w:r>
    </w:p>
    <w:p w14:paraId="7ACFC6F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pPr>
      <w:r>
        <w:rPr>
          <w:rFonts w:hint="eastAsia" w:ascii="仿宋" w:hAnsi="仿宋" w:eastAsia="仿宋" w:cs="仿宋"/>
          <w:color w:val="auto"/>
          <w:kern w:val="2"/>
          <w:sz w:val="28"/>
          <w:szCs w:val="28"/>
          <w:highlight w:val="none"/>
          <w:u w:val="none"/>
          <w:lang w:val="en-US" w:eastAsia="zh-CN" w:bidi="ar-SA"/>
        </w:rPr>
        <w:t>8.1.2</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主体结构：</w:t>
      </w:r>
      <w:r>
        <w:rPr>
          <w:rFonts w:hint="eastAsia" w:ascii="仿宋" w:hAnsi="仿宋" w:eastAsia="仿宋" w:cs="仿宋"/>
          <w:i w:val="0"/>
          <w:iCs w:val="0"/>
          <w:caps w:val="0"/>
          <w:color w:val="auto"/>
          <w:spacing w:val="0"/>
          <w:sz w:val="28"/>
          <w:szCs w:val="28"/>
          <w:highlight w:val="none"/>
          <w:lang w:eastAsia="zh-CN"/>
        </w:rPr>
        <w:t>以</w:t>
      </w:r>
      <w:r>
        <w:rPr>
          <w:rFonts w:hint="eastAsia" w:ascii="仿宋" w:hAnsi="仿宋" w:eastAsia="仿宋" w:cs="仿宋"/>
          <w:i w:val="0"/>
          <w:iCs w:val="0"/>
          <w:caps w:val="0"/>
          <w:color w:val="auto"/>
          <w:spacing w:val="0"/>
          <w:sz w:val="28"/>
          <w:szCs w:val="28"/>
          <w:highlight w:val="none"/>
          <w:lang w:val="en-US" w:eastAsia="zh-CN"/>
        </w:rPr>
        <w:t>单栋厂房（塔楼）</w:t>
      </w:r>
      <w:r>
        <w:rPr>
          <w:rFonts w:hint="eastAsia" w:ascii="仿宋" w:hAnsi="仿宋" w:eastAsia="仿宋" w:cs="仿宋"/>
          <w:i w:val="0"/>
          <w:iCs w:val="0"/>
          <w:caps w:val="0"/>
          <w:color w:val="auto"/>
          <w:spacing w:val="0"/>
          <w:sz w:val="28"/>
          <w:szCs w:val="28"/>
          <w:highlight w:val="none"/>
          <w:u w:val="none"/>
          <w:lang w:val="en-US" w:eastAsia="zh-CN"/>
        </w:rPr>
        <w:t>的</w:t>
      </w:r>
      <w:r>
        <w:rPr>
          <w:rFonts w:hint="eastAsia" w:ascii="仿宋" w:hAnsi="仿宋" w:eastAsia="仿宋" w:cs="仿宋"/>
          <w:i w:val="0"/>
          <w:iCs w:val="0"/>
          <w:caps w:val="0"/>
          <w:color w:val="auto"/>
          <w:spacing w:val="0"/>
          <w:sz w:val="28"/>
          <w:szCs w:val="28"/>
          <w:highlight w:val="none"/>
          <w:lang w:eastAsia="zh-CN"/>
        </w:rPr>
        <w:t>建筑物、构筑物的二层顶板（三层板面）浇筑完成为节点，按单栋厂房</w:t>
      </w:r>
      <w:r>
        <w:rPr>
          <w:rFonts w:hint="eastAsia" w:ascii="仿宋" w:hAnsi="仿宋" w:eastAsia="仿宋" w:cs="仿宋"/>
          <w:i w:val="0"/>
          <w:iCs w:val="0"/>
          <w:caps w:val="0"/>
          <w:color w:val="auto"/>
          <w:spacing w:val="0"/>
          <w:sz w:val="28"/>
          <w:szCs w:val="28"/>
          <w:highlight w:val="none"/>
          <w:lang w:val="en-US" w:eastAsia="zh-CN"/>
        </w:rPr>
        <w:t>合同</w:t>
      </w:r>
      <w:r>
        <w:rPr>
          <w:rFonts w:hint="eastAsia" w:ascii="仿宋" w:hAnsi="仿宋" w:eastAsia="仿宋" w:cs="仿宋"/>
          <w:i w:val="0"/>
          <w:iCs w:val="0"/>
          <w:caps w:val="0"/>
          <w:color w:val="auto"/>
          <w:spacing w:val="0"/>
          <w:sz w:val="28"/>
          <w:szCs w:val="28"/>
          <w:highlight w:val="none"/>
          <w:lang w:eastAsia="zh-CN"/>
        </w:rPr>
        <w:t>暂定价的</w:t>
      </w:r>
      <w:r>
        <w:rPr>
          <w:rFonts w:hint="eastAsia" w:ascii="仿宋" w:hAnsi="仿宋" w:eastAsia="仿宋" w:cs="仿宋"/>
          <w:i w:val="0"/>
          <w:iCs w:val="0"/>
          <w:caps w:val="0"/>
          <w:color w:val="auto"/>
          <w:spacing w:val="0"/>
          <w:sz w:val="28"/>
          <w:szCs w:val="28"/>
          <w:highlight w:val="none"/>
          <w:u w:val="single"/>
          <w:lang w:val="en-US" w:eastAsia="zh-CN"/>
        </w:rPr>
        <w:t>21%</w:t>
      </w:r>
      <w:r>
        <w:rPr>
          <w:rFonts w:hint="eastAsia" w:ascii="仿宋" w:hAnsi="仿宋" w:eastAsia="仿宋" w:cs="仿宋"/>
          <w:i w:val="0"/>
          <w:iCs w:val="0"/>
          <w:caps w:val="0"/>
          <w:color w:val="auto"/>
          <w:spacing w:val="0"/>
          <w:sz w:val="28"/>
          <w:szCs w:val="28"/>
          <w:highlight w:val="none"/>
          <w:lang w:val="en-US" w:eastAsia="zh-CN"/>
        </w:rPr>
        <w:t>支付，并且不超</w:t>
      </w:r>
      <w:r>
        <w:rPr>
          <w:rFonts w:hint="eastAsia" w:ascii="仿宋" w:hAnsi="仿宋" w:eastAsia="仿宋" w:cs="仿宋"/>
          <w:i w:val="0"/>
          <w:iCs w:val="0"/>
          <w:caps w:val="0"/>
          <w:color w:val="auto"/>
          <w:spacing w:val="0"/>
          <w:sz w:val="28"/>
          <w:szCs w:val="28"/>
          <w:highlight w:val="none"/>
        </w:rPr>
        <w:t>合同</w:t>
      </w:r>
      <w:r>
        <w:rPr>
          <w:rFonts w:hint="eastAsia" w:ascii="仿宋" w:hAnsi="仿宋" w:eastAsia="仿宋" w:cs="仿宋"/>
          <w:i w:val="0"/>
          <w:iCs w:val="0"/>
          <w:caps w:val="0"/>
          <w:color w:val="auto"/>
          <w:spacing w:val="0"/>
          <w:sz w:val="28"/>
          <w:szCs w:val="28"/>
          <w:highlight w:val="none"/>
          <w:lang w:eastAsia="zh-CN"/>
        </w:rPr>
        <w:t>总</w:t>
      </w:r>
      <w:r>
        <w:rPr>
          <w:rFonts w:hint="eastAsia" w:ascii="仿宋" w:hAnsi="仿宋" w:eastAsia="仿宋" w:cs="仿宋"/>
          <w:i w:val="0"/>
          <w:iCs w:val="0"/>
          <w:caps w:val="0"/>
          <w:color w:val="auto"/>
          <w:spacing w:val="0"/>
          <w:sz w:val="28"/>
          <w:szCs w:val="28"/>
          <w:highlight w:val="none"/>
        </w:rPr>
        <w:t>暂定价的</w:t>
      </w:r>
      <w:r>
        <w:rPr>
          <w:rFonts w:hint="eastAsia" w:ascii="仿宋" w:hAnsi="仿宋" w:eastAsia="仿宋" w:cs="仿宋"/>
          <w:i w:val="0"/>
          <w:iCs w:val="0"/>
          <w:caps w:val="0"/>
          <w:color w:val="auto"/>
          <w:spacing w:val="0"/>
          <w:sz w:val="28"/>
          <w:szCs w:val="28"/>
          <w:highlight w:val="none"/>
          <w:u w:val="single"/>
          <w:lang w:val="en-US" w:eastAsia="zh-CN"/>
        </w:rPr>
        <w:t>28%</w:t>
      </w:r>
      <w:r>
        <w:rPr>
          <w:rFonts w:hint="eastAsia" w:ascii="仿宋" w:hAnsi="仿宋" w:eastAsia="仿宋" w:cs="仿宋"/>
          <w:i w:val="0"/>
          <w:iCs w:val="0"/>
          <w:caps w:val="0"/>
          <w:color w:val="auto"/>
          <w:spacing w:val="0"/>
          <w:sz w:val="28"/>
          <w:szCs w:val="28"/>
          <w:highlight w:val="none"/>
          <w:lang w:eastAsia="zh-CN"/>
        </w:rPr>
        <w:t>；（</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含甲方工人工资专用账号支付给乙方工人工资款额</w:t>
      </w:r>
      <w:r>
        <w:rPr>
          <w:rFonts w:hint="eastAsia" w:ascii="仿宋" w:hAnsi="仿宋" w:eastAsia="仿宋" w:cs="仿宋"/>
          <w:i w:val="0"/>
          <w:iCs w:val="0"/>
          <w:caps w:val="0"/>
          <w:color w:val="auto"/>
          <w:spacing w:val="0"/>
          <w:sz w:val="28"/>
          <w:szCs w:val="28"/>
          <w:highlight w:val="none"/>
          <w:lang w:eastAsia="zh-CN"/>
        </w:rPr>
        <w:t>）。</w:t>
      </w:r>
    </w:p>
    <w:p w14:paraId="1FD6142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pPr>
      <w:r>
        <w:rPr>
          <w:rFonts w:hint="eastAsia" w:ascii="仿宋" w:hAnsi="仿宋" w:eastAsia="仿宋" w:cs="仿宋"/>
          <w:color w:val="auto"/>
          <w:kern w:val="2"/>
          <w:sz w:val="28"/>
          <w:szCs w:val="28"/>
          <w:highlight w:val="none"/>
          <w:u w:val="none"/>
          <w:lang w:val="en-US" w:eastAsia="zh-CN" w:bidi="ar-SA"/>
        </w:rPr>
        <w:t>8.1.3</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主体结构：</w:t>
      </w:r>
      <w:r>
        <w:rPr>
          <w:rFonts w:hint="eastAsia" w:ascii="仿宋" w:hAnsi="仿宋" w:eastAsia="仿宋" w:cs="仿宋"/>
          <w:i w:val="0"/>
          <w:iCs w:val="0"/>
          <w:caps w:val="0"/>
          <w:color w:val="auto"/>
          <w:spacing w:val="0"/>
          <w:sz w:val="28"/>
          <w:szCs w:val="28"/>
          <w:highlight w:val="none"/>
          <w:lang w:eastAsia="zh-CN"/>
        </w:rPr>
        <w:t>以</w:t>
      </w:r>
      <w:r>
        <w:rPr>
          <w:rFonts w:hint="eastAsia" w:ascii="仿宋" w:hAnsi="仿宋" w:eastAsia="仿宋" w:cs="仿宋"/>
          <w:i w:val="0"/>
          <w:iCs w:val="0"/>
          <w:caps w:val="0"/>
          <w:color w:val="auto"/>
          <w:spacing w:val="0"/>
          <w:sz w:val="28"/>
          <w:szCs w:val="28"/>
          <w:highlight w:val="none"/>
          <w:lang w:val="en-US" w:eastAsia="zh-CN"/>
        </w:rPr>
        <w:t>单栋厂房（塔楼）</w:t>
      </w:r>
      <w:r>
        <w:rPr>
          <w:rFonts w:hint="eastAsia" w:ascii="仿宋" w:hAnsi="仿宋" w:eastAsia="仿宋" w:cs="仿宋"/>
          <w:i w:val="0"/>
          <w:iCs w:val="0"/>
          <w:caps w:val="0"/>
          <w:color w:val="auto"/>
          <w:spacing w:val="0"/>
          <w:sz w:val="28"/>
          <w:szCs w:val="28"/>
          <w:highlight w:val="none"/>
          <w:u w:val="none"/>
          <w:lang w:val="en-US" w:eastAsia="zh-CN"/>
        </w:rPr>
        <w:t>的</w:t>
      </w:r>
      <w:r>
        <w:rPr>
          <w:rFonts w:hint="eastAsia" w:ascii="仿宋" w:hAnsi="仿宋" w:eastAsia="仿宋" w:cs="仿宋"/>
          <w:i w:val="0"/>
          <w:iCs w:val="0"/>
          <w:caps w:val="0"/>
          <w:color w:val="auto"/>
          <w:spacing w:val="0"/>
          <w:sz w:val="28"/>
          <w:szCs w:val="28"/>
          <w:highlight w:val="none"/>
          <w:lang w:eastAsia="zh-CN"/>
        </w:rPr>
        <w:t>建筑物、构筑物的三层墙柱至楼梯间及电梯间不上人屋面浇筑完成为节点，按单栋厂房</w:t>
      </w:r>
      <w:r>
        <w:rPr>
          <w:rFonts w:hint="eastAsia" w:ascii="仿宋" w:hAnsi="仿宋" w:eastAsia="仿宋" w:cs="仿宋"/>
          <w:i w:val="0"/>
          <w:iCs w:val="0"/>
          <w:caps w:val="0"/>
          <w:color w:val="auto"/>
          <w:spacing w:val="0"/>
          <w:sz w:val="28"/>
          <w:szCs w:val="28"/>
          <w:highlight w:val="none"/>
          <w:lang w:val="en-US" w:eastAsia="zh-CN"/>
        </w:rPr>
        <w:t>合同</w:t>
      </w:r>
      <w:r>
        <w:rPr>
          <w:rFonts w:hint="eastAsia" w:ascii="仿宋" w:hAnsi="仿宋" w:eastAsia="仿宋" w:cs="仿宋"/>
          <w:i w:val="0"/>
          <w:iCs w:val="0"/>
          <w:caps w:val="0"/>
          <w:color w:val="auto"/>
          <w:spacing w:val="0"/>
          <w:sz w:val="28"/>
          <w:szCs w:val="28"/>
          <w:highlight w:val="none"/>
          <w:lang w:eastAsia="zh-CN"/>
        </w:rPr>
        <w:t>暂定价的</w:t>
      </w:r>
      <w:r>
        <w:rPr>
          <w:rFonts w:hint="eastAsia" w:ascii="仿宋" w:hAnsi="仿宋" w:eastAsia="仿宋" w:cs="仿宋"/>
          <w:i w:val="0"/>
          <w:iCs w:val="0"/>
          <w:caps w:val="0"/>
          <w:color w:val="auto"/>
          <w:spacing w:val="0"/>
          <w:sz w:val="28"/>
          <w:szCs w:val="28"/>
          <w:highlight w:val="none"/>
          <w:u w:val="single"/>
          <w:lang w:val="en-US" w:eastAsia="zh-CN"/>
        </w:rPr>
        <w:t>37%</w:t>
      </w:r>
      <w:r>
        <w:rPr>
          <w:rFonts w:hint="eastAsia" w:ascii="仿宋" w:hAnsi="仿宋" w:eastAsia="仿宋" w:cs="仿宋"/>
          <w:i w:val="0"/>
          <w:iCs w:val="0"/>
          <w:caps w:val="0"/>
          <w:color w:val="auto"/>
          <w:spacing w:val="0"/>
          <w:sz w:val="28"/>
          <w:szCs w:val="28"/>
          <w:highlight w:val="none"/>
          <w:lang w:val="en-US" w:eastAsia="zh-CN"/>
        </w:rPr>
        <w:t>支付，并且不超</w:t>
      </w:r>
      <w:r>
        <w:rPr>
          <w:rFonts w:hint="eastAsia" w:ascii="仿宋" w:hAnsi="仿宋" w:eastAsia="仿宋" w:cs="仿宋"/>
          <w:i w:val="0"/>
          <w:iCs w:val="0"/>
          <w:caps w:val="0"/>
          <w:color w:val="auto"/>
          <w:spacing w:val="0"/>
          <w:sz w:val="28"/>
          <w:szCs w:val="28"/>
          <w:highlight w:val="none"/>
        </w:rPr>
        <w:t>合同</w:t>
      </w:r>
      <w:r>
        <w:rPr>
          <w:rFonts w:hint="eastAsia" w:ascii="仿宋" w:hAnsi="仿宋" w:eastAsia="仿宋" w:cs="仿宋"/>
          <w:i w:val="0"/>
          <w:iCs w:val="0"/>
          <w:caps w:val="0"/>
          <w:color w:val="auto"/>
          <w:spacing w:val="0"/>
          <w:sz w:val="28"/>
          <w:szCs w:val="28"/>
          <w:highlight w:val="none"/>
          <w:lang w:eastAsia="zh-CN"/>
        </w:rPr>
        <w:t>总</w:t>
      </w:r>
      <w:r>
        <w:rPr>
          <w:rFonts w:hint="eastAsia" w:ascii="仿宋" w:hAnsi="仿宋" w:eastAsia="仿宋" w:cs="仿宋"/>
          <w:i w:val="0"/>
          <w:iCs w:val="0"/>
          <w:caps w:val="0"/>
          <w:color w:val="auto"/>
          <w:spacing w:val="0"/>
          <w:sz w:val="28"/>
          <w:szCs w:val="28"/>
          <w:highlight w:val="none"/>
        </w:rPr>
        <w:t>暂定价的</w:t>
      </w:r>
      <w:r>
        <w:rPr>
          <w:rFonts w:hint="eastAsia" w:ascii="仿宋" w:hAnsi="仿宋" w:eastAsia="仿宋" w:cs="仿宋"/>
          <w:i w:val="0"/>
          <w:iCs w:val="0"/>
          <w:caps w:val="0"/>
          <w:color w:val="auto"/>
          <w:spacing w:val="0"/>
          <w:sz w:val="28"/>
          <w:szCs w:val="28"/>
          <w:highlight w:val="none"/>
          <w:u w:val="single"/>
          <w:lang w:val="en-US" w:eastAsia="zh-CN"/>
        </w:rPr>
        <w:t>65</w:t>
      </w:r>
      <w:r>
        <w:rPr>
          <w:rFonts w:hint="eastAsia" w:ascii="仿宋" w:hAnsi="仿宋" w:eastAsia="仿宋" w:cs="仿宋"/>
          <w:i w:val="0"/>
          <w:iCs w:val="0"/>
          <w:caps w:val="0"/>
          <w:color w:val="auto"/>
          <w:spacing w:val="0"/>
          <w:sz w:val="28"/>
          <w:szCs w:val="28"/>
          <w:highlight w:val="none"/>
          <w:u w:val="single"/>
        </w:rPr>
        <w:t>%</w:t>
      </w:r>
      <w:r>
        <w:rPr>
          <w:rFonts w:hint="eastAsia" w:ascii="仿宋" w:hAnsi="仿宋" w:eastAsia="仿宋" w:cs="仿宋"/>
          <w:i w:val="0"/>
          <w:iCs w:val="0"/>
          <w:caps w:val="0"/>
          <w:color w:val="auto"/>
          <w:spacing w:val="0"/>
          <w:sz w:val="28"/>
          <w:szCs w:val="28"/>
          <w:highlight w:val="none"/>
          <w:lang w:eastAsia="zh-CN"/>
        </w:rPr>
        <w:t>；（</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含甲方工人工资专用账号支付给乙方工人工资款额</w:t>
      </w:r>
      <w:r>
        <w:rPr>
          <w:rFonts w:hint="eastAsia" w:ascii="仿宋" w:hAnsi="仿宋" w:eastAsia="仿宋" w:cs="仿宋"/>
          <w:i w:val="0"/>
          <w:iCs w:val="0"/>
          <w:caps w:val="0"/>
          <w:color w:val="auto"/>
          <w:spacing w:val="0"/>
          <w:sz w:val="28"/>
          <w:szCs w:val="28"/>
          <w:highlight w:val="none"/>
          <w:lang w:eastAsia="zh-CN"/>
        </w:rPr>
        <w:t>）。</w:t>
      </w:r>
    </w:p>
    <w:p w14:paraId="6F076D2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aps w:val="0"/>
          <w:color w:val="auto"/>
          <w:spacing w:val="0"/>
          <w:sz w:val="28"/>
          <w:szCs w:val="28"/>
          <w:highlight w:val="none"/>
          <w:u w:val="none"/>
          <w:lang w:eastAsia="zh-CN"/>
        </w:rPr>
      </w:pPr>
      <w:r>
        <w:rPr>
          <w:rFonts w:hint="eastAsia" w:ascii="仿宋" w:hAnsi="仿宋" w:eastAsia="仿宋" w:cs="仿宋"/>
          <w:color w:val="auto"/>
          <w:kern w:val="2"/>
          <w:sz w:val="28"/>
          <w:szCs w:val="28"/>
          <w:highlight w:val="none"/>
          <w:u w:val="none"/>
          <w:lang w:val="en-US" w:eastAsia="zh-CN" w:bidi="ar-SA"/>
        </w:rPr>
        <w:t>8.1.4</w:t>
      </w:r>
      <w:r>
        <w:rPr>
          <w:rFonts w:hint="eastAsia" w:ascii="仿宋" w:hAnsi="仿宋" w:eastAsia="仿宋" w:cs="仿宋"/>
          <w:i w:val="0"/>
          <w:iCs w:val="0"/>
          <w:caps w:val="0"/>
          <w:color w:val="auto"/>
          <w:spacing w:val="0"/>
          <w:sz w:val="28"/>
          <w:szCs w:val="28"/>
          <w:highlight w:val="none"/>
          <w:u w:val="none"/>
          <w:lang w:val="en-US" w:eastAsia="zh-CN"/>
        </w:rPr>
        <w:t>墙体</w:t>
      </w:r>
      <w:r>
        <w:rPr>
          <w:rFonts w:hint="eastAsia" w:ascii="仿宋" w:hAnsi="仿宋" w:eastAsia="仿宋" w:cs="仿宋"/>
          <w:i w:val="0"/>
          <w:iCs w:val="0"/>
          <w:caps w:val="0"/>
          <w:color w:val="auto"/>
          <w:spacing w:val="0"/>
          <w:sz w:val="28"/>
          <w:szCs w:val="28"/>
          <w:highlight w:val="none"/>
          <w:u w:val="none"/>
          <w:lang w:eastAsia="zh-CN"/>
        </w:rPr>
        <w:t>及二次结构：</w:t>
      </w:r>
      <w:r>
        <w:rPr>
          <w:rFonts w:hint="eastAsia" w:ascii="仿宋" w:hAnsi="仿宋" w:eastAsia="仿宋" w:cs="仿宋"/>
          <w:i w:val="0"/>
          <w:iCs w:val="0"/>
          <w:caps w:val="0"/>
          <w:color w:val="auto"/>
          <w:spacing w:val="0"/>
          <w:sz w:val="28"/>
          <w:szCs w:val="28"/>
          <w:highlight w:val="none"/>
          <w:lang w:eastAsia="zh-CN"/>
        </w:rPr>
        <w:t>以</w:t>
      </w:r>
      <w:r>
        <w:rPr>
          <w:rFonts w:hint="eastAsia" w:ascii="仿宋" w:hAnsi="仿宋" w:eastAsia="仿宋" w:cs="仿宋"/>
          <w:i w:val="0"/>
          <w:iCs w:val="0"/>
          <w:caps w:val="0"/>
          <w:color w:val="auto"/>
          <w:spacing w:val="0"/>
          <w:sz w:val="28"/>
          <w:szCs w:val="28"/>
          <w:highlight w:val="none"/>
          <w:lang w:val="en-US" w:eastAsia="zh-CN"/>
        </w:rPr>
        <w:t>单栋厂房（塔楼）</w:t>
      </w:r>
      <w:r>
        <w:rPr>
          <w:rFonts w:hint="eastAsia" w:ascii="仿宋" w:hAnsi="仿宋" w:eastAsia="仿宋" w:cs="仿宋"/>
          <w:i w:val="0"/>
          <w:iCs w:val="0"/>
          <w:caps w:val="0"/>
          <w:color w:val="auto"/>
          <w:spacing w:val="0"/>
          <w:sz w:val="28"/>
          <w:szCs w:val="28"/>
          <w:highlight w:val="none"/>
          <w:u w:val="none"/>
          <w:lang w:val="en-US" w:eastAsia="zh-CN"/>
        </w:rPr>
        <w:t>的</w:t>
      </w:r>
      <w:r>
        <w:rPr>
          <w:rFonts w:hint="eastAsia" w:ascii="仿宋" w:hAnsi="仿宋" w:eastAsia="仿宋" w:cs="仿宋"/>
          <w:i w:val="0"/>
          <w:iCs w:val="0"/>
          <w:caps w:val="0"/>
          <w:color w:val="auto"/>
          <w:spacing w:val="0"/>
          <w:sz w:val="28"/>
          <w:szCs w:val="28"/>
          <w:highlight w:val="none"/>
          <w:lang w:eastAsia="zh-CN"/>
        </w:rPr>
        <w:t>建筑物、构筑物的二层的墙体全部砌筑完成为节点，按单栋厂房</w:t>
      </w:r>
      <w:r>
        <w:rPr>
          <w:rFonts w:hint="eastAsia" w:ascii="仿宋" w:hAnsi="仿宋" w:eastAsia="仿宋" w:cs="仿宋"/>
          <w:i w:val="0"/>
          <w:iCs w:val="0"/>
          <w:caps w:val="0"/>
          <w:color w:val="auto"/>
          <w:spacing w:val="0"/>
          <w:sz w:val="28"/>
          <w:szCs w:val="28"/>
          <w:highlight w:val="none"/>
          <w:lang w:val="en-US" w:eastAsia="zh-CN"/>
        </w:rPr>
        <w:t>合同</w:t>
      </w:r>
      <w:r>
        <w:rPr>
          <w:rFonts w:hint="eastAsia" w:ascii="仿宋" w:hAnsi="仿宋" w:eastAsia="仿宋" w:cs="仿宋"/>
          <w:i w:val="0"/>
          <w:iCs w:val="0"/>
          <w:caps w:val="0"/>
          <w:color w:val="auto"/>
          <w:spacing w:val="0"/>
          <w:sz w:val="28"/>
          <w:szCs w:val="28"/>
          <w:highlight w:val="none"/>
          <w:lang w:eastAsia="zh-CN"/>
        </w:rPr>
        <w:t>暂定价的</w:t>
      </w:r>
      <w:r>
        <w:rPr>
          <w:rFonts w:hint="eastAsia" w:ascii="仿宋" w:hAnsi="仿宋" w:eastAsia="仿宋" w:cs="仿宋"/>
          <w:i w:val="0"/>
          <w:iCs w:val="0"/>
          <w:caps w:val="0"/>
          <w:color w:val="auto"/>
          <w:spacing w:val="0"/>
          <w:sz w:val="28"/>
          <w:szCs w:val="28"/>
          <w:highlight w:val="none"/>
          <w:u w:val="single"/>
          <w:lang w:val="en-US" w:eastAsia="zh-CN"/>
        </w:rPr>
        <w:t>/%</w:t>
      </w:r>
      <w:r>
        <w:rPr>
          <w:rFonts w:hint="eastAsia" w:ascii="仿宋" w:hAnsi="仿宋" w:eastAsia="仿宋" w:cs="仿宋"/>
          <w:i w:val="0"/>
          <w:iCs w:val="0"/>
          <w:caps w:val="0"/>
          <w:color w:val="auto"/>
          <w:spacing w:val="0"/>
          <w:sz w:val="28"/>
          <w:szCs w:val="28"/>
          <w:highlight w:val="none"/>
          <w:lang w:val="en-US" w:eastAsia="zh-CN"/>
        </w:rPr>
        <w:t>支付，并且不超</w:t>
      </w:r>
      <w:r>
        <w:rPr>
          <w:rFonts w:hint="eastAsia" w:ascii="仿宋" w:hAnsi="仿宋" w:eastAsia="仿宋" w:cs="仿宋"/>
          <w:i w:val="0"/>
          <w:iCs w:val="0"/>
          <w:caps w:val="0"/>
          <w:color w:val="auto"/>
          <w:spacing w:val="0"/>
          <w:sz w:val="28"/>
          <w:szCs w:val="28"/>
          <w:highlight w:val="none"/>
        </w:rPr>
        <w:t>合同</w:t>
      </w:r>
      <w:r>
        <w:rPr>
          <w:rFonts w:hint="eastAsia" w:ascii="仿宋" w:hAnsi="仿宋" w:eastAsia="仿宋" w:cs="仿宋"/>
          <w:i w:val="0"/>
          <w:iCs w:val="0"/>
          <w:caps w:val="0"/>
          <w:color w:val="auto"/>
          <w:spacing w:val="0"/>
          <w:sz w:val="28"/>
          <w:szCs w:val="28"/>
          <w:highlight w:val="none"/>
          <w:lang w:eastAsia="zh-CN"/>
        </w:rPr>
        <w:t>总</w:t>
      </w:r>
      <w:r>
        <w:rPr>
          <w:rFonts w:hint="eastAsia" w:ascii="仿宋" w:hAnsi="仿宋" w:eastAsia="仿宋" w:cs="仿宋"/>
          <w:i w:val="0"/>
          <w:iCs w:val="0"/>
          <w:caps w:val="0"/>
          <w:color w:val="auto"/>
          <w:spacing w:val="0"/>
          <w:sz w:val="28"/>
          <w:szCs w:val="28"/>
          <w:highlight w:val="none"/>
          <w:u w:val="none"/>
        </w:rPr>
        <w:t>暂定价的</w:t>
      </w:r>
      <w:r>
        <w:rPr>
          <w:rFonts w:hint="eastAsia" w:ascii="仿宋" w:hAnsi="仿宋" w:eastAsia="仿宋" w:cs="仿宋"/>
          <w:i w:val="0"/>
          <w:iCs w:val="0"/>
          <w:caps w:val="0"/>
          <w:color w:val="auto"/>
          <w:spacing w:val="0"/>
          <w:sz w:val="28"/>
          <w:szCs w:val="28"/>
          <w:highlight w:val="none"/>
          <w:u w:val="single"/>
          <w:lang w:val="en-US" w:eastAsia="zh-CN"/>
        </w:rPr>
        <w:t>/%</w:t>
      </w:r>
      <w:r>
        <w:rPr>
          <w:rFonts w:hint="eastAsia" w:ascii="仿宋" w:hAnsi="仿宋" w:eastAsia="仿宋" w:cs="仿宋"/>
          <w:i w:val="0"/>
          <w:iCs w:val="0"/>
          <w:caps w:val="0"/>
          <w:color w:val="auto"/>
          <w:spacing w:val="0"/>
          <w:sz w:val="28"/>
          <w:szCs w:val="28"/>
          <w:highlight w:val="none"/>
          <w:u w:val="none"/>
          <w:lang w:eastAsia="zh-CN"/>
        </w:rPr>
        <w:t>；</w:t>
      </w:r>
      <w:r>
        <w:rPr>
          <w:rFonts w:hint="eastAsia" w:ascii="仿宋" w:hAnsi="仿宋" w:eastAsia="仿宋" w:cs="仿宋"/>
          <w:i w:val="0"/>
          <w:iCs w:val="0"/>
          <w:caps w:val="0"/>
          <w:color w:val="auto"/>
          <w:spacing w:val="0"/>
          <w:sz w:val="28"/>
          <w:szCs w:val="28"/>
          <w:highlight w:val="none"/>
          <w:lang w:eastAsia="zh-CN"/>
        </w:rPr>
        <w:t>（</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含甲方工人工资专用账号支付给乙方工人工资款额</w:t>
      </w:r>
      <w:r>
        <w:rPr>
          <w:rFonts w:hint="eastAsia" w:ascii="仿宋" w:hAnsi="仿宋" w:eastAsia="仿宋" w:cs="仿宋"/>
          <w:i w:val="0"/>
          <w:iCs w:val="0"/>
          <w:caps w:val="0"/>
          <w:color w:val="auto"/>
          <w:spacing w:val="0"/>
          <w:sz w:val="28"/>
          <w:szCs w:val="28"/>
          <w:highlight w:val="none"/>
          <w:lang w:eastAsia="zh-CN"/>
        </w:rPr>
        <w:t>）。</w:t>
      </w:r>
    </w:p>
    <w:p w14:paraId="3AA8A3F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aps w:val="0"/>
          <w:color w:val="auto"/>
          <w:spacing w:val="0"/>
          <w:sz w:val="28"/>
          <w:szCs w:val="28"/>
          <w:highlight w:val="none"/>
          <w:u w:val="none"/>
          <w:lang w:eastAsia="zh-CN"/>
        </w:rPr>
      </w:pPr>
      <w:r>
        <w:rPr>
          <w:rFonts w:hint="eastAsia" w:ascii="仿宋" w:hAnsi="仿宋" w:eastAsia="仿宋" w:cs="仿宋"/>
          <w:i w:val="0"/>
          <w:iCs w:val="0"/>
          <w:caps w:val="0"/>
          <w:color w:val="auto"/>
          <w:spacing w:val="0"/>
          <w:sz w:val="28"/>
          <w:szCs w:val="28"/>
          <w:highlight w:val="none"/>
          <w:lang w:val="en-US" w:eastAsia="zh-CN"/>
        </w:rPr>
        <w:t>8.1.5</w:t>
      </w:r>
      <w:r>
        <w:rPr>
          <w:rFonts w:hint="eastAsia" w:ascii="仿宋" w:hAnsi="仿宋" w:eastAsia="仿宋" w:cs="仿宋"/>
          <w:i w:val="0"/>
          <w:iCs w:val="0"/>
          <w:caps w:val="0"/>
          <w:color w:val="auto"/>
          <w:spacing w:val="0"/>
          <w:sz w:val="28"/>
          <w:szCs w:val="28"/>
          <w:highlight w:val="none"/>
          <w:u w:val="none"/>
          <w:lang w:val="en-US" w:eastAsia="zh-CN"/>
        </w:rPr>
        <w:t>墙体</w:t>
      </w:r>
      <w:r>
        <w:rPr>
          <w:rFonts w:hint="eastAsia" w:ascii="仿宋" w:hAnsi="仿宋" w:eastAsia="仿宋" w:cs="仿宋"/>
          <w:i w:val="0"/>
          <w:iCs w:val="0"/>
          <w:caps w:val="0"/>
          <w:color w:val="auto"/>
          <w:spacing w:val="0"/>
          <w:sz w:val="28"/>
          <w:szCs w:val="28"/>
          <w:highlight w:val="none"/>
          <w:u w:val="none"/>
          <w:lang w:eastAsia="zh-CN"/>
        </w:rPr>
        <w:t>及二次结构：</w:t>
      </w:r>
      <w:r>
        <w:rPr>
          <w:rFonts w:hint="eastAsia" w:ascii="仿宋" w:hAnsi="仿宋" w:eastAsia="仿宋" w:cs="仿宋"/>
          <w:i w:val="0"/>
          <w:iCs w:val="0"/>
          <w:caps w:val="0"/>
          <w:color w:val="auto"/>
          <w:spacing w:val="0"/>
          <w:sz w:val="28"/>
          <w:szCs w:val="28"/>
          <w:highlight w:val="none"/>
          <w:lang w:eastAsia="zh-CN"/>
        </w:rPr>
        <w:t>以</w:t>
      </w:r>
      <w:r>
        <w:rPr>
          <w:rFonts w:hint="eastAsia" w:ascii="仿宋" w:hAnsi="仿宋" w:eastAsia="仿宋" w:cs="仿宋"/>
          <w:i w:val="0"/>
          <w:iCs w:val="0"/>
          <w:caps w:val="0"/>
          <w:color w:val="auto"/>
          <w:spacing w:val="0"/>
          <w:sz w:val="28"/>
          <w:szCs w:val="28"/>
          <w:highlight w:val="none"/>
          <w:lang w:val="en-US" w:eastAsia="zh-CN"/>
        </w:rPr>
        <w:t>单栋厂房（塔楼）</w:t>
      </w:r>
      <w:r>
        <w:rPr>
          <w:rFonts w:hint="eastAsia" w:ascii="仿宋" w:hAnsi="仿宋" w:eastAsia="仿宋" w:cs="仿宋"/>
          <w:i w:val="0"/>
          <w:iCs w:val="0"/>
          <w:caps w:val="0"/>
          <w:color w:val="auto"/>
          <w:spacing w:val="0"/>
          <w:sz w:val="28"/>
          <w:szCs w:val="28"/>
          <w:highlight w:val="none"/>
          <w:u w:val="none"/>
          <w:lang w:val="en-US" w:eastAsia="zh-CN"/>
        </w:rPr>
        <w:t>的</w:t>
      </w:r>
      <w:r>
        <w:rPr>
          <w:rFonts w:hint="eastAsia" w:ascii="仿宋" w:hAnsi="仿宋" w:eastAsia="仿宋" w:cs="仿宋"/>
          <w:i w:val="0"/>
          <w:iCs w:val="0"/>
          <w:caps w:val="0"/>
          <w:color w:val="auto"/>
          <w:spacing w:val="0"/>
          <w:sz w:val="28"/>
          <w:szCs w:val="28"/>
          <w:highlight w:val="none"/>
          <w:lang w:eastAsia="zh-CN"/>
        </w:rPr>
        <w:t>建筑物、构筑物的三层至楼梯间及电梯间的墙体全部砌筑完成为节点，按单栋厂房</w:t>
      </w:r>
      <w:r>
        <w:rPr>
          <w:rFonts w:hint="eastAsia" w:ascii="仿宋" w:hAnsi="仿宋" w:eastAsia="仿宋" w:cs="仿宋"/>
          <w:i w:val="0"/>
          <w:iCs w:val="0"/>
          <w:caps w:val="0"/>
          <w:color w:val="auto"/>
          <w:spacing w:val="0"/>
          <w:sz w:val="28"/>
          <w:szCs w:val="28"/>
          <w:highlight w:val="none"/>
          <w:lang w:val="en-US" w:eastAsia="zh-CN"/>
        </w:rPr>
        <w:t>合同</w:t>
      </w:r>
      <w:r>
        <w:rPr>
          <w:rFonts w:hint="eastAsia" w:ascii="仿宋" w:hAnsi="仿宋" w:eastAsia="仿宋" w:cs="仿宋"/>
          <w:i w:val="0"/>
          <w:iCs w:val="0"/>
          <w:caps w:val="0"/>
          <w:color w:val="auto"/>
          <w:spacing w:val="0"/>
          <w:sz w:val="28"/>
          <w:szCs w:val="28"/>
          <w:highlight w:val="none"/>
          <w:lang w:eastAsia="zh-CN"/>
        </w:rPr>
        <w:t>暂定价的</w:t>
      </w:r>
      <w:r>
        <w:rPr>
          <w:rFonts w:hint="eastAsia" w:ascii="仿宋" w:hAnsi="仿宋" w:eastAsia="仿宋" w:cs="仿宋"/>
          <w:i w:val="0"/>
          <w:iCs w:val="0"/>
          <w:caps w:val="0"/>
          <w:color w:val="auto"/>
          <w:spacing w:val="0"/>
          <w:sz w:val="28"/>
          <w:szCs w:val="28"/>
          <w:highlight w:val="none"/>
          <w:u w:val="single"/>
          <w:lang w:val="en-US" w:eastAsia="zh-CN"/>
        </w:rPr>
        <w:t>5%</w:t>
      </w:r>
      <w:r>
        <w:rPr>
          <w:rFonts w:hint="eastAsia" w:ascii="仿宋" w:hAnsi="仿宋" w:eastAsia="仿宋" w:cs="仿宋"/>
          <w:i w:val="0"/>
          <w:iCs w:val="0"/>
          <w:caps w:val="0"/>
          <w:color w:val="auto"/>
          <w:spacing w:val="0"/>
          <w:sz w:val="28"/>
          <w:szCs w:val="28"/>
          <w:highlight w:val="none"/>
          <w:lang w:val="en-US" w:eastAsia="zh-CN"/>
        </w:rPr>
        <w:t>支付，并且不超</w:t>
      </w:r>
      <w:r>
        <w:rPr>
          <w:rFonts w:hint="eastAsia" w:ascii="仿宋" w:hAnsi="仿宋" w:eastAsia="仿宋" w:cs="仿宋"/>
          <w:i w:val="0"/>
          <w:iCs w:val="0"/>
          <w:caps w:val="0"/>
          <w:color w:val="auto"/>
          <w:spacing w:val="0"/>
          <w:sz w:val="28"/>
          <w:szCs w:val="28"/>
          <w:highlight w:val="none"/>
        </w:rPr>
        <w:t>合同</w:t>
      </w:r>
      <w:r>
        <w:rPr>
          <w:rFonts w:hint="eastAsia" w:ascii="仿宋" w:hAnsi="仿宋" w:eastAsia="仿宋" w:cs="仿宋"/>
          <w:i w:val="0"/>
          <w:iCs w:val="0"/>
          <w:caps w:val="0"/>
          <w:color w:val="auto"/>
          <w:spacing w:val="0"/>
          <w:sz w:val="28"/>
          <w:szCs w:val="28"/>
          <w:highlight w:val="none"/>
          <w:lang w:eastAsia="zh-CN"/>
        </w:rPr>
        <w:t>总</w:t>
      </w:r>
      <w:r>
        <w:rPr>
          <w:rFonts w:hint="eastAsia" w:ascii="仿宋" w:hAnsi="仿宋" w:eastAsia="仿宋" w:cs="仿宋"/>
          <w:i w:val="0"/>
          <w:iCs w:val="0"/>
          <w:caps w:val="0"/>
          <w:color w:val="auto"/>
          <w:spacing w:val="0"/>
          <w:sz w:val="28"/>
          <w:szCs w:val="28"/>
          <w:highlight w:val="none"/>
          <w:u w:val="none"/>
        </w:rPr>
        <w:t>暂定价的</w:t>
      </w:r>
      <w:r>
        <w:rPr>
          <w:rFonts w:hint="eastAsia" w:ascii="仿宋" w:hAnsi="仿宋" w:eastAsia="仿宋" w:cs="仿宋"/>
          <w:i w:val="0"/>
          <w:iCs w:val="0"/>
          <w:caps w:val="0"/>
          <w:color w:val="auto"/>
          <w:spacing w:val="0"/>
          <w:sz w:val="28"/>
          <w:szCs w:val="28"/>
          <w:highlight w:val="none"/>
          <w:u w:val="single"/>
          <w:lang w:val="en-US" w:eastAsia="zh-CN"/>
        </w:rPr>
        <w:t>70%</w:t>
      </w:r>
      <w:r>
        <w:rPr>
          <w:rFonts w:hint="eastAsia" w:ascii="仿宋" w:hAnsi="仿宋" w:eastAsia="仿宋" w:cs="仿宋"/>
          <w:i w:val="0"/>
          <w:iCs w:val="0"/>
          <w:caps w:val="0"/>
          <w:color w:val="auto"/>
          <w:spacing w:val="0"/>
          <w:sz w:val="28"/>
          <w:szCs w:val="28"/>
          <w:highlight w:val="none"/>
          <w:u w:val="none"/>
          <w:lang w:eastAsia="zh-CN"/>
        </w:rPr>
        <w:t>；</w:t>
      </w:r>
      <w:r>
        <w:rPr>
          <w:rFonts w:hint="eastAsia" w:ascii="仿宋" w:hAnsi="仿宋" w:eastAsia="仿宋" w:cs="仿宋"/>
          <w:i w:val="0"/>
          <w:iCs w:val="0"/>
          <w:caps w:val="0"/>
          <w:color w:val="auto"/>
          <w:spacing w:val="0"/>
          <w:sz w:val="28"/>
          <w:szCs w:val="28"/>
          <w:highlight w:val="none"/>
          <w:lang w:eastAsia="zh-CN"/>
        </w:rPr>
        <w:t>（</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含甲方工人工资专用账号支付给乙方工人工资款额</w:t>
      </w:r>
      <w:r>
        <w:rPr>
          <w:rFonts w:hint="eastAsia" w:ascii="仿宋" w:hAnsi="仿宋" w:eastAsia="仿宋" w:cs="仿宋"/>
          <w:i w:val="0"/>
          <w:iCs w:val="0"/>
          <w:caps w:val="0"/>
          <w:color w:val="auto"/>
          <w:spacing w:val="0"/>
          <w:sz w:val="28"/>
          <w:szCs w:val="28"/>
          <w:highlight w:val="none"/>
          <w:lang w:eastAsia="zh-CN"/>
        </w:rPr>
        <w:t>）。</w:t>
      </w:r>
    </w:p>
    <w:p w14:paraId="5AA64EA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aps w:val="0"/>
          <w:color w:val="auto"/>
          <w:spacing w:val="0"/>
          <w:sz w:val="28"/>
          <w:szCs w:val="28"/>
          <w:highlight w:val="none"/>
          <w:lang w:val="en-US" w:eastAsia="zh-CN"/>
        </w:rPr>
      </w:pPr>
      <w:r>
        <w:rPr>
          <w:rFonts w:hint="eastAsia" w:ascii="仿宋" w:hAnsi="仿宋" w:eastAsia="仿宋" w:cs="仿宋"/>
          <w:i w:val="0"/>
          <w:iCs w:val="0"/>
          <w:caps w:val="0"/>
          <w:color w:val="auto"/>
          <w:spacing w:val="0"/>
          <w:sz w:val="28"/>
          <w:szCs w:val="28"/>
          <w:highlight w:val="none"/>
          <w:lang w:val="en-US" w:eastAsia="zh-CN"/>
        </w:rPr>
        <w:t>8.1.6</w:t>
      </w:r>
      <w:r>
        <w:rPr>
          <w:rFonts w:hint="eastAsia" w:ascii="仿宋" w:hAnsi="仿宋" w:eastAsia="仿宋" w:cs="仿宋"/>
          <w:i w:val="0"/>
          <w:iCs w:val="0"/>
          <w:caps w:val="0"/>
          <w:color w:val="auto"/>
          <w:spacing w:val="0"/>
          <w:sz w:val="28"/>
          <w:szCs w:val="28"/>
          <w:highlight w:val="none"/>
          <w:u w:val="none"/>
        </w:rPr>
        <w:t>外</w:t>
      </w:r>
      <w:r>
        <w:rPr>
          <w:rFonts w:hint="eastAsia" w:ascii="仿宋" w:hAnsi="仿宋" w:eastAsia="仿宋" w:cs="仿宋"/>
          <w:i w:val="0"/>
          <w:iCs w:val="0"/>
          <w:caps w:val="0"/>
          <w:color w:val="auto"/>
          <w:spacing w:val="0"/>
          <w:sz w:val="28"/>
          <w:szCs w:val="28"/>
          <w:highlight w:val="none"/>
          <w:u w:val="none"/>
          <w:lang w:val="en-US" w:eastAsia="zh-CN"/>
        </w:rPr>
        <w:t>抹灰、外</w:t>
      </w:r>
      <w:r>
        <w:rPr>
          <w:rFonts w:hint="eastAsia" w:ascii="仿宋" w:hAnsi="仿宋" w:eastAsia="仿宋" w:cs="仿宋"/>
          <w:i w:val="0"/>
          <w:iCs w:val="0"/>
          <w:caps w:val="0"/>
          <w:color w:val="auto"/>
          <w:spacing w:val="0"/>
          <w:sz w:val="28"/>
          <w:szCs w:val="28"/>
          <w:highlight w:val="none"/>
          <w:u w:val="none"/>
        </w:rPr>
        <w:t>墙贴砖、</w:t>
      </w:r>
      <w:r>
        <w:rPr>
          <w:rFonts w:hint="eastAsia" w:ascii="仿宋" w:hAnsi="仿宋" w:eastAsia="仿宋" w:cs="仿宋"/>
          <w:i w:val="0"/>
          <w:iCs w:val="0"/>
          <w:caps w:val="0"/>
          <w:color w:val="auto"/>
          <w:spacing w:val="0"/>
          <w:sz w:val="28"/>
          <w:szCs w:val="28"/>
          <w:highlight w:val="none"/>
          <w:u w:val="none"/>
          <w:lang w:eastAsia="zh-CN"/>
        </w:rPr>
        <w:t>外墙涂料、</w:t>
      </w:r>
      <w:r>
        <w:rPr>
          <w:rFonts w:hint="eastAsia" w:ascii="仿宋" w:hAnsi="仿宋" w:eastAsia="仿宋" w:cs="仿宋"/>
          <w:i w:val="0"/>
          <w:iCs w:val="0"/>
          <w:caps w:val="0"/>
          <w:color w:val="auto"/>
          <w:spacing w:val="0"/>
          <w:sz w:val="28"/>
          <w:szCs w:val="28"/>
          <w:highlight w:val="none"/>
          <w:u w:val="none"/>
          <w:lang w:val="en-US" w:eastAsia="zh-CN"/>
        </w:rPr>
        <w:t>楼地面、楼梯、</w:t>
      </w:r>
      <w:r>
        <w:rPr>
          <w:rFonts w:hint="eastAsia" w:ascii="仿宋" w:hAnsi="仿宋" w:eastAsia="仿宋" w:cs="仿宋"/>
          <w:i w:val="0"/>
          <w:iCs w:val="0"/>
          <w:caps w:val="0"/>
          <w:color w:val="auto"/>
          <w:spacing w:val="0"/>
          <w:sz w:val="28"/>
          <w:szCs w:val="28"/>
          <w:highlight w:val="none"/>
          <w:u w:val="none"/>
        </w:rPr>
        <w:t>屋面</w:t>
      </w:r>
      <w:r>
        <w:rPr>
          <w:rFonts w:hint="eastAsia" w:ascii="仿宋" w:hAnsi="仿宋" w:eastAsia="仿宋" w:cs="仿宋"/>
          <w:i w:val="0"/>
          <w:iCs w:val="0"/>
          <w:caps w:val="0"/>
          <w:color w:val="auto"/>
          <w:spacing w:val="0"/>
          <w:sz w:val="28"/>
          <w:szCs w:val="28"/>
          <w:highlight w:val="none"/>
          <w:u w:val="none"/>
          <w:lang w:eastAsia="zh-CN"/>
        </w:rPr>
        <w:t>等装修工程：</w:t>
      </w:r>
      <w:r>
        <w:rPr>
          <w:rFonts w:hint="eastAsia" w:ascii="仿宋" w:hAnsi="仿宋" w:eastAsia="仿宋" w:cs="仿宋"/>
          <w:i w:val="0"/>
          <w:iCs w:val="0"/>
          <w:caps w:val="0"/>
          <w:color w:val="auto"/>
          <w:spacing w:val="0"/>
          <w:sz w:val="28"/>
          <w:szCs w:val="28"/>
          <w:highlight w:val="none"/>
          <w:lang w:eastAsia="zh-CN"/>
        </w:rPr>
        <w:t>以</w:t>
      </w:r>
      <w:r>
        <w:rPr>
          <w:rFonts w:hint="eastAsia" w:ascii="仿宋" w:hAnsi="仿宋" w:eastAsia="仿宋" w:cs="仿宋"/>
          <w:i w:val="0"/>
          <w:iCs w:val="0"/>
          <w:caps w:val="0"/>
          <w:color w:val="auto"/>
          <w:spacing w:val="0"/>
          <w:sz w:val="28"/>
          <w:szCs w:val="28"/>
          <w:highlight w:val="none"/>
          <w:lang w:val="en-US" w:eastAsia="zh-CN"/>
        </w:rPr>
        <w:t>单栋厂房（塔楼）</w:t>
      </w:r>
      <w:r>
        <w:rPr>
          <w:rFonts w:hint="eastAsia" w:ascii="仿宋" w:hAnsi="仿宋" w:eastAsia="仿宋" w:cs="仿宋"/>
          <w:i w:val="0"/>
          <w:iCs w:val="0"/>
          <w:caps w:val="0"/>
          <w:color w:val="auto"/>
          <w:spacing w:val="0"/>
          <w:sz w:val="28"/>
          <w:szCs w:val="28"/>
          <w:highlight w:val="none"/>
          <w:u w:val="none"/>
          <w:lang w:eastAsia="zh-CN"/>
        </w:rPr>
        <w:t>完成拆除外架完毕为节点</w:t>
      </w:r>
      <w:r>
        <w:rPr>
          <w:rFonts w:hint="eastAsia" w:ascii="仿宋" w:hAnsi="仿宋" w:eastAsia="仿宋" w:cs="仿宋"/>
          <w:i w:val="0"/>
          <w:iCs w:val="0"/>
          <w:caps w:val="0"/>
          <w:color w:val="auto"/>
          <w:spacing w:val="0"/>
          <w:sz w:val="28"/>
          <w:szCs w:val="28"/>
          <w:highlight w:val="none"/>
          <w:u w:val="none"/>
        </w:rPr>
        <w:t>，</w:t>
      </w:r>
      <w:r>
        <w:rPr>
          <w:rFonts w:hint="eastAsia" w:ascii="仿宋" w:hAnsi="仿宋" w:eastAsia="仿宋" w:cs="仿宋"/>
          <w:i w:val="0"/>
          <w:iCs w:val="0"/>
          <w:caps w:val="0"/>
          <w:color w:val="auto"/>
          <w:spacing w:val="0"/>
          <w:sz w:val="28"/>
          <w:szCs w:val="28"/>
          <w:highlight w:val="none"/>
          <w:lang w:eastAsia="zh-CN"/>
        </w:rPr>
        <w:t>按单栋厂房</w:t>
      </w:r>
      <w:r>
        <w:rPr>
          <w:rFonts w:hint="eastAsia" w:ascii="仿宋" w:hAnsi="仿宋" w:eastAsia="仿宋" w:cs="仿宋"/>
          <w:i w:val="0"/>
          <w:iCs w:val="0"/>
          <w:caps w:val="0"/>
          <w:color w:val="auto"/>
          <w:spacing w:val="0"/>
          <w:sz w:val="28"/>
          <w:szCs w:val="28"/>
          <w:highlight w:val="none"/>
          <w:lang w:val="en-US" w:eastAsia="zh-CN"/>
        </w:rPr>
        <w:t>合同</w:t>
      </w:r>
      <w:r>
        <w:rPr>
          <w:rFonts w:hint="eastAsia" w:ascii="仿宋" w:hAnsi="仿宋" w:eastAsia="仿宋" w:cs="仿宋"/>
          <w:i w:val="0"/>
          <w:iCs w:val="0"/>
          <w:caps w:val="0"/>
          <w:color w:val="auto"/>
          <w:spacing w:val="0"/>
          <w:sz w:val="28"/>
          <w:szCs w:val="28"/>
          <w:highlight w:val="none"/>
          <w:lang w:eastAsia="zh-CN"/>
        </w:rPr>
        <w:t>暂定价的</w:t>
      </w:r>
      <w:r>
        <w:rPr>
          <w:rFonts w:hint="eastAsia" w:ascii="仿宋" w:hAnsi="仿宋" w:eastAsia="仿宋" w:cs="仿宋"/>
          <w:i w:val="0"/>
          <w:iCs w:val="0"/>
          <w:caps w:val="0"/>
          <w:color w:val="auto"/>
          <w:spacing w:val="0"/>
          <w:sz w:val="28"/>
          <w:szCs w:val="28"/>
          <w:highlight w:val="none"/>
          <w:u w:val="single"/>
          <w:lang w:val="en-US" w:eastAsia="zh-CN"/>
        </w:rPr>
        <w:t>/%</w:t>
      </w:r>
      <w:r>
        <w:rPr>
          <w:rFonts w:hint="eastAsia" w:ascii="仿宋" w:hAnsi="仿宋" w:eastAsia="仿宋" w:cs="仿宋"/>
          <w:i w:val="0"/>
          <w:iCs w:val="0"/>
          <w:caps w:val="0"/>
          <w:color w:val="auto"/>
          <w:spacing w:val="0"/>
          <w:sz w:val="28"/>
          <w:szCs w:val="28"/>
          <w:highlight w:val="none"/>
          <w:lang w:val="en-US" w:eastAsia="zh-CN"/>
        </w:rPr>
        <w:t>支付，并且不超</w:t>
      </w:r>
      <w:r>
        <w:rPr>
          <w:rFonts w:hint="eastAsia" w:ascii="仿宋" w:hAnsi="仿宋" w:eastAsia="仿宋" w:cs="仿宋"/>
          <w:i w:val="0"/>
          <w:iCs w:val="0"/>
          <w:caps w:val="0"/>
          <w:color w:val="auto"/>
          <w:spacing w:val="0"/>
          <w:sz w:val="28"/>
          <w:szCs w:val="28"/>
          <w:highlight w:val="none"/>
        </w:rPr>
        <w:t>合同</w:t>
      </w:r>
      <w:r>
        <w:rPr>
          <w:rFonts w:hint="eastAsia" w:ascii="仿宋" w:hAnsi="仿宋" w:eastAsia="仿宋" w:cs="仿宋"/>
          <w:i w:val="0"/>
          <w:iCs w:val="0"/>
          <w:caps w:val="0"/>
          <w:color w:val="auto"/>
          <w:spacing w:val="0"/>
          <w:sz w:val="28"/>
          <w:szCs w:val="28"/>
          <w:highlight w:val="none"/>
          <w:lang w:eastAsia="zh-CN"/>
        </w:rPr>
        <w:t>总</w:t>
      </w:r>
      <w:r>
        <w:rPr>
          <w:rFonts w:hint="eastAsia" w:ascii="仿宋" w:hAnsi="仿宋" w:eastAsia="仿宋" w:cs="仿宋"/>
          <w:i w:val="0"/>
          <w:iCs w:val="0"/>
          <w:caps w:val="0"/>
          <w:color w:val="auto"/>
          <w:spacing w:val="0"/>
          <w:sz w:val="28"/>
          <w:szCs w:val="28"/>
          <w:highlight w:val="none"/>
          <w:u w:val="none"/>
        </w:rPr>
        <w:t>暂定价的</w:t>
      </w:r>
      <w:r>
        <w:rPr>
          <w:rFonts w:hint="eastAsia" w:ascii="仿宋" w:hAnsi="仿宋" w:eastAsia="仿宋" w:cs="仿宋"/>
          <w:i w:val="0"/>
          <w:iCs w:val="0"/>
          <w:caps w:val="0"/>
          <w:color w:val="auto"/>
          <w:spacing w:val="0"/>
          <w:sz w:val="28"/>
          <w:szCs w:val="28"/>
          <w:highlight w:val="none"/>
          <w:u w:val="single"/>
          <w:lang w:val="en-US" w:eastAsia="zh-CN"/>
        </w:rPr>
        <w:t>/%</w:t>
      </w:r>
      <w:r>
        <w:rPr>
          <w:rFonts w:hint="eastAsia" w:ascii="仿宋" w:hAnsi="仿宋" w:eastAsia="仿宋" w:cs="仿宋"/>
          <w:b w:val="0"/>
          <w:bCs w:val="0"/>
          <w:i w:val="0"/>
          <w:iCs w:val="0"/>
          <w:color w:val="auto"/>
          <w:sz w:val="28"/>
          <w:szCs w:val="28"/>
          <w:highlight w:val="none"/>
          <w:u w:val="none"/>
          <w:shd w:val="clear" w:color="auto" w:fill="auto"/>
          <w:lang w:val="en-US" w:eastAsia="zh-CN"/>
        </w:rPr>
        <w:t>；</w:t>
      </w:r>
      <w:r>
        <w:rPr>
          <w:rFonts w:hint="eastAsia" w:ascii="仿宋" w:hAnsi="仿宋" w:eastAsia="仿宋" w:cs="仿宋"/>
          <w:i w:val="0"/>
          <w:iCs w:val="0"/>
          <w:caps w:val="0"/>
          <w:color w:val="auto"/>
          <w:spacing w:val="0"/>
          <w:sz w:val="28"/>
          <w:szCs w:val="28"/>
          <w:highlight w:val="none"/>
          <w:lang w:eastAsia="zh-CN"/>
        </w:rPr>
        <w:t>（</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含甲方工人工资专用账号支付给乙方工人工资款额</w:t>
      </w:r>
      <w:r>
        <w:rPr>
          <w:rFonts w:hint="eastAsia" w:ascii="仿宋" w:hAnsi="仿宋" w:eastAsia="仿宋" w:cs="仿宋"/>
          <w:i w:val="0"/>
          <w:iCs w:val="0"/>
          <w:caps w:val="0"/>
          <w:color w:val="auto"/>
          <w:spacing w:val="0"/>
          <w:sz w:val="28"/>
          <w:szCs w:val="28"/>
          <w:highlight w:val="none"/>
          <w:lang w:eastAsia="zh-CN"/>
        </w:rPr>
        <w:t>）。</w:t>
      </w:r>
    </w:p>
    <w:p w14:paraId="3FF82E2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aps w:val="0"/>
          <w:color w:val="auto"/>
          <w:spacing w:val="0"/>
          <w:sz w:val="28"/>
          <w:szCs w:val="28"/>
          <w:highlight w:val="none"/>
          <w:lang w:val="en-US" w:eastAsia="zh-CN"/>
        </w:rPr>
      </w:pPr>
      <w:r>
        <w:rPr>
          <w:rFonts w:hint="eastAsia" w:ascii="仿宋" w:hAnsi="仿宋" w:eastAsia="仿宋" w:cs="仿宋"/>
          <w:i w:val="0"/>
          <w:iCs w:val="0"/>
          <w:caps w:val="0"/>
          <w:color w:val="auto"/>
          <w:spacing w:val="0"/>
          <w:sz w:val="28"/>
          <w:szCs w:val="28"/>
          <w:highlight w:val="none"/>
          <w:lang w:val="en-US" w:eastAsia="zh-CN"/>
        </w:rPr>
        <w:t>8.1.7室外工程（含管沟及本工程所有附属工程）及本项目任一组团工程所有工作内容完成可正常运行，</w:t>
      </w:r>
      <w:r>
        <w:rPr>
          <w:rFonts w:hint="eastAsia" w:ascii="仿宋" w:hAnsi="仿宋" w:eastAsia="仿宋" w:cs="仿宋"/>
          <w:i w:val="0"/>
          <w:iCs w:val="0"/>
          <w:caps w:val="0"/>
          <w:color w:val="auto"/>
          <w:spacing w:val="0"/>
          <w:sz w:val="28"/>
          <w:szCs w:val="28"/>
          <w:highlight w:val="none"/>
          <w:u w:val="none"/>
        </w:rPr>
        <w:t>支付</w:t>
      </w:r>
      <w:r>
        <w:rPr>
          <w:rFonts w:hint="eastAsia" w:ascii="仿宋" w:hAnsi="仿宋" w:eastAsia="仿宋" w:cs="仿宋"/>
          <w:i w:val="0"/>
          <w:iCs w:val="0"/>
          <w:caps w:val="0"/>
          <w:color w:val="auto"/>
          <w:spacing w:val="0"/>
          <w:sz w:val="28"/>
          <w:szCs w:val="28"/>
          <w:highlight w:val="none"/>
          <w:u w:val="none"/>
          <w:lang w:val="en-US" w:eastAsia="zh-CN"/>
        </w:rPr>
        <w:t>至</w:t>
      </w:r>
      <w:r>
        <w:rPr>
          <w:rFonts w:hint="eastAsia" w:ascii="仿宋" w:hAnsi="仿宋" w:eastAsia="仿宋" w:cs="仿宋"/>
          <w:i w:val="0"/>
          <w:iCs w:val="0"/>
          <w:caps w:val="0"/>
          <w:color w:val="auto"/>
          <w:spacing w:val="0"/>
          <w:sz w:val="28"/>
          <w:szCs w:val="28"/>
          <w:highlight w:val="none"/>
          <w:u w:val="none"/>
        </w:rPr>
        <w:t>合同暂定</w:t>
      </w:r>
      <w:r>
        <w:rPr>
          <w:rFonts w:hint="eastAsia" w:ascii="仿宋" w:hAnsi="仿宋" w:eastAsia="仿宋" w:cs="仿宋"/>
          <w:i w:val="0"/>
          <w:iCs w:val="0"/>
          <w:caps w:val="0"/>
          <w:color w:val="auto"/>
          <w:spacing w:val="0"/>
          <w:sz w:val="28"/>
          <w:szCs w:val="28"/>
          <w:highlight w:val="none"/>
          <w:lang w:eastAsia="zh-CN"/>
        </w:rPr>
        <w:t>总</w:t>
      </w:r>
      <w:r>
        <w:rPr>
          <w:rFonts w:hint="eastAsia" w:ascii="仿宋" w:hAnsi="仿宋" w:eastAsia="仿宋" w:cs="仿宋"/>
          <w:i w:val="0"/>
          <w:iCs w:val="0"/>
          <w:caps w:val="0"/>
          <w:color w:val="auto"/>
          <w:spacing w:val="0"/>
          <w:sz w:val="28"/>
          <w:szCs w:val="28"/>
          <w:highlight w:val="none"/>
          <w:u w:val="none"/>
        </w:rPr>
        <w:t>价的</w:t>
      </w:r>
      <w:r>
        <w:rPr>
          <w:rFonts w:hint="eastAsia" w:ascii="仿宋" w:hAnsi="仿宋" w:eastAsia="仿宋" w:cs="仿宋"/>
          <w:i w:val="0"/>
          <w:iCs w:val="0"/>
          <w:caps w:val="0"/>
          <w:color w:val="auto"/>
          <w:spacing w:val="0"/>
          <w:sz w:val="28"/>
          <w:szCs w:val="28"/>
          <w:highlight w:val="none"/>
          <w:u w:val="single"/>
          <w:lang w:val="en-US" w:eastAsia="zh-CN"/>
        </w:rPr>
        <w:t>70%</w:t>
      </w:r>
      <w:r>
        <w:rPr>
          <w:rFonts w:hint="eastAsia" w:ascii="仿宋" w:hAnsi="仿宋" w:eastAsia="仿宋" w:cs="仿宋"/>
          <w:i w:val="0"/>
          <w:iCs w:val="0"/>
          <w:caps w:val="0"/>
          <w:color w:val="auto"/>
          <w:spacing w:val="0"/>
          <w:sz w:val="28"/>
          <w:szCs w:val="28"/>
          <w:highlight w:val="none"/>
          <w:u w:val="none"/>
          <w:lang w:eastAsia="zh-CN"/>
        </w:rPr>
        <w:t>；</w:t>
      </w:r>
      <w:r>
        <w:rPr>
          <w:rFonts w:hint="eastAsia" w:ascii="仿宋" w:hAnsi="仿宋" w:eastAsia="仿宋" w:cs="仿宋"/>
          <w:i w:val="0"/>
          <w:iCs w:val="0"/>
          <w:caps w:val="0"/>
          <w:color w:val="auto"/>
          <w:spacing w:val="0"/>
          <w:sz w:val="28"/>
          <w:szCs w:val="28"/>
          <w:highlight w:val="none"/>
          <w:lang w:eastAsia="zh-CN"/>
        </w:rPr>
        <w:t>（</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含甲方工人工资专用账号支付给乙方工人工资款额</w:t>
      </w:r>
      <w:r>
        <w:rPr>
          <w:rFonts w:hint="eastAsia" w:ascii="仿宋" w:hAnsi="仿宋" w:eastAsia="仿宋" w:cs="仿宋"/>
          <w:i w:val="0"/>
          <w:iCs w:val="0"/>
          <w:caps w:val="0"/>
          <w:color w:val="auto"/>
          <w:spacing w:val="0"/>
          <w:sz w:val="28"/>
          <w:szCs w:val="28"/>
          <w:highlight w:val="none"/>
          <w:lang w:eastAsia="zh-CN"/>
        </w:rPr>
        <w:t>）。</w:t>
      </w:r>
    </w:p>
    <w:p w14:paraId="2FB49BDA">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aps w:val="0"/>
          <w:color w:val="auto"/>
          <w:spacing w:val="0"/>
          <w:sz w:val="28"/>
          <w:szCs w:val="28"/>
          <w:highlight w:val="none"/>
          <w:lang w:val="en-US" w:eastAsia="zh-CN"/>
        </w:rPr>
      </w:pPr>
      <w:r>
        <w:rPr>
          <w:rFonts w:hint="eastAsia" w:ascii="仿宋" w:hAnsi="仿宋" w:eastAsia="仿宋" w:cs="仿宋"/>
          <w:i w:val="0"/>
          <w:iCs w:val="0"/>
          <w:caps w:val="0"/>
          <w:color w:val="auto"/>
          <w:spacing w:val="0"/>
          <w:sz w:val="28"/>
          <w:szCs w:val="28"/>
          <w:highlight w:val="none"/>
          <w:lang w:val="en-US" w:eastAsia="zh-CN"/>
        </w:rPr>
        <w:t>8.1.8本项目任一组团工程乙方承包范围内全部工作内容施工完成，并经政府住建相关行政主管部门竣工综合验收通过，</w:t>
      </w:r>
      <w:r>
        <w:rPr>
          <w:rFonts w:hint="eastAsia" w:ascii="仿宋" w:hAnsi="仿宋" w:eastAsia="仿宋" w:cs="仿宋"/>
          <w:b w:val="0"/>
          <w:bCs w:val="0"/>
          <w:i w:val="0"/>
          <w:iCs w:val="0"/>
          <w:color w:val="auto"/>
          <w:sz w:val="28"/>
          <w:szCs w:val="28"/>
          <w:highlight w:val="none"/>
          <w:u w:val="none"/>
          <w:shd w:val="clear" w:color="auto" w:fill="auto"/>
          <w:lang w:val="en-US" w:eastAsia="zh-CN"/>
        </w:rPr>
        <w:t>乙方将验收通过的政府主管部门文件，报告原件，所有本组团工程资料，报告等详细列完整资料清单目录，移交甲方签收后，</w:t>
      </w:r>
      <w:r>
        <w:rPr>
          <w:rFonts w:hint="eastAsia" w:ascii="仿宋" w:hAnsi="仿宋" w:eastAsia="仿宋" w:cs="仿宋"/>
          <w:i w:val="0"/>
          <w:iCs w:val="0"/>
          <w:caps w:val="0"/>
          <w:color w:val="auto"/>
          <w:spacing w:val="0"/>
          <w:sz w:val="28"/>
          <w:szCs w:val="28"/>
          <w:highlight w:val="none"/>
          <w:lang w:val="en-US" w:eastAsia="zh-CN"/>
        </w:rPr>
        <w:t>且建设单位、监理、甲方、物业等验收通过并移交建设单位或物业公司后，</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支付至</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合同暂定总价的</w:t>
      </w:r>
      <w:r>
        <w:rPr>
          <w:rFonts w:hint="eastAsia" w:ascii="仿宋" w:hAnsi="仿宋" w:eastAsia="仿宋" w:cs="仿宋"/>
          <w:i w:val="0"/>
          <w:iCs w:val="0"/>
          <w:caps w:val="0"/>
          <w:color w:val="auto"/>
          <w:spacing w:val="0"/>
          <w:sz w:val="28"/>
          <w:szCs w:val="28"/>
          <w:highlight w:val="none"/>
          <w:u w:val="single"/>
          <w:lang w:val="en-US" w:eastAsia="zh-CN"/>
        </w:rPr>
        <w:t>80%</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w:t>
      </w:r>
      <w:r>
        <w:rPr>
          <w:rFonts w:hint="eastAsia" w:ascii="仿宋" w:hAnsi="仿宋" w:eastAsia="仿宋" w:cs="仿宋"/>
          <w:i w:val="0"/>
          <w:iCs w:val="0"/>
          <w:caps w:val="0"/>
          <w:color w:val="auto"/>
          <w:spacing w:val="0"/>
          <w:sz w:val="28"/>
          <w:szCs w:val="28"/>
          <w:highlight w:val="none"/>
          <w:lang w:eastAsia="zh-CN"/>
        </w:rPr>
        <w:t>（</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含甲方工人工资专用账号支付给乙方工人工资款额</w:t>
      </w:r>
      <w:r>
        <w:rPr>
          <w:rFonts w:hint="eastAsia" w:ascii="仿宋" w:hAnsi="仿宋" w:eastAsia="仿宋" w:cs="仿宋"/>
          <w:i w:val="0"/>
          <w:iCs w:val="0"/>
          <w:caps w:val="0"/>
          <w:color w:val="auto"/>
          <w:spacing w:val="0"/>
          <w:sz w:val="28"/>
          <w:szCs w:val="28"/>
          <w:highlight w:val="none"/>
          <w:lang w:eastAsia="zh-CN"/>
        </w:rPr>
        <w:t>）。</w:t>
      </w:r>
    </w:p>
    <w:p w14:paraId="6EF7EF4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lang w:eastAsia="zh-CN"/>
        </w:rPr>
      </w:pPr>
      <w:r>
        <w:rPr>
          <w:rFonts w:hint="eastAsia" w:ascii="仿宋" w:hAnsi="仿宋" w:eastAsia="仿宋" w:cs="仿宋"/>
          <w:color w:val="auto"/>
          <w:kern w:val="2"/>
          <w:sz w:val="28"/>
          <w:szCs w:val="28"/>
          <w:highlight w:val="none"/>
          <w:u w:val="none"/>
          <w:lang w:val="en-US" w:eastAsia="zh-CN" w:bidi="ar-SA"/>
        </w:rPr>
        <w:t>8.1.9</w:t>
      </w:r>
      <w:r>
        <w:rPr>
          <w:rFonts w:hint="eastAsia" w:ascii="仿宋" w:hAnsi="仿宋" w:eastAsia="仿宋" w:cs="仿宋"/>
          <w:i w:val="0"/>
          <w:iCs w:val="0"/>
          <w:caps w:val="0"/>
          <w:color w:val="auto"/>
          <w:spacing w:val="0"/>
          <w:sz w:val="28"/>
          <w:szCs w:val="28"/>
          <w:highlight w:val="none"/>
          <w:lang w:val="en-US" w:eastAsia="zh-CN"/>
        </w:rPr>
        <w:t>本项目的所有增加工程、变更工程、签证工程等均统一纳入本合同结算范围，并在结算完毕后，与本合同结算款一并支付。</w:t>
      </w:r>
    </w:p>
    <w:p w14:paraId="175BEC2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rPr>
      </w:pPr>
      <w:r>
        <w:rPr>
          <w:rFonts w:hint="eastAsia" w:ascii="仿宋" w:hAnsi="仿宋" w:eastAsia="仿宋" w:cs="仿宋"/>
          <w:b w:val="0"/>
          <w:bCs w:val="0"/>
          <w:i w:val="0"/>
          <w:iCs w:val="0"/>
          <w:color w:val="auto"/>
          <w:sz w:val="28"/>
          <w:szCs w:val="28"/>
          <w:highlight w:val="none"/>
          <w:lang w:val="en-US" w:eastAsia="zh-CN"/>
        </w:rPr>
        <w:t>8.1.10</w:t>
      </w:r>
      <w:r>
        <w:rPr>
          <w:rFonts w:hint="default" w:ascii="仿宋" w:hAnsi="仿宋" w:eastAsia="仿宋" w:cs="仿宋"/>
          <w:color w:val="auto"/>
          <w:sz w:val="28"/>
          <w:szCs w:val="28"/>
          <w:highlight w:val="none"/>
          <w:u w:val="none"/>
          <w:lang w:eastAsia="zh-CN"/>
        </w:rPr>
        <w:t>乙方完成合同8.1.</w:t>
      </w:r>
      <w:r>
        <w:rPr>
          <w:rFonts w:hint="eastAsia" w:ascii="仿宋" w:hAnsi="仿宋" w:eastAsia="仿宋" w:cs="仿宋"/>
          <w:color w:val="auto"/>
          <w:sz w:val="28"/>
          <w:szCs w:val="28"/>
          <w:highlight w:val="none"/>
          <w:u w:val="none"/>
          <w:lang w:val="en-US" w:eastAsia="zh-CN"/>
        </w:rPr>
        <w:t>8</w:t>
      </w:r>
      <w:r>
        <w:rPr>
          <w:rFonts w:hint="default" w:ascii="仿宋" w:hAnsi="仿宋" w:eastAsia="仿宋" w:cs="仿宋"/>
          <w:color w:val="auto"/>
          <w:sz w:val="28"/>
          <w:szCs w:val="28"/>
          <w:highlight w:val="none"/>
          <w:u w:val="none"/>
          <w:lang w:eastAsia="zh-CN"/>
        </w:rPr>
        <w:t>条款所有工作内容后，</w:t>
      </w:r>
      <w:r>
        <w:rPr>
          <w:rFonts w:hint="eastAsia" w:ascii="仿宋" w:hAnsi="仿宋" w:eastAsia="仿宋" w:cs="仿宋"/>
          <w:b w:val="0"/>
          <w:bCs w:val="0"/>
          <w:i w:val="0"/>
          <w:iCs w:val="0"/>
          <w:color w:val="auto"/>
          <w:sz w:val="28"/>
          <w:szCs w:val="28"/>
          <w:highlight w:val="none"/>
          <w:u w:val="none"/>
          <w:shd w:val="clear" w:color="auto" w:fill="auto"/>
          <w:lang w:val="en-US" w:eastAsia="zh-CN"/>
        </w:rPr>
        <w:t>甲乙双方办理本工程结算，</w:t>
      </w:r>
      <w:r>
        <w:rPr>
          <w:rFonts w:hint="eastAsia" w:ascii="仿宋" w:hAnsi="仿宋" w:eastAsia="仿宋" w:cs="仿宋"/>
          <w:b w:val="0"/>
          <w:bCs w:val="0"/>
          <w:i w:val="0"/>
          <w:iCs w:val="0"/>
          <w:color w:val="auto"/>
          <w:sz w:val="28"/>
          <w:szCs w:val="28"/>
          <w:highlight w:val="none"/>
        </w:rPr>
        <w:t>双方就结算金额达成书面一致</w:t>
      </w:r>
      <w:r>
        <w:rPr>
          <w:rFonts w:hint="eastAsia" w:ascii="仿宋" w:hAnsi="仿宋" w:eastAsia="仿宋" w:cs="仿宋"/>
          <w:b w:val="0"/>
          <w:bCs w:val="0"/>
          <w:i w:val="0"/>
          <w:iCs w:val="0"/>
          <w:color w:val="auto"/>
          <w:sz w:val="28"/>
          <w:szCs w:val="28"/>
          <w:highlight w:val="none"/>
          <w:lang w:val="en-US" w:eastAsia="zh-CN"/>
        </w:rPr>
        <w:t>且乙方开具金额等于结算总价100%的发票给甲方</w:t>
      </w:r>
      <w:r>
        <w:rPr>
          <w:rFonts w:hint="eastAsia" w:ascii="仿宋" w:hAnsi="仿宋" w:eastAsia="仿宋" w:cs="仿宋"/>
          <w:b w:val="0"/>
          <w:bCs w:val="0"/>
          <w:i w:val="0"/>
          <w:iCs w:val="0"/>
          <w:color w:val="auto"/>
          <w:sz w:val="28"/>
          <w:szCs w:val="28"/>
          <w:highlight w:val="none"/>
        </w:rPr>
        <w:t>后，甲方付至结算总价的</w:t>
      </w:r>
      <w:r>
        <w:rPr>
          <w:rFonts w:hint="eastAsia" w:ascii="仿宋" w:hAnsi="仿宋" w:eastAsia="仿宋" w:cs="仿宋"/>
          <w:b w:val="0"/>
          <w:bCs w:val="0"/>
          <w:i w:val="0"/>
          <w:iCs w:val="0"/>
          <w:color w:val="auto"/>
          <w:sz w:val="28"/>
          <w:szCs w:val="28"/>
          <w:highlight w:val="none"/>
          <w:u w:val="none"/>
          <w:lang w:val="en-US" w:eastAsia="zh-CN"/>
        </w:rPr>
        <w:t>97</w:t>
      </w:r>
      <w:r>
        <w:rPr>
          <w:rFonts w:hint="eastAsia" w:ascii="仿宋" w:hAnsi="仿宋" w:eastAsia="仿宋" w:cs="仿宋"/>
          <w:b w:val="0"/>
          <w:bCs w:val="0"/>
          <w:i w:val="0"/>
          <w:iCs w:val="0"/>
          <w:color w:val="auto"/>
          <w:sz w:val="28"/>
          <w:szCs w:val="28"/>
          <w:highlight w:val="none"/>
          <w:u w:val="none"/>
        </w:rPr>
        <w:t>％</w:t>
      </w:r>
      <w:r>
        <w:rPr>
          <w:rFonts w:hint="eastAsia" w:ascii="仿宋" w:hAnsi="仿宋" w:eastAsia="仿宋" w:cs="仿宋"/>
          <w:i w:val="0"/>
          <w:iCs w:val="0"/>
          <w:color w:val="auto"/>
          <w:sz w:val="28"/>
          <w:szCs w:val="28"/>
          <w:highlight w:val="none"/>
          <w:lang w:val="en-US" w:eastAsia="zh-CN"/>
        </w:rPr>
        <w:t>（</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含甲方工人工资专用账号支付给乙方工人工资款额</w:t>
      </w:r>
      <w:r>
        <w:rPr>
          <w:rFonts w:hint="eastAsia" w:ascii="仿宋" w:hAnsi="仿宋" w:eastAsia="仿宋" w:cs="仿宋"/>
          <w:i w:val="0"/>
          <w:iCs w:val="0"/>
          <w:color w:val="auto"/>
          <w:sz w:val="28"/>
          <w:szCs w:val="28"/>
          <w:highlight w:val="none"/>
          <w:lang w:val="en-US" w:eastAsia="zh-CN"/>
        </w:rPr>
        <w:t>）</w:t>
      </w:r>
      <w:r>
        <w:rPr>
          <w:rFonts w:hint="eastAsia" w:ascii="仿宋" w:hAnsi="仿宋" w:eastAsia="仿宋" w:cs="仿宋"/>
          <w:i w:val="0"/>
          <w:iCs w:val="0"/>
          <w:color w:val="auto"/>
          <w:kern w:val="2"/>
          <w:sz w:val="28"/>
          <w:szCs w:val="28"/>
          <w:highlight w:val="none"/>
          <w:lang w:val="en-US" w:eastAsia="zh-CN" w:bidi="ar-SA"/>
        </w:rPr>
        <w:t>。</w:t>
      </w:r>
    </w:p>
    <w:p w14:paraId="60E86C9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rPr>
      </w:pPr>
      <w:r>
        <w:rPr>
          <w:rFonts w:hint="eastAsia" w:ascii="仿宋" w:hAnsi="仿宋" w:eastAsia="仿宋" w:cs="仿宋"/>
          <w:b w:val="0"/>
          <w:bCs w:val="0"/>
          <w:i w:val="0"/>
          <w:iCs w:val="0"/>
          <w:color w:val="auto"/>
          <w:sz w:val="28"/>
          <w:szCs w:val="28"/>
          <w:highlight w:val="none"/>
          <w:lang w:eastAsia="zh-CN"/>
        </w:rPr>
        <w:t>8.</w:t>
      </w:r>
      <w:r>
        <w:rPr>
          <w:rFonts w:hint="eastAsia" w:ascii="仿宋" w:hAnsi="仿宋" w:eastAsia="仿宋" w:cs="仿宋"/>
          <w:b w:val="0"/>
          <w:bCs w:val="0"/>
          <w:i w:val="0"/>
          <w:iCs w:val="0"/>
          <w:color w:val="auto"/>
          <w:sz w:val="28"/>
          <w:szCs w:val="28"/>
          <w:highlight w:val="none"/>
          <w:lang w:val="en-US" w:eastAsia="zh-CN"/>
        </w:rPr>
        <w:t>1.11</w:t>
      </w:r>
      <w:r>
        <w:rPr>
          <w:rFonts w:hint="eastAsia" w:ascii="仿宋" w:hAnsi="仿宋" w:eastAsia="仿宋" w:cs="仿宋"/>
          <w:i w:val="0"/>
          <w:iCs w:val="0"/>
          <w:color w:val="auto"/>
          <w:sz w:val="28"/>
          <w:szCs w:val="28"/>
          <w:highlight w:val="none"/>
          <w:shd w:val="clear" w:color="auto" w:fill="auto"/>
          <w:lang w:val="en-US" w:eastAsia="zh-CN"/>
        </w:rPr>
        <w:t>本工程</w:t>
      </w:r>
      <w:r>
        <w:rPr>
          <w:rFonts w:hint="eastAsia" w:ascii="仿宋" w:hAnsi="仿宋" w:eastAsia="仿宋" w:cs="仿宋"/>
          <w:b w:val="0"/>
          <w:bCs w:val="0"/>
          <w:i w:val="0"/>
          <w:iCs w:val="0"/>
          <w:color w:val="auto"/>
          <w:sz w:val="28"/>
          <w:szCs w:val="28"/>
          <w:highlight w:val="none"/>
        </w:rPr>
        <w:t>结算总价的</w:t>
      </w:r>
      <w:r>
        <w:rPr>
          <w:rFonts w:hint="eastAsia" w:ascii="仿宋" w:hAnsi="仿宋" w:eastAsia="仿宋" w:cs="仿宋"/>
          <w:b w:val="0"/>
          <w:bCs w:val="0"/>
          <w:i w:val="0"/>
          <w:iCs w:val="0"/>
          <w:color w:val="auto"/>
          <w:sz w:val="28"/>
          <w:szCs w:val="28"/>
          <w:highlight w:val="none"/>
          <w:lang w:val="en-US" w:eastAsia="zh-CN"/>
        </w:rPr>
        <w:t>3</w:t>
      </w:r>
      <w:r>
        <w:rPr>
          <w:rFonts w:hint="eastAsia" w:ascii="仿宋" w:hAnsi="仿宋" w:eastAsia="仿宋" w:cs="仿宋"/>
          <w:b w:val="0"/>
          <w:bCs w:val="0"/>
          <w:i w:val="0"/>
          <w:iCs w:val="0"/>
          <w:color w:val="auto"/>
          <w:sz w:val="28"/>
          <w:szCs w:val="28"/>
          <w:highlight w:val="none"/>
        </w:rPr>
        <w:t>％作为</w:t>
      </w:r>
      <w:r>
        <w:rPr>
          <w:rFonts w:hint="eastAsia" w:ascii="仿宋" w:hAnsi="仿宋" w:eastAsia="仿宋" w:cs="仿宋"/>
          <w:b w:val="0"/>
          <w:bCs w:val="0"/>
          <w:i w:val="0"/>
          <w:iCs w:val="0"/>
          <w:color w:val="auto"/>
          <w:sz w:val="28"/>
          <w:szCs w:val="28"/>
          <w:highlight w:val="none"/>
          <w:lang w:eastAsia="zh-CN"/>
        </w:rPr>
        <w:t>保修金</w:t>
      </w:r>
      <w:r>
        <w:rPr>
          <w:rFonts w:hint="eastAsia" w:ascii="仿宋" w:hAnsi="仿宋" w:eastAsia="仿宋" w:cs="仿宋"/>
          <w:i w:val="0"/>
          <w:iCs w:val="0"/>
          <w:color w:val="auto"/>
          <w:sz w:val="28"/>
          <w:szCs w:val="28"/>
          <w:highlight w:val="none"/>
          <w:lang w:val="en-US" w:eastAsia="zh-CN"/>
        </w:rPr>
        <w:t>（</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含甲方工人工资专用账号支付给乙方工人工资款额</w:t>
      </w:r>
      <w:r>
        <w:rPr>
          <w:rFonts w:hint="eastAsia" w:ascii="仿宋" w:hAnsi="仿宋" w:eastAsia="仿宋" w:cs="仿宋"/>
          <w:i w:val="0"/>
          <w:iCs w:val="0"/>
          <w:color w:val="auto"/>
          <w:sz w:val="28"/>
          <w:szCs w:val="28"/>
          <w:highlight w:val="none"/>
          <w:lang w:val="en-US" w:eastAsia="zh-CN"/>
        </w:rPr>
        <w:t>）</w:t>
      </w:r>
      <w:r>
        <w:rPr>
          <w:rFonts w:hint="eastAsia" w:ascii="仿宋" w:hAnsi="仿宋" w:eastAsia="仿宋" w:cs="仿宋"/>
          <w:b w:val="0"/>
          <w:bCs w:val="0"/>
          <w:i w:val="0"/>
          <w:iCs w:val="0"/>
          <w:color w:val="auto"/>
          <w:sz w:val="28"/>
          <w:szCs w:val="28"/>
          <w:highlight w:val="none"/>
        </w:rPr>
        <w:t>，</w:t>
      </w:r>
      <w:r>
        <w:rPr>
          <w:rFonts w:hint="eastAsia" w:ascii="仿宋" w:hAnsi="仿宋" w:eastAsia="仿宋" w:cs="仿宋"/>
          <w:b w:val="0"/>
          <w:bCs w:val="0"/>
          <w:i w:val="0"/>
          <w:iCs w:val="0"/>
          <w:color w:val="auto"/>
          <w:sz w:val="28"/>
          <w:szCs w:val="28"/>
          <w:highlight w:val="none"/>
          <w:lang w:eastAsia="zh-CN"/>
        </w:rPr>
        <w:t>保修期</w:t>
      </w:r>
      <w:r>
        <w:rPr>
          <w:rFonts w:hint="eastAsia" w:ascii="仿宋" w:hAnsi="仿宋" w:eastAsia="仿宋" w:cs="仿宋"/>
          <w:b w:val="0"/>
          <w:bCs w:val="0"/>
          <w:i w:val="0"/>
          <w:iCs w:val="0"/>
          <w:color w:val="auto"/>
          <w:sz w:val="28"/>
          <w:szCs w:val="28"/>
          <w:highlight w:val="none"/>
        </w:rPr>
        <w:t>满且乙方</w:t>
      </w:r>
      <w:r>
        <w:rPr>
          <w:rFonts w:hint="eastAsia" w:ascii="仿宋" w:hAnsi="仿宋" w:eastAsia="仿宋" w:cs="仿宋"/>
          <w:b w:val="0"/>
          <w:bCs w:val="0"/>
          <w:i w:val="0"/>
          <w:iCs w:val="0"/>
          <w:color w:val="auto"/>
          <w:sz w:val="28"/>
          <w:szCs w:val="28"/>
          <w:highlight w:val="none"/>
          <w:lang w:val="en-US" w:eastAsia="zh-CN"/>
        </w:rPr>
        <w:t>如实</w:t>
      </w:r>
      <w:r>
        <w:rPr>
          <w:rFonts w:hint="eastAsia" w:ascii="仿宋" w:hAnsi="仿宋" w:eastAsia="仿宋" w:cs="仿宋"/>
          <w:b w:val="0"/>
          <w:bCs w:val="0"/>
          <w:i w:val="0"/>
          <w:iCs w:val="0"/>
          <w:color w:val="auto"/>
          <w:sz w:val="28"/>
          <w:szCs w:val="28"/>
          <w:highlight w:val="none"/>
        </w:rPr>
        <w:t>履行保修义务、责任后无息结清</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lang w:val="en-US" w:eastAsia="zh-CN"/>
        </w:rPr>
        <w:t>本合同项下存在两个或两个以上保修期期限约定的，以最长保修期限为准</w:t>
      </w:r>
      <w:r>
        <w:rPr>
          <w:rFonts w:hint="eastAsia" w:ascii="仿宋" w:hAnsi="仿宋" w:eastAsia="仿宋" w:cs="仿宋"/>
          <w:b w:val="0"/>
          <w:bCs w:val="0"/>
          <w:i w:val="0"/>
          <w:iCs w:val="0"/>
          <w:color w:val="auto"/>
          <w:sz w:val="28"/>
          <w:szCs w:val="28"/>
          <w:highlight w:val="none"/>
        </w:rPr>
        <w:t>。</w:t>
      </w:r>
    </w:p>
    <w:p w14:paraId="65CF7985">
      <w:pPr>
        <w:pStyle w:val="6"/>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8.1.12</w:t>
      </w:r>
      <w:r>
        <w:rPr>
          <w:rFonts w:hint="eastAsia" w:ascii="仿宋" w:hAnsi="仿宋" w:eastAsia="仿宋" w:cs="仿宋"/>
          <w:color w:val="auto"/>
          <w:sz w:val="28"/>
          <w:szCs w:val="28"/>
          <w:highlight w:val="none"/>
          <w:lang w:val="en-US" w:eastAsia="zh-CN"/>
        </w:rPr>
        <w:t>乙方每月的工人工资款项从甲方工人工资专用账户直接发放至工人本人的银行帐户上，甲方每月代发的乙方工人工资总额从本工程进度款中相应扣除。</w:t>
      </w:r>
      <w:r>
        <w:rPr>
          <w:rFonts w:hint="default" w:ascii="仿宋" w:hAnsi="仿宋" w:eastAsia="仿宋" w:cs="仿宋"/>
          <w:color w:val="auto"/>
          <w:kern w:val="2"/>
          <w:sz w:val="28"/>
          <w:szCs w:val="28"/>
          <w:highlight w:val="none"/>
          <w:lang w:val="en-US" w:eastAsia="zh-CN" w:bidi="ar-SA"/>
        </w:rPr>
        <w:t>用于支付工</w:t>
      </w:r>
      <w:r>
        <w:rPr>
          <w:rFonts w:hint="eastAsia" w:ascii="仿宋" w:hAnsi="仿宋" w:eastAsia="仿宋" w:cs="仿宋"/>
          <w:color w:val="auto"/>
          <w:kern w:val="2"/>
          <w:sz w:val="28"/>
          <w:szCs w:val="28"/>
          <w:highlight w:val="none"/>
          <w:lang w:val="en-US" w:eastAsia="zh-CN" w:bidi="ar-SA"/>
        </w:rPr>
        <w:t>人</w:t>
      </w:r>
      <w:r>
        <w:rPr>
          <w:rFonts w:hint="default" w:ascii="仿宋" w:hAnsi="仿宋" w:eastAsia="仿宋" w:cs="仿宋"/>
          <w:color w:val="auto"/>
          <w:kern w:val="2"/>
          <w:sz w:val="28"/>
          <w:szCs w:val="28"/>
          <w:highlight w:val="none"/>
          <w:lang w:val="en-US" w:eastAsia="zh-CN" w:bidi="ar-SA"/>
        </w:rPr>
        <w:t>工资的银行账户所绑定的</w:t>
      </w:r>
      <w:r>
        <w:rPr>
          <w:rFonts w:hint="eastAsia" w:ascii="仿宋" w:hAnsi="仿宋" w:eastAsia="仿宋" w:cs="仿宋"/>
          <w:color w:val="auto"/>
          <w:kern w:val="2"/>
          <w:sz w:val="28"/>
          <w:szCs w:val="28"/>
          <w:highlight w:val="none"/>
          <w:lang w:val="en-US" w:eastAsia="zh-CN" w:bidi="ar-SA"/>
        </w:rPr>
        <w:t>乙方</w:t>
      </w:r>
      <w:r>
        <w:rPr>
          <w:rFonts w:hint="default" w:ascii="仿宋" w:hAnsi="仿宋" w:eastAsia="仿宋" w:cs="仿宋"/>
          <w:color w:val="auto"/>
          <w:kern w:val="2"/>
          <w:sz w:val="28"/>
          <w:szCs w:val="28"/>
          <w:highlight w:val="none"/>
          <w:lang w:val="en-US" w:eastAsia="zh-CN" w:bidi="ar-SA"/>
        </w:rPr>
        <w:t>工</w:t>
      </w:r>
      <w:r>
        <w:rPr>
          <w:rFonts w:hint="eastAsia" w:ascii="仿宋" w:hAnsi="仿宋" w:eastAsia="仿宋" w:cs="仿宋"/>
          <w:color w:val="auto"/>
          <w:kern w:val="2"/>
          <w:sz w:val="28"/>
          <w:szCs w:val="28"/>
          <w:highlight w:val="none"/>
          <w:lang w:val="en-US" w:eastAsia="zh-CN" w:bidi="ar-SA"/>
        </w:rPr>
        <w:t>人</w:t>
      </w:r>
      <w:r>
        <w:rPr>
          <w:rFonts w:hint="default" w:ascii="仿宋" w:hAnsi="仿宋" w:eastAsia="仿宋" w:cs="仿宋"/>
          <w:color w:val="auto"/>
          <w:kern w:val="2"/>
          <w:sz w:val="28"/>
          <w:szCs w:val="28"/>
          <w:highlight w:val="none"/>
          <w:lang w:val="en-US" w:eastAsia="zh-CN" w:bidi="ar-SA"/>
        </w:rPr>
        <w:t>本人银行卡，</w:t>
      </w:r>
      <w:r>
        <w:rPr>
          <w:rFonts w:hint="eastAsia" w:ascii="仿宋" w:hAnsi="仿宋" w:eastAsia="仿宋" w:cs="仿宋"/>
          <w:color w:val="auto"/>
          <w:kern w:val="2"/>
          <w:sz w:val="28"/>
          <w:szCs w:val="28"/>
          <w:highlight w:val="none"/>
          <w:lang w:val="en-US" w:eastAsia="zh-CN" w:bidi="ar-SA"/>
        </w:rPr>
        <w:t>乙方</w:t>
      </w:r>
      <w:r>
        <w:rPr>
          <w:rFonts w:hint="default" w:ascii="仿宋" w:hAnsi="仿宋" w:eastAsia="仿宋" w:cs="仿宋"/>
          <w:color w:val="auto"/>
          <w:kern w:val="2"/>
          <w:sz w:val="28"/>
          <w:szCs w:val="28"/>
          <w:highlight w:val="none"/>
          <w:lang w:val="en-US" w:eastAsia="zh-CN" w:bidi="ar-SA"/>
        </w:rPr>
        <w:t>或者其他人员不得以任何理由扣押或者变相扣押。</w:t>
      </w:r>
      <w:r>
        <w:rPr>
          <w:rFonts w:hint="eastAsia" w:ascii="仿宋" w:hAnsi="仿宋" w:eastAsia="仿宋" w:cs="仿宋"/>
          <w:color w:val="auto"/>
          <w:kern w:val="2"/>
          <w:sz w:val="28"/>
          <w:szCs w:val="28"/>
          <w:highlight w:val="none"/>
          <w:lang w:val="en-US" w:eastAsia="zh-CN" w:bidi="ar-SA"/>
        </w:rPr>
        <w:t>乙方申请进度款时须按甲方要求提交工人工资表等资料，</w:t>
      </w:r>
      <w:r>
        <w:rPr>
          <w:rFonts w:hint="eastAsia" w:ascii="仿宋" w:hAnsi="仿宋" w:eastAsia="仿宋" w:cs="仿宋"/>
          <w:color w:val="auto"/>
          <w:sz w:val="28"/>
          <w:szCs w:val="28"/>
          <w:highlight w:val="none"/>
          <w:lang w:val="en-US" w:eastAsia="zh-CN"/>
        </w:rPr>
        <w:t>例如：乙方申请3月份进度款时，须在4月10日前将3月份实名制报备登记和打卡的《建筑工人工资表》、3月份发放工人工资金额、4月份实名制报备登记和打卡的《建筑工人工资表》、4月份预计发放的工人工资金额作为附件资料提供给甲方项目部。如乙方违反前述任一约定，甲方有权中止后续合同付款且不构成违约。乙方须如实提供本项目工人工资表数据，并负责工人工资个税申报。工资发放的次月15日前，乙方须提供加盖乙方公司公章的上月工人工资个税申报表至甲方项目部，否则甲方有权中止后续合同付款并视为乙方违约。乙方工人考勤打卡及实名要求按甲方《项目实名制及劳资管理制度》执行。</w:t>
      </w:r>
    </w:p>
    <w:p w14:paraId="2B86BFD5">
      <w:pPr>
        <w:pStyle w:val="6"/>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8.1.13若乙方当次申请的、达到付款条件的工程款金额不足以覆盖当次待付工人工资的，差额部分由乙方在提交工人工资表当日内支付至甲方公司账户，由甲方对乙方工人工资进行统一全额支付，若乙方未及时补足差额部分导致甲方垫付工人工资的，甲方有权从下次工程款中直接抵扣。若乙方当次申请的、达到付款条件的工程款金额支付当次待付工人工资后尚有余额，余额由甲方直接支付至乙方公司账户。</w:t>
      </w:r>
    </w:p>
    <w:p w14:paraId="0865BDD9">
      <w:pPr>
        <w:keepNext w:val="0"/>
        <w:keepLines w:val="0"/>
        <w:pageBreakBefore w:val="0"/>
        <w:widowControl w:val="0"/>
        <w:kinsoku/>
        <w:wordWrap/>
        <w:overflowPunct/>
        <w:topLinePunct w:val="0"/>
        <w:autoSpaceDE/>
        <w:autoSpaceDN/>
        <w:bidi w:val="0"/>
        <w:adjustRightInd w:val="0"/>
        <w:snapToGrid w:val="0"/>
        <w:spacing w:before="147" w:beforeLines="50" w:line="360" w:lineRule="auto"/>
        <w:ind w:left="0" w:leftChars="0" w:right="0" w:rightChars="0" w:firstLine="419" w:firstLineChars="149"/>
        <w:textAlignment w:val="auto"/>
        <w:rPr>
          <w:rFonts w:hint="eastAsia" w:ascii="仿宋" w:hAnsi="仿宋" w:eastAsia="仿宋" w:cs="仿宋"/>
          <w:b/>
          <w:bCs/>
          <w:i w:val="0"/>
          <w:iCs w:val="0"/>
          <w:color w:val="auto"/>
          <w:sz w:val="28"/>
          <w:szCs w:val="28"/>
          <w:highlight w:val="none"/>
          <w:lang w:val="en-US" w:eastAsia="zh-CN"/>
        </w:rPr>
      </w:pPr>
      <w:r>
        <w:rPr>
          <w:rFonts w:hint="eastAsia" w:ascii="仿宋" w:hAnsi="仿宋" w:eastAsia="仿宋" w:cs="仿宋"/>
          <w:b/>
          <w:bCs/>
          <w:i w:val="0"/>
          <w:iCs w:val="0"/>
          <w:color w:val="auto"/>
          <w:sz w:val="28"/>
          <w:szCs w:val="28"/>
          <w:highlight w:val="none"/>
        </w:rPr>
        <w:sym w:font="Wingdings 2" w:char="00A3"/>
      </w:r>
      <w:r>
        <w:rPr>
          <w:rFonts w:hint="eastAsia" w:ascii="仿宋" w:hAnsi="仿宋" w:eastAsia="仿宋" w:cs="仿宋"/>
          <w:b/>
          <w:bCs/>
          <w:i w:val="0"/>
          <w:iCs w:val="0"/>
          <w:color w:val="auto"/>
          <w:sz w:val="28"/>
          <w:szCs w:val="28"/>
          <w:highlight w:val="none"/>
          <w:lang w:val="en-US" w:eastAsia="zh-CN"/>
        </w:rPr>
        <w:t>8.1付款方式二</w:t>
      </w:r>
    </w:p>
    <w:p w14:paraId="79091D9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9" w:firstLineChars="149"/>
        <w:textAlignment w:val="auto"/>
        <w:rPr>
          <w:rFonts w:hint="eastAsia" w:ascii="仿宋" w:hAnsi="仿宋" w:eastAsia="仿宋" w:cs="仿宋"/>
          <w:b/>
          <w:bCs/>
          <w:i w:val="0"/>
          <w:iCs w:val="0"/>
          <w:color w:val="auto"/>
          <w:sz w:val="28"/>
          <w:szCs w:val="28"/>
          <w:highlight w:val="none"/>
          <w:u w:val="single"/>
          <w:lang w:val="en-US" w:eastAsia="zh-CN"/>
        </w:rPr>
      </w:pPr>
      <w:r>
        <w:rPr>
          <w:rFonts w:hint="eastAsia" w:ascii="仿宋" w:hAnsi="仿宋" w:eastAsia="仿宋" w:cs="仿宋"/>
          <w:b/>
          <w:bCs/>
          <w:i w:val="0"/>
          <w:iCs w:val="0"/>
          <w:color w:val="auto"/>
          <w:sz w:val="28"/>
          <w:szCs w:val="28"/>
          <w:highlight w:val="none"/>
          <w:u w:val="single"/>
          <w:shd w:val="clear" w:color="auto" w:fill="auto"/>
          <w:lang w:val="en-US" w:eastAsia="zh-CN"/>
        </w:rPr>
        <w:t>（如定标结果的付款方式与上述“8.1条付款方式一”不一致，则将定标结果的付款方式填写在此处作为合同付款方式。 ）</w:t>
      </w:r>
    </w:p>
    <w:p w14:paraId="36ED664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lang w:val="en-US" w:eastAsia="zh-CN"/>
        </w:rPr>
      </w:pPr>
      <w:bookmarkStart w:id="31" w:name="_Toc25291"/>
      <w:bookmarkStart w:id="32" w:name="_Toc31665"/>
      <w:bookmarkStart w:id="33" w:name="_Toc26423"/>
      <w:r>
        <w:rPr>
          <w:rFonts w:hint="eastAsia" w:ascii="仿宋" w:hAnsi="仿宋" w:eastAsia="仿宋" w:cs="仿宋"/>
          <w:color w:val="auto"/>
          <w:sz w:val="28"/>
          <w:szCs w:val="28"/>
          <w:highlight w:val="none"/>
          <w:lang w:val="en-US" w:eastAsia="zh-CN"/>
        </w:rPr>
        <w:t>8.2付款形式：优先使用网银、银行承兑汇票等，支票、电汇视情况而定。甲方选择其中任意一种支付形式给乙方合同款，均视为乙方收到该合同款。</w:t>
      </w:r>
    </w:p>
    <w:p w14:paraId="30BFC09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8</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3</w:t>
      </w:r>
      <w:r>
        <w:rPr>
          <w:rFonts w:hint="eastAsia" w:ascii="仿宋" w:hAnsi="仿宋" w:eastAsia="仿宋" w:cs="仿宋"/>
          <w:b w:val="0"/>
          <w:bCs w:val="0"/>
          <w:i w:val="0"/>
          <w:iCs w:val="0"/>
          <w:color w:val="auto"/>
          <w:sz w:val="28"/>
          <w:szCs w:val="28"/>
          <w:highlight w:val="none"/>
        </w:rPr>
        <w:t>乙方每次收款</w:t>
      </w:r>
      <w:r>
        <w:rPr>
          <w:rFonts w:hint="eastAsia" w:ascii="仿宋" w:hAnsi="仿宋" w:eastAsia="仿宋" w:cs="仿宋"/>
          <w:b w:val="0"/>
          <w:bCs w:val="0"/>
          <w:i w:val="0"/>
          <w:iCs w:val="0"/>
          <w:color w:val="auto"/>
          <w:sz w:val="28"/>
          <w:szCs w:val="28"/>
          <w:highlight w:val="none"/>
          <w:lang w:val="en-US" w:eastAsia="zh-CN"/>
        </w:rPr>
        <w:t>前</w:t>
      </w:r>
      <w:r>
        <w:rPr>
          <w:rFonts w:hint="eastAsia" w:ascii="仿宋" w:hAnsi="仿宋" w:eastAsia="仿宋" w:cs="仿宋"/>
          <w:b w:val="0"/>
          <w:bCs w:val="0"/>
          <w:i w:val="0"/>
          <w:iCs w:val="0"/>
          <w:color w:val="auto"/>
          <w:sz w:val="28"/>
          <w:szCs w:val="28"/>
          <w:highlight w:val="none"/>
        </w:rPr>
        <w:t>必须提供甲方认可</w:t>
      </w:r>
      <w:r>
        <w:rPr>
          <w:rFonts w:hint="eastAsia" w:ascii="仿宋" w:hAnsi="仿宋" w:eastAsia="仿宋" w:cs="仿宋"/>
          <w:b w:val="0"/>
          <w:bCs w:val="0"/>
          <w:i w:val="0"/>
          <w:iCs w:val="0"/>
          <w:color w:val="auto"/>
          <w:sz w:val="28"/>
          <w:szCs w:val="28"/>
          <w:highlight w:val="none"/>
          <w:lang w:val="en-US" w:eastAsia="zh-CN"/>
        </w:rPr>
        <w:t>且符合合同约定</w:t>
      </w:r>
      <w:r>
        <w:rPr>
          <w:rFonts w:hint="eastAsia" w:ascii="仿宋" w:hAnsi="仿宋" w:eastAsia="仿宋" w:cs="仿宋"/>
          <w:b w:val="0"/>
          <w:bCs w:val="0"/>
          <w:i w:val="0"/>
          <w:iCs w:val="0"/>
          <w:color w:val="auto"/>
          <w:sz w:val="28"/>
          <w:szCs w:val="28"/>
          <w:highlight w:val="none"/>
        </w:rPr>
        <w:t>的等额合法增值税专用发票</w:t>
      </w:r>
      <w:r>
        <w:rPr>
          <w:rFonts w:hint="eastAsia" w:ascii="仿宋" w:hAnsi="仿宋" w:eastAsia="仿宋" w:cs="仿宋"/>
          <w:b w:val="0"/>
          <w:bCs w:val="0"/>
          <w:i w:val="0"/>
          <w:iCs w:val="0"/>
          <w:color w:val="auto"/>
          <w:sz w:val="28"/>
          <w:szCs w:val="28"/>
          <w:highlight w:val="none"/>
          <w:lang w:val="en-US" w:eastAsia="zh-CN"/>
        </w:rPr>
        <w:t>给甲方</w:t>
      </w:r>
      <w:r>
        <w:rPr>
          <w:rFonts w:hint="eastAsia" w:ascii="仿宋" w:hAnsi="仿宋" w:eastAsia="仿宋" w:cs="仿宋"/>
          <w:b w:val="0"/>
          <w:bCs w:val="0"/>
          <w:i w:val="0"/>
          <w:iCs w:val="0"/>
          <w:color w:val="auto"/>
          <w:sz w:val="28"/>
          <w:szCs w:val="28"/>
          <w:highlight w:val="none"/>
        </w:rPr>
        <w:t>（开票内容须与合同内容一致，</w:t>
      </w:r>
      <w:r>
        <w:rPr>
          <w:rFonts w:hint="eastAsia" w:ascii="仿宋" w:hAnsi="仿宋" w:eastAsia="仿宋" w:cs="仿宋"/>
          <w:b w:val="0"/>
          <w:bCs w:val="0"/>
          <w:i w:val="0"/>
          <w:iCs w:val="0"/>
          <w:color w:val="auto"/>
          <w:sz w:val="28"/>
          <w:szCs w:val="28"/>
          <w:highlight w:val="none"/>
          <w:lang w:val="en-US" w:eastAsia="zh-CN"/>
        </w:rPr>
        <w:t>按甲方要求</w:t>
      </w:r>
      <w:r>
        <w:rPr>
          <w:rFonts w:hint="eastAsia" w:ascii="仿宋" w:hAnsi="仿宋" w:eastAsia="仿宋" w:cs="仿宋"/>
          <w:b w:val="0"/>
          <w:bCs w:val="0"/>
          <w:i w:val="0"/>
          <w:iCs w:val="0"/>
          <w:color w:val="auto"/>
          <w:sz w:val="28"/>
          <w:szCs w:val="28"/>
          <w:highlight w:val="none"/>
        </w:rPr>
        <w:t>各</w:t>
      </w:r>
      <w:r>
        <w:rPr>
          <w:rFonts w:hint="eastAsia" w:ascii="仿宋" w:hAnsi="仿宋" w:eastAsia="仿宋" w:cs="仿宋"/>
          <w:b w:val="0"/>
          <w:bCs w:val="0"/>
          <w:i w:val="0"/>
          <w:iCs w:val="0"/>
          <w:color w:val="auto"/>
          <w:sz w:val="28"/>
          <w:szCs w:val="28"/>
          <w:highlight w:val="none"/>
          <w:lang w:val="en-US" w:eastAsia="zh-CN"/>
        </w:rPr>
        <w:t>地块</w:t>
      </w:r>
      <w:r>
        <w:rPr>
          <w:rFonts w:hint="eastAsia" w:ascii="仿宋" w:hAnsi="仿宋" w:eastAsia="仿宋" w:cs="仿宋"/>
          <w:b w:val="0"/>
          <w:bCs w:val="0"/>
          <w:i w:val="0"/>
          <w:iCs w:val="0"/>
          <w:color w:val="auto"/>
          <w:sz w:val="28"/>
          <w:szCs w:val="28"/>
          <w:highlight w:val="none"/>
        </w:rPr>
        <w:t>独立开具发票），否则甲方有权不付款</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rPr>
        <w:t>甲方以实际收到乙方请款资料</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lang w:val="en-US" w:eastAsia="zh-CN"/>
        </w:rPr>
        <w:t>包括但不限于本合同附件要求的资料</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rPr>
        <w:t>和发票的时间作为付款周期的起始时间，若乙方不能按甲方财务部要求请款开票，则付款时间顺延。甲方发现乙方开具假发票的，乙方须书面向甲方承认开具假发票行为并重新开具合法发票，同时乙方须按假发票金额的30%向甲方支付违约金。乙方提供的发票开具单位名称与乙方名称不一致的，甲方有权按乙方提供假发票处理</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rPr>
        <w:t>拒付合同款</w:t>
      </w:r>
      <w:r>
        <w:rPr>
          <w:rFonts w:hint="eastAsia" w:ascii="仿宋" w:hAnsi="仿宋" w:eastAsia="仿宋" w:cs="仿宋"/>
          <w:b w:val="0"/>
          <w:bCs w:val="0"/>
          <w:i w:val="0"/>
          <w:iCs w:val="0"/>
          <w:color w:val="auto"/>
          <w:sz w:val="28"/>
          <w:szCs w:val="28"/>
          <w:highlight w:val="none"/>
          <w:lang w:val="en-US" w:eastAsia="zh-CN"/>
        </w:rPr>
        <w:t>且不</w:t>
      </w:r>
      <w:r>
        <w:rPr>
          <w:rFonts w:hint="eastAsia" w:ascii="仿宋" w:hAnsi="仿宋" w:eastAsia="仿宋" w:cs="仿宋"/>
          <w:b w:val="0"/>
          <w:bCs w:val="0"/>
          <w:i w:val="0"/>
          <w:iCs w:val="0"/>
          <w:color w:val="auto"/>
          <w:sz w:val="28"/>
          <w:szCs w:val="28"/>
          <w:highlight w:val="none"/>
        </w:rPr>
        <w:t>违约</w:t>
      </w:r>
      <w:r>
        <w:rPr>
          <w:rFonts w:hint="eastAsia" w:ascii="仿宋" w:hAnsi="仿宋" w:eastAsia="仿宋" w:cs="仿宋"/>
          <w:color w:val="auto"/>
          <w:sz w:val="28"/>
          <w:szCs w:val="28"/>
          <w:highlight w:val="none"/>
        </w:rPr>
        <w:t>。</w:t>
      </w:r>
    </w:p>
    <w:p w14:paraId="5E60B71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8</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rPr>
        <w:t>乙方每次向甲方请款时，</w:t>
      </w:r>
      <w:r>
        <w:rPr>
          <w:rFonts w:hint="eastAsia" w:ascii="仿宋" w:hAnsi="仿宋" w:eastAsia="仿宋" w:cs="仿宋"/>
          <w:color w:val="auto"/>
          <w:sz w:val="28"/>
          <w:szCs w:val="28"/>
          <w:highlight w:val="none"/>
          <w:lang w:val="en-US" w:eastAsia="zh-CN"/>
        </w:rPr>
        <w:t>须</w:t>
      </w:r>
      <w:r>
        <w:rPr>
          <w:rFonts w:hint="eastAsia" w:ascii="仿宋" w:hAnsi="仿宋" w:eastAsia="仿宋" w:cs="仿宋"/>
          <w:color w:val="auto"/>
          <w:sz w:val="28"/>
          <w:szCs w:val="28"/>
          <w:highlight w:val="none"/>
        </w:rPr>
        <w:t>提供齐全</w:t>
      </w:r>
      <w:r>
        <w:rPr>
          <w:rFonts w:hint="eastAsia" w:ascii="仿宋" w:hAnsi="仿宋" w:eastAsia="仿宋" w:cs="仿宋"/>
          <w:color w:val="auto"/>
          <w:sz w:val="28"/>
          <w:szCs w:val="28"/>
          <w:highlight w:val="none"/>
          <w:lang w:val="en-US" w:eastAsia="zh-CN"/>
        </w:rPr>
        <w:t>的</w:t>
      </w:r>
      <w:r>
        <w:rPr>
          <w:rFonts w:hint="eastAsia" w:ascii="仿宋" w:hAnsi="仿宋" w:eastAsia="仿宋" w:cs="仿宋"/>
          <w:color w:val="auto"/>
          <w:sz w:val="28"/>
          <w:szCs w:val="28"/>
          <w:highlight w:val="none"/>
        </w:rPr>
        <w:t>款项审批资料（包括《建筑工人工资表》等）给甲方</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并</w:t>
      </w:r>
      <w:r>
        <w:rPr>
          <w:rFonts w:hint="eastAsia" w:ascii="仿宋" w:hAnsi="仿宋" w:eastAsia="仿宋" w:cs="仿宋"/>
          <w:color w:val="auto"/>
          <w:sz w:val="28"/>
          <w:szCs w:val="28"/>
          <w:highlight w:val="none"/>
        </w:rPr>
        <w:t>按甲方要求注明该次请款所含的每个</w:t>
      </w:r>
      <w:r>
        <w:rPr>
          <w:rFonts w:hint="eastAsia" w:ascii="仿宋" w:hAnsi="仿宋" w:eastAsia="仿宋" w:cs="仿宋"/>
          <w:color w:val="auto"/>
          <w:sz w:val="28"/>
          <w:szCs w:val="28"/>
          <w:highlight w:val="none"/>
          <w:lang w:val="en-US" w:eastAsia="zh-CN"/>
        </w:rPr>
        <w:t>组团、每个地块、每栋楼</w:t>
      </w:r>
      <w:r>
        <w:rPr>
          <w:rFonts w:hint="eastAsia" w:ascii="仿宋" w:hAnsi="仿宋" w:eastAsia="仿宋" w:cs="仿宋"/>
          <w:color w:val="auto"/>
          <w:sz w:val="28"/>
          <w:szCs w:val="28"/>
          <w:highlight w:val="none"/>
        </w:rPr>
        <w:t>具体金额，否则甲方有权不付款且不违约。</w:t>
      </w:r>
    </w:p>
    <w:p w14:paraId="5F12059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8</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如</w:t>
      </w:r>
      <w:r>
        <w:rPr>
          <w:rFonts w:hint="eastAsia" w:ascii="仿宋" w:hAnsi="仿宋" w:eastAsia="仿宋" w:cs="仿宋"/>
          <w:color w:val="auto"/>
          <w:sz w:val="28"/>
          <w:szCs w:val="28"/>
          <w:highlight w:val="none"/>
          <w:lang w:val="en-US" w:eastAsia="zh-CN"/>
        </w:rPr>
        <w:t>甲乙</w:t>
      </w:r>
      <w:r>
        <w:rPr>
          <w:rFonts w:hint="eastAsia" w:ascii="仿宋" w:hAnsi="仿宋" w:eastAsia="仿宋" w:cs="仿宋"/>
          <w:color w:val="auto"/>
          <w:sz w:val="28"/>
          <w:szCs w:val="28"/>
          <w:highlight w:val="none"/>
        </w:rPr>
        <w:t>双方对</w:t>
      </w:r>
      <w:r>
        <w:rPr>
          <w:rFonts w:hint="eastAsia" w:ascii="仿宋" w:hAnsi="仿宋" w:eastAsia="仿宋" w:cs="仿宋"/>
          <w:color w:val="auto"/>
          <w:sz w:val="28"/>
          <w:szCs w:val="28"/>
          <w:highlight w:val="none"/>
          <w:lang w:val="en-US" w:eastAsia="zh-CN"/>
        </w:rPr>
        <w:t>应</w:t>
      </w:r>
      <w:r>
        <w:rPr>
          <w:rFonts w:hint="eastAsia" w:ascii="仿宋" w:hAnsi="仿宋" w:eastAsia="仿宋" w:cs="仿宋"/>
          <w:color w:val="auto"/>
          <w:sz w:val="28"/>
          <w:szCs w:val="28"/>
          <w:highlight w:val="none"/>
        </w:rPr>
        <w:t>付款金额、结算金额产生争议，甲方有权暂缓付款</w:t>
      </w:r>
      <w:r>
        <w:rPr>
          <w:rFonts w:hint="eastAsia" w:ascii="仿宋" w:hAnsi="仿宋" w:eastAsia="仿宋" w:cs="仿宋"/>
          <w:color w:val="auto"/>
          <w:sz w:val="28"/>
          <w:szCs w:val="28"/>
          <w:highlight w:val="none"/>
          <w:lang w:val="en-US" w:eastAsia="zh-CN"/>
        </w:rPr>
        <w:t>且</w:t>
      </w:r>
      <w:r>
        <w:rPr>
          <w:rFonts w:hint="eastAsia" w:ascii="仿宋" w:hAnsi="仿宋" w:eastAsia="仿宋" w:cs="仿宋"/>
          <w:color w:val="auto"/>
          <w:sz w:val="28"/>
          <w:szCs w:val="28"/>
          <w:highlight w:val="none"/>
        </w:rPr>
        <w:t>不违约，甲方无需向乙方支付违约金或利息</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直至双方达成一致意见后方可按甲方相应流程办理付款手续</w:t>
      </w:r>
      <w:r>
        <w:rPr>
          <w:rFonts w:hint="eastAsia" w:ascii="仿宋" w:hAnsi="仿宋" w:eastAsia="仿宋" w:cs="仿宋"/>
          <w:color w:val="auto"/>
          <w:sz w:val="28"/>
          <w:szCs w:val="28"/>
          <w:highlight w:val="none"/>
        </w:rPr>
        <w:t>。</w:t>
      </w:r>
    </w:p>
    <w:p w14:paraId="1B68B38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8.6甲乙双方完成本工程结算且结算款（扣除预留的保修金）支付完毕后，视为乙方关于除保修金外的合同款支付事宜的全部权利全部消灭，乙方不得再基于合同款支付事宜向甲方提出任何权利主张或追索其他任何费用。</w:t>
      </w:r>
    </w:p>
    <w:p w14:paraId="53AEF93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8.7乙方必须按税法规定的四流合一执行合同，即合同流、货物流、发票流、资金流一致，否则视为乙方违约，且由乙方承担所有责任及损失，直至满足四流合一，甲方方才付款。</w:t>
      </w:r>
    </w:p>
    <w:p w14:paraId="1C81F6E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Cs/>
          <w:i w:val="0"/>
          <w:iCs w:val="0"/>
          <w:color w:val="auto"/>
          <w:sz w:val="28"/>
          <w:szCs w:val="28"/>
          <w:highlight w:val="none"/>
          <w:lang w:val="en-US" w:eastAsia="zh-CN"/>
        </w:rPr>
      </w:pPr>
      <w:r>
        <w:rPr>
          <w:rFonts w:hint="eastAsia" w:ascii="仿宋" w:hAnsi="仿宋" w:eastAsia="仿宋" w:cs="仿宋"/>
          <w:color w:val="auto"/>
          <w:sz w:val="28"/>
          <w:szCs w:val="28"/>
          <w:highlight w:val="none"/>
          <w:lang w:val="en-US" w:eastAsia="zh-CN"/>
        </w:rPr>
        <w:t>8.8乙方须在每次支付款项前向甲方支付所有赔偿及违约金，否则甲方从乙方应付未付款中直接扣除，工程款不足以支付违约金的由乙方在甲方规定期限内另行缴纳；凡甲方收取的款项（包括但不限于：各类押金、保证金、违约金、罚款、垃圾处理费、水电费、租金、代收代缴款项等），乙方只有将款项付至甲方财务部负责人指定的当次收款账户、且收到甲方开具的收款收据方为完成付款，否则视为甲方未收款。凡甲方收取的款项，乙方不得以现金及其他方式支付给甲方其他人员（包括合同执行联系人、合同签约代表等），甲方财务部为办理收款的唯一部门，任何个人均无权代为收取任何款项。</w:t>
      </w:r>
    </w:p>
    <w:p w14:paraId="3B0FC0C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Cs/>
          <w:i w:val="0"/>
          <w:iCs w:val="0"/>
          <w:color w:val="auto"/>
          <w:sz w:val="28"/>
          <w:szCs w:val="28"/>
          <w:highlight w:val="none"/>
          <w:lang w:val="en-US" w:eastAsia="zh-CN"/>
        </w:rPr>
      </w:pPr>
      <w:r>
        <w:rPr>
          <w:rFonts w:hint="eastAsia" w:ascii="仿宋" w:hAnsi="仿宋" w:eastAsia="仿宋" w:cs="仿宋"/>
          <w:bCs/>
          <w:i w:val="0"/>
          <w:iCs w:val="0"/>
          <w:color w:val="auto"/>
          <w:sz w:val="28"/>
          <w:szCs w:val="28"/>
          <w:highlight w:val="none"/>
          <w:lang w:val="en-US" w:eastAsia="zh-CN"/>
        </w:rPr>
        <w:t>8.9乙方在本项目工作但未在本项目实名制登记备案、打卡的人员，甲方不计发该人员在工人工资专用账号的工资，由乙方自行解决，由此所导致的一切后果和全部责任均由乙方承担，同时甲方对乙方上述违约行为按1000元/人/次进行处罚。</w:t>
      </w:r>
    </w:p>
    <w:p w14:paraId="1499FDE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Cs/>
          <w:i w:val="0"/>
          <w:iCs w:val="0"/>
          <w:color w:val="auto"/>
          <w:sz w:val="28"/>
          <w:szCs w:val="28"/>
          <w:highlight w:val="none"/>
          <w:lang w:val="en-US" w:eastAsia="zh-CN"/>
        </w:rPr>
      </w:pPr>
      <w:r>
        <w:rPr>
          <w:rFonts w:hint="eastAsia" w:ascii="仿宋" w:hAnsi="仿宋" w:eastAsia="仿宋" w:cs="仿宋"/>
          <w:bCs/>
          <w:i w:val="0"/>
          <w:iCs w:val="0"/>
          <w:color w:val="auto"/>
          <w:sz w:val="28"/>
          <w:szCs w:val="28"/>
          <w:highlight w:val="none"/>
          <w:lang w:val="en-US" w:eastAsia="zh-CN"/>
        </w:rPr>
        <w:t>8</w:t>
      </w:r>
      <w:r>
        <w:rPr>
          <w:rFonts w:hint="eastAsia" w:ascii="仿宋" w:hAnsi="仿宋" w:eastAsia="仿宋" w:cs="仿宋"/>
          <w:bCs/>
          <w:i w:val="0"/>
          <w:iCs w:val="0"/>
          <w:color w:val="auto"/>
          <w:sz w:val="28"/>
          <w:szCs w:val="28"/>
          <w:highlight w:val="none"/>
        </w:rPr>
        <w:t>.</w:t>
      </w:r>
      <w:r>
        <w:rPr>
          <w:rFonts w:hint="eastAsia" w:ascii="仿宋" w:hAnsi="仿宋" w:eastAsia="仿宋" w:cs="仿宋"/>
          <w:bCs/>
          <w:i w:val="0"/>
          <w:iCs w:val="0"/>
          <w:color w:val="auto"/>
          <w:sz w:val="28"/>
          <w:szCs w:val="28"/>
          <w:highlight w:val="none"/>
          <w:lang w:val="en-US" w:eastAsia="zh-CN"/>
        </w:rPr>
        <w:t>10如乙方申报了乙方不在本项目工作人员的工人工资，属乙方违约，由此所导致的一切后果和全部责任均由乙方承担，同时甲方对乙方上述违约行为按1000元/人/次收取违约金。</w:t>
      </w:r>
    </w:p>
    <w:p w14:paraId="2F5ACE9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kern w:val="2"/>
          <w:sz w:val="28"/>
          <w:szCs w:val="28"/>
          <w:highlight w:val="none"/>
          <w:shd w:val="clear"/>
          <w:lang w:val="en-US" w:eastAsia="zh-CN" w:bidi="ar"/>
        </w:rPr>
      </w:pPr>
      <w:r>
        <w:rPr>
          <w:rFonts w:hint="eastAsia" w:ascii="仿宋" w:hAnsi="仿宋" w:eastAsia="仿宋" w:cs="仿宋"/>
          <w:bCs/>
          <w:i w:val="0"/>
          <w:iCs w:val="0"/>
          <w:color w:val="auto"/>
          <w:sz w:val="28"/>
          <w:szCs w:val="28"/>
          <w:highlight w:val="none"/>
          <w:lang w:val="en-US" w:eastAsia="zh-CN"/>
        </w:rPr>
        <w:t>8.11</w:t>
      </w:r>
      <w:r>
        <w:rPr>
          <w:rFonts w:hint="eastAsia" w:ascii="仿宋" w:hAnsi="仿宋" w:eastAsia="仿宋" w:cs="仿宋"/>
          <w:color w:val="auto"/>
          <w:kern w:val="2"/>
          <w:sz w:val="28"/>
          <w:szCs w:val="28"/>
          <w:highlight w:val="none"/>
          <w:shd w:val="clear"/>
          <w:lang w:val="en-US" w:eastAsia="zh-CN" w:bidi="ar"/>
        </w:rPr>
        <w:t>乙方每次申请进度款必须提供《工程形象进度确认表》、《已完产值汇总表》、《工人工资发放承诺书》等资料，且提供的资料须乙方合同执行人或现场代表签名并加盖公章，具体按甲方《工程分包、劳务分包及机械租赁类款项支付管理办法》执行。</w:t>
      </w:r>
    </w:p>
    <w:p w14:paraId="60A6910F">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default" w:ascii="仿宋" w:hAnsi="仿宋" w:eastAsia="仿宋" w:cs="仿宋"/>
          <w:color w:val="auto"/>
          <w:sz w:val="28"/>
          <w:highlight w:val="none"/>
          <w:u w:val="none"/>
          <w:lang w:val="en-US" w:eastAsia="zh-CN"/>
        </w:rPr>
      </w:pPr>
      <w:r>
        <w:rPr>
          <w:rFonts w:hint="eastAsia" w:ascii="仿宋" w:hAnsi="仿宋" w:eastAsia="仿宋" w:cs="仿宋"/>
          <w:color w:val="auto"/>
          <w:sz w:val="28"/>
          <w:highlight w:val="none"/>
          <w:u w:val="none"/>
          <w:lang w:val="en-US" w:eastAsia="zh-CN"/>
        </w:rPr>
        <w:t>8.12</w:t>
      </w:r>
      <w:r>
        <w:rPr>
          <w:rFonts w:hint="default" w:ascii="仿宋" w:hAnsi="仿宋" w:eastAsia="仿宋" w:cs="仿宋"/>
          <w:color w:val="auto"/>
          <w:sz w:val="28"/>
          <w:highlight w:val="none"/>
          <w:u w:val="none"/>
          <w:lang w:val="en-US" w:eastAsia="zh-CN"/>
        </w:rPr>
        <w:t>合同履约保证金为人民币</w:t>
      </w:r>
      <w:r>
        <w:rPr>
          <w:rFonts w:hint="eastAsia" w:ascii="仿宋" w:hAnsi="仿宋" w:eastAsia="仿宋" w:cs="仿宋"/>
          <w:b/>
          <w:bCs/>
          <w:color w:val="auto"/>
          <w:sz w:val="28"/>
          <w:highlight w:val="none"/>
          <w:u w:val="single"/>
          <w:lang w:val="en-US" w:eastAsia="zh-CN"/>
        </w:rPr>
        <w:t>壹拾万</w:t>
      </w:r>
      <w:r>
        <w:rPr>
          <w:rFonts w:hint="default" w:ascii="仿宋" w:hAnsi="仿宋" w:eastAsia="仿宋" w:cs="仿宋"/>
          <w:color w:val="auto"/>
          <w:sz w:val="28"/>
          <w:highlight w:val="none"/>
          <w:u w:val="none"/>
          <w:lang w:val="en-US" w:eastAsia="zh-CN"/>
        </w:rPr>
        <w:t>元整</w:t>
      </w:r>
      <w:r>
        <w:rPr>
          <w:rFonts w:hint="eastAsia" w:ascii="仿宋" w:hAnsi="仿宋" w:eastAsia="仿宋" w:cs="仿宋"/>
          <w:color w:val="auto"/>
          <w:sz w:val="28"/>
          <w:szCs w:val="28"/>
          <w:highlight w:val="none"/>
          <w:u w:val="none"/>
          <w:lang w:val="en-US" w:eastAsia="zh-CN"/>
        </w:rPr>
        <w:t>（由乙方的投标保证金无息转成）。如乙方在合同有效期内发生违约事宜，甲方可从履约保证金内提取相应款项作为违约金（若履约保证金不足，乙方须自甲方要求之日起十天内向甲方补足）。如乙方原因致使合同无法履行，履约保证金全额不予返还，乙方承担违约责任并赔偿甲方的损失。如乙方在合同履行期间无违约行为且</w:t>
      </w:r>
      <w:r>
        <w:rPr>
          <w:rFonts w:hint="eastAsia" w:ascii="仿宋" w:hAnsi="仿宋" w:eastAsia="仿宋" w:cs="仿宋"/>
          <w:color w:val="auto"/>
          <w:sz w:val="28"/>
          <w:szCs w:val="28"/>
          <w:highlight w:val="none"/>
          <w:u w:val="none"/>
          <w:lang w:val="en-US" w:eastAsia="zh-CN"/>
        </w:rPr>
        <w:t>按甲方要求完成</w:t>
      </w:r>
      <w:r>
        <w:rPr>
          <w:rFonts w:hint="eastAsia" w:ascii="仿宋" w:hAnsi="仿宋" w:eastAsia="仿宋" w:cs="仿宋"/>
          <w:i w:val="0"/>
          <w:iCs w:val="0"/>
          <w:color w:val="auto"/>
          <w:kern w:val="0"/>
          <w:sz w:val="28"/>
          <w:szCs w:val="28"/>
          <w:highlight w:val="none"/>
          <w:u w:val="none"/>
          <w:shd w:val="clear" w:color="auto" w:fill="auto"/>
          <w:lang w:val="en-US" w:eastAsia="zh-CN"/>
        </w:rPr>
        <w:t>材料/设备、人员撤场后，甲</w:t>
      </w:r>
      <w:r>
        <w:rPr>
          <w:rFonts w:hint="eastAsia" w:ascii="仿宋" w:hAnsi="仿宋" w:eastAsia="仿宋" w:cs="仿宋"/>
          <w:color w:val="auto"/>
          <w:sz w:val="28"/>
          <w:szCs w:val="28"/>
          <w:highlight w:val="none"/>
          <w:u w:val="none"/>
          <w:lang w:val="en-US" w:eastAsia="zh-CN"/>
        </w:rPr>
        <w:t>方无息原路退回履约保证金。</w:t>
      </w:r>
    </w:p>
    <w:p w14:paraId="7BB61872">
      <w:pPr>
        <w:keepNext w:val="0"/>
        <w:keepLines w:val="0"/>
        <w:pageBreakBefore w:val="0"/>
        <w:widowControl w:val="0"/>
        <w:numPr>
          <w:ilvl w:val="0"/>
          <w:numId w:val="1"/>
        </w:numPr>
        <w:kinsoku/>
        <w:wordWrap/>
        <w:overflowPunct/>
        <w:topLinePunct w:val="0"/>
        <w:autoSpaceDE/>
        <w:autoSpaceDN/>
        <w:bidi w:val="0"/>
        <w:adjustRightInd w:val="0"/>
        <w:snapToGrid w:val="0"/>
        <w:spacing w:before="147" w:beforeLines="50" w:line="360" w:lineRule="auto"/>
        <w:ind w:left="0" w:leftChars="0" w:right="0" w:rightChars="0" w:hanging="6" w:firstLineChars="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34" w:name="_Toc693"/>
      <w:r>
        <w:rPr>
          <w:rFonts w:hint="eastAsia" w:ascii="仿宋" w:hAnsi="仿宋" w:eastAsia="仿宋" w:cs="仿宋"/>
          <w:b/>
          <w:bCs/>
          <w:i w:val="0"/>
          <w:iCs w:val="0"/>
          <w:color w:val="auto"/>
          <w:sz w:val="28"/>
          <w:szCs w:val="28"/>
          <w:highlight w:val="none"/>
          <w:shd w:val="clear" w:color="auto" w:fill="auto"/>
          <w:lang w:val="en-US" w:eastAsia="zh-CN"/>
        </w:rPr>
        <w:t>双方责任和权利</w:t>
      </w:r>
      <w:bookmarkEnd w:id="31"/>
      <w:bookmarkEnd w:id="34"/>
    </w:p>
    <w:p w14:paraId="5B54884B">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9" w:firstLineChars="149"/>
        <w:rPr>
          <w:rFonts w:hint="eastAsia" w:ascii="仿宋" w:hAnsi="仿宋" w:eastAsia="仿宋" w:cs="仿宋"/>
          <w:b/>
          <w:bCs/>
          <w:i w:val="0"/>
          <w:iCs w:val="0"/>
          <w:color w:val="auto"/>
          <w:sz w:val="28"/>
          <w:szCs w:val="28"/>
          <w:highlight w:val="none"/>
          <w:shd w:val="clear" w:color="auto" w:fill="auto"/>
        </w:rPr>
      </w:pPr>
      <w:r>
        <w:rPr>
          <w:rFonts w:hint="eastAsia" w:ascii="仿宋" w:hAnsi="仿宋" w:eastAsia="仿宋" w:cs="仿宋"/>
          <w:b/>
          <w:bCs/>
          <w:i w:val="0"/>
          <w:iCs w:val="0"/>
          <w:color w:val="auto"/>
          <w:sz w:val="28"/>
          <w:szCs w:val="28"/>
          <w:highlight w:val="none"/>
          <w:shd w:val="clear" w:color="auto" w:fill="auto"/>
          <w:lang w:eastAsia="zh-CN"/>
        </w:rPr>
        <w:t>9.</w:t>
      </w:r>
      <w:r>
        <w:rPr>
          <w:rFonts w:hint="eastAsia" w:ascii="仿宋" w:hAnsi="仿宋" w:eastAsia="仿宋" w:cs="仿宋"/>
          <w:b/>
          <w:bCs/>
          <w:i w:val="0"/>
          <w:iCs w:val="0"/>
          <w:color w:val="auto"/>
          <w:sz w:val="28"/>
          <w:szCs w:val="28"/>
          <w:highlight w:val="none"/>
          <w:shd w:val="clear" w:color="auto" w:fill="auto"/>
        </w:rPr>
        <w:t>1甲方责任和权利</w:t>
      </w:r>
    </w:p>
    <w:p w14:paraId="6D284BF6">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9.</w:t>
      </w:r>
      <w:r>
        <w:rPr>
          <w:rFonts w:hint="eastAsia" w:ascii="仿宋" w:hAnsi="仿宋" w:eastAsia="仿宋" w:cs="仿宋"/>
          <w:i w:val="0"/>
          <w:iCs w:val="0"/>
          <w:color w:val="auto"/>
          <w:sz w:val="28"/>
          <w:szCs w:val="28"/>
          <w:highlight w:val="none"/>
          <w:shd w:val="clear" w:color="auto" w:fill="auto"/>
        </w:rPr>
        <w:t>1.1提供施工</w:t>
      </w:r>
      <w:r>
        <w:rPr>
          <w:rFonts w:hint="eastAsia" w:ascii="仿宋" w:hAnsi="仿宋" w:eastAsia="仿宋" w:cs="仿宋"/>
          <w:i w:val="0"/>
          <w:iCs w:val="0"/>
          <w:color w:val="auto"/>
          <w:sz w:val="28"/>
          <w:szCs w:val="28"/>
          <w:highlight w:val="none"/>
          <w:shd w:val="clear" w:color="auto" w:fill="auto"/>
          <w:lang w:val="en-US" w:eastAsia="zh-CN"/>
        </w:rPr>
        <w:t>图纸</w:t>
      </w:r>
      <w:r>
        <w:rPr>
          <w:rFonts w:hint="eastAsia" w:ascii="仿宋" w:hAnsi="仿宋" w:eastAsia="仿宋" w:cs="仿宋"/>
          <w:i w:val="0"/>
          <w:iCs w:val="0"/>
          <w:color w:val="auto"/>
          <w:sz w:val="28"/>
          <w:szCs w:val="28"/>
          <w:highlight w:val="none"/>
          <w:u w:val="single"/>
          <w:shd w:val="clear" w:color="auto" w:fill="auto"/>
          <w:lang w:val="en-US" w:eastAsia="zh-CN"/>
        </w:rPr>
        <w:t>1</w:t>
      </w:r>
      <w:r>
        <w:rPr>
          <w:rFonts w:hint="eastAsia" w:ascii="仿宋" w:hAnsi="仿宋" w:eastAsia="仿宋" w:cs="仿宋"/>
          <w:i w:val="0"/>
          <w:iCs w:val="0"/>
          <w:color w:val="auto"/>
          <w:sz w:val="28"/>
          <w:szCs w:val="28"/>
          <w:highlight w:val="none"/>
          <w:u w:val="none"/>
          <w:shd w:val="clear" w:color="auto" w:fill="auto"/>
          <w:lang w:val="en-US" w:eastAsia="zh-CN"/>
        </w:rPr>
        <w:t>套</w:t>
      </w:r>
      <w:r>
        <w:rPr>
          <w:rFonts w:hint="eastAsia" w:ascii="仿宋" w:hAnsi="仿宋" w:eastAsia="仿宋" w:cs="仿宋"/>
          <w:i w:val="0"/>
          <w:iCs w:val="0"/>
          <w:color w:val="auto"/>
          <w:sz w:val="28"/>
          <w:szCs w:val="28"/>
          <w:highlight w:val="none"/>
          <w:shd w:val="clear" w:color="auto" w:fill="auto"/>
        </w:rPr>
        <w:t>（含图纸变更通知</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lang w:val="en-US" w:eastAsia="zh-CN"/>
        </w:rPr>
        <w:t>图纸会审记录等</w:t>
      </w:r>
      <w:r>
        <w:rPr>
          <w:rFonts w:hint="eastAsia" w:ascii="仿宋" w:hAnsi="仿宋" w:eastAsia="仿宋" w:cs="仿宋"/>
          <w:i w:val="0"/>
          <w:iCs w:val="0"/>
          <w:color w:val="auto"/>
          <w:sz w:val="28"/>
          <w:szCs w:val="28"/>
          <w:highlight w:val="none"/>
          <w:shd w:val="clear" w:color="auto" w:fill="auto"/>
        </w:rPr>
        <w:t>）给乙方；对乙方进行</w:t>
      </w:r>
      <w:r>
        <w:rPr>
          <w:rFonts w:hint="eastAsia" w:ascii="仿宋" w:hAnsi="仿宋" w:eastAsia="仿宋" w:cs="仿宋"/>
          <w:i w:val="0"/>
          <w:iCs w:val="0"/>
          <w:color w:val="auto"/>
          <w:sz w:val="28"/>
          <w:szCs w:val="28"/>
          <w:highlight w:val="none"/>
          <w:shd w:val="clear" w:color="auto" w:fill="auto"/>
          <w:lang w:val="en-US" w:eastAsia="zh-CN"/>
        </w:rPr>
        <w:t>本工程</w:t>
      </w:r>
      <w:r>
        <w:rPr>
          <w:rFonts w:hint="eastAsia" w:ascii="仿宋" w:hAnsi="仿宋" w:eastAsia="仿宋" w:cs="仿宋"/>
          <w:i w:val="0"/>
          <w:iCs w:val="0"/>
          <w:color w:val="auto"/>
          <w:sz w:val="28"/>
          <w:szCs w:val="28"/>
          <w:highlight w:val="none"/>
          <w:shd w:val="clear" w:color="auto" w:fill="auto"/>
        </w:rPr>
        <w:t>技术交底及质量、安全、进度、文明施工、成本控制等管理</w:t>
      </w:r>
      <w:r>
        <w:rPr>
          <w:rFonts w:hint="eastAsia" w:ascii="仿宋" w:hAnsi="仿宋" w:eastAsia="仿宋" w:cs="仿宋"/>
          <w:i w:val="0"/>
          <w:iCs w:val="0"/>
          <w:color w:val="auto"/>
          <w:sz w:val="28"/>
          <w:szCs w:val="28"/>
          <w:highlight w:val="none"/>
        </w:rPr>
        <w:t>。</w:t>
      </w:r>
    </w:p>
    <w:p w14:paraId="0D0E0ACF">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9.</w:t>
      </w:r>
      <w:r>
        <w:rPr>
          <w:rFonts w:hint="eastAsia" w:ascii="仿宋" w:hAnsi="仿宋" w:eastAsia="仿宋" w:cs="仿宋"/>
          <w:i w:val="0"/>
          <w:iCs w:val="0"/>
          <w:color w:val="auto"/>
          <w:sz w:val="28"/>
          <w:szCs w:val="28"/>
          <w:highlight w:val="none"/>
          <w:shd w:val="clear" w:color="auto" w:fill="auto"/>
        </w:rPr>
        <w:t>1.2按国家工程质量标准对乙方施工成品进行内部核验，并办理过程验收手续和完工后总体验收手续。在验收合格情况下按照合同</w:t>
      </w:r>
      <w:r>
        <w:rPr>
          <w:rFonts w:hint="eastAsia" w:ascii="仿宋" w:hAnsi="仿宋" w:eastAsia="仿宋" w:cs="仿宋"/>
          <w:i w:val="0"/>
          <w:iCs w:val="0"/>
          <w:color w:val="auto"/>
          <w:sz w:val="28"/>
          <w:szCs w:val="28"/>
          <w:highlight w:val="none"/>
          <w:shd w:val="clear" w:color="auto" w:fill="auto"/>
          <w:lang w:val="en-US" w:eastAsia="zh-CN"/>
        </w:rPr>
        <w:t>约定</w:t>
      </w:r>
      <w:r>
        <w:rPr>
          <w:rFonts w:hint="eastAsia" w:ascii="仿宋" w:hAnsi="仿宋" w:eastAsia="仿宋" w:cs="仿宋"/>
          <w:i w:val="0"/>
          <w:iCs w:val="0"/>
          <w:color w:val="auto"/>
          <w:sz w:val="28"/>
          <w:szCs w:val="28"/>
          <w:highlight w:val="none"/>
          <w:shd w:val="clear" w:color="auto" w:fill="auto"/>
        </w:rPr>
        <w:t>及时</w:t>
      </w:r>
      <w:r>
        <w:rPr>
          <w:rFonts w:hint="eastAsia" w:ascii="仿宋" w:hAnsi="仿宋" w:eastAsia="仿宋" w:cs="仿宋"/>
          <w:i w:val="0"/>
          <w:iCs w:val="0"/>
          <w:color w:val="auto"/>
          <w:sz w:val="28"/>
          <w:szCs w:val="28"/>
          <w:highlight w:val="none"/>
          <w:shd w:val="clear" w:color="auto" w:fill="auto"/>
          <w:lang w:val="en-US" w:eastAsia="zh-CN"/>
        </w:rPr>
        <w:t>办理</w:t>
      </w:r>
      <w:r>
        <w:rPr>
          <w:rFonts w:hint="eastAsia" w:ascii="仿宋" w:hAnsi="仿宋" w:eastAsia="仿宋" w:cs="仿宋"/>
          <w:i w:val="0"/>
          <w:iCs w:val="0"/>
          <w:color w:val="auto"/>
          <w:sz w:val="28"/>
          <w:szCs w:val="28"/>
          <w:highlight w:val="none"/>
          <w:shd w:val="clear" w:color="auto" w:fill="auto"/>
        </w:rPr>
        <w:t>结算</w:t>
      </w:r>
      <w:r>
        <w:rPr>
          <w:rFonts w:hint="eastAsia" w:ascii="仿宋" w:hAnsi="仿宋" w:eastAsia="仿宋" w:cs="仿宋"/>
          <w:i w:val="0"/>
          <w:iCs w:val="0"/>
          <w:color w:val="auto"/>
          <w:sz w:val="28"/>
          <w:szCs w:val="28"/>
          <w:highlight w:val="none"/>
          <w:shd w:val="clear" w:color="auto" w:fill="auto"/>
          <w:lang w:val="en-US" w:eastAsia="zh-CN"/>
        </w:rPr>
        <w:t>和</w:t>
      </w:r>
      <w:r>
        <w:rPr>
          <w:rFonts w:hint="eastAsia" w:ascii="仿宋" w:hAnsi="仿宋" w:eastAsia="仿宋" w:cs="仿宋"/>
          <w:i w:val="0"/>
          <w:iCs w:val="0"/>
          <w:color w:val="auto"/>
          <w:sz w:val="28"/>
          <w:szCs w:val="28"/>
          <w:highlight w:val="none"/>
          <w:shd w:val="clear" w:color="auto" w:fill="auto"/>
        </w:rPr>
        <w:t>付</w:t>
      </w:r>
      <w:r>
        <w:rPr>
          <w:rFonts w:hint="eastAsia" w:ascii="仿宋" w:hAnsi="仿宋" w:eastAsia="仿宋" w:cs="仿宋"/>
          <w:i w:val="0"/>
          <w:iCs w:val="0"/>
          <w:color w:val="auto"/>
          <w:sz w:val="28"/>
          <w:szCs w:val="28"/>
          <w:highlight w:val="none"/>
          <w:shd w:val="clear" w:color="auto" w:fill="auto"/>
          <w:lang w:val="en-US" w:eastAsia="zh-CN"/>
        </w:rPr>
        <w:t>款</w:t>
      </w:r>
      <w:r>
        <w:rPr>
          <w:rFonts w:hint="eastAsia" w:ascii="仿宋" w:hAnsi="仿宋" w:eastAsia="仿宋" w:cs="仿宋"/>
          <w:i w:val="0"/>
          <w:iCs w:val="0"/>
          <w:color w:val="auto"/>
          <w:sz w:val="28"/>
          <w:szCs w:val="28"/>
          <w:highlight w:val="none"/>
          <w:shd w:val="clear" w:color="auto" w:fill="auto"/>
        </w:rPr>
        <w:t>。</w:t>
      </w:r>
    </w:p>
    <w:p w14:paraId="59116062">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eastAsia="zh-CN"/>
        </w:rPr>
        <w:t>9.</w:t>
      </w:r>
      <w:r>
        <w:rPr>
          <w:rFonts w:hint="eastAsia" w:ascii="仿宋" w:hAnsi="仿宋" w:eastAsia="仿宋" w:cs="仿宋"/>
          <w:i w:val="0"/>
          <w:iCs w:val="0"/>
          <w:color w:val="auto"/>
          <w:sz w:val="28"/>
          <w:szCs w:val="28"/>
          <w:highlight w:val="none"/>
          <w:shd w:val="clear" w:color="auto" w:fill="auto"/>
        </w:rPr>
        <w:t>1.3</w:t>
      </w:r>
      <w:r>
        <w:rPr>
          <w:rFonts w:hint="eastAsia" w:ascii="仿宋" w:hAnsi="仿宋" w:eastAsia="仿宋" w:cs="仿宋"/>
          <w:b w:val="0"/>
          <w:bCs w:val="0"/>
          <w:i w:val="0"/>
          <w:iCs w:val="0"/>
          <w:color w:val="auto"/>
          <w:sz w:val="28"/>
          <w:szCs w:val="28"/>
          <w:highlight w:val="none"/>
          <w:shd w:val="clear" w:color="auto" w:fill="auto"/>
          <w:lang w:val="en-US" w:eastAsia="zh-CN"/>
        </w:rPr>
        <w:t>若乙方原因导致其工人工资不能及时发放，工人发生停工或静坐、闹事等不良行为的，甲方有权按本合同相关条款（如第十五章等）向</w:t>
      </w:r>
      <w:r>
        <w:rPr>
          <w:rFonts w:hint="eastAsia" w:ascii="仿宋" w:hAnsi="仿宋" w:eastAsia="仿宋" w:cs="仿宋"/>
          <w:i w:val="0"/>
          <w:iCs w:val="0"/>
          <w:color w:val="auto"/>
          <w:sz w:val="28"/>
          <w:szCs w:val="28"/>
          <w:highlight w:val="none"/>
          <w:shd w:val="clear" w:color="auto" w:fill="auto"/>
          <w:lang w:val="en-US" w:eastAsia="zh-CN"/>
        </w:rPr>
        <w:t>乙方</w:t>
      </w:r>
      <w:r>
        <w:rPr>
          <w:rFonts w:hint="eastAsia" w:ascii="仿宋" w:hAnsi="仿宋" w:eastAsia="仿宋" w:cs="仿宋"/>
          <w:b w:val="0"/>
          <w:bCs w:val="0"/>
          <w:i w:val="0"/>
          <w:iCs w:val="0"/>
          <w:color w:val="auto"/>
          <w:sz w:val="28"/>
          <w:szCs w:val="28"/>
          <w:highlight w:val="none"/>
          <w:shd w:val="clear" w:color="auto" w:fill="auto"/>
          <w:lang w:val="en-US" w:eastAsia="zh-CN"/>
        </w:rPr>
        <w:t>收取违约金</w:t>
      </w:r>
      <w:r>
        <w:rPr>
          <w:rFonts w:hint="eastAsia" w:ascii="仿宋" w:hAnsi="仿宋" w:eastAsia="仿宋" w:cs="仿宋"/>
          <w:i w:val="0"/>
          <w:iCs w:val="0"/>
          <w:color w:val="auto"/>
          <w:sz w:val="28"/>
          <w:szCs w:val="28"/>
          <w:highlight w:val="none"/>
          <w:shd w:val="clear" w:color="auto" w:fill="auto"/>
          <w:lang w:val="en-US" w:eastAsia="zh-CN"/>
        </w:rPr>
        <w:t>。</w:t>
      </w:r>
    </w:p>
    <w:p w14:paraId="778200BF">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lang w:val="en-US" w:eastAsia="zh-CN"/>
        </w:rPr>
      </w:pPr>
      <w:r>
        <w:rPr>
          <w:rFonts w:hint="eastAsia" w:ascii="仿宋" w:hAnsi="仿宋" w:eastAsia="仿宋" w:cs="仿宋"/>
          <w:i w:val="0"/>
          <w:iCs w:val="0"/>
          <w:color w:val="auto"/>
          <w:sz w:val="28"/>
          <w:szCs w:val="28"/>
          <w:highlight w:val="none"/>
          <w:shd w:val="clear" w:color="auto" w:fill="auto"/>
          <w:lang w:eastAsia="zh-CN"/>
        </w:rPr>
        <w:t>9.</w:t>
      </w:r>
      <w:r>
        <w:rPr>
          <w:rFonts w:hint="eastAsia" w:ascii="仿宋" w:hAnsi="仿宋" w:eastAsia="仿宋" w:cs="仿宋"/>
          <w:i w:val="0"/>
          <w:iCs w:val="0"/>
          <w:color w:val="auto"/>
          <w:sz w:val="28"/>
          <w:szCs w:val="28"/>
          <w:highlight w:val="none"/>
          <w:shd w:val="clear" w:color="auto" w:fill="auto"/>
        </w:rPr>
        <w:t>1.4</w:t>
      </w:r>
      <w:r>
        <w:rPr>
          <w:rFonts w:hint="eastAsia" w:ascii="仿宋" w:hAnsi="仿宋" w:eastAsia="仿宋" w:cs="仿宋"/>
          <w:color w:val="auto"/>
          <w:sz w:val="28"/>
          <w:szCs w:val="28"/>
          <w:highlight w:val="none"/>
          <w:lang w:val="en-US" w:eastAsia="zh-CN"/>
        </w:rPr>
        <w:t>工程若有变更，甲方必须以书面形式通知乙方，若因工程变更导致增加工程量，甲方应给予乙方合理的备料期（具体时间双方协商）并办理签证确认。</w:t>
      </w:r>
    </w:p>
    <w:p w14:paraId="0CEE16F5">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rPr>
      </w:pPr>
      <w:bookmarkStart w:id="35" w:name="_Toc12475"/>
      <w:r>
        <w:rPr>
          <w:rFonts w:hint="eastAsia" w:ascii="仿宋" w:hAnsi="仿宋" w:eastAsia="仿宋" w:cs="仿宋"/>
          <w:i w:val="0"/>
          <w:iCs w:val="0"/>
          <w:color w:val="auto"/>
          <w:sz w:val="28"/>
          <w:szCs w:val="28"/>
          <w:highlight w:val="none"/>
          <w:lang w:val="en-US" w:eastAsia="zh-CN"/>
        </w:rPr>
        <w:t>9.</w:t>
      </w:r>
      <w:r>
        <w:rPr>
          <w:rFonts w:hint="eastAsia" w:ascii="仿宋" w:hAnsi="仿宋" w:eastAsia="仿宋" w:cs="仿宋"/>
          <w:i w:val="0"/>
          <w:iCs w:val="0"/>
          <w:color w:val="auto"/>
          <w:sz w:val="28"/>
          <w:szCs w:val="28"/>
          <w:highlight w:val="none"/>
        </w:rPr>
        <w:t>1.5为乙方</w:t>
      </w:r>
      <w:r>
        <w:rPr>
          <w:rFonts w:hint="eastAsia" w:ascii="仿宋" w:hAnsi="仿宋" w:eastAsia="仿宋" w:cs="仿宋"/>
          <w:i w:val="0"/>
          <w:iCs w:val="0"/>
          <w:color w:val="auto"/>
          <w:sz w:val="28"/>
          <w:szCs w:val="28"/>
          <w:highlight w:val="none"/>
          <w:lang w:val="en-US" w:eastAsia="zh-CN"/>
        </w:rPr>
        <w:t>员工办理人脸识别进场资料，</w:t>
      </w:r>
      <w:r>
        <w:rPr>
          <w:rFonts w:hint="eastAsia" w:ascii="仿宋" w:hAnsi="仿宋" w:eastAsia="仿宋" w:cs="仿宋"/>
          <w:i w:val="0"/>
          <w:iCs w:val="0"/>
          <w:color w:val="auto"/>
          <w:sz w:val="28"/>
          <w:szCs w:val="28"/>
          <w:highlight w:val="none"/>
        </w:rPr>
        <w:t>督促乙方及其工人遵章守纪、按章操作，强化现场安全防护工作。</w:t>
      </w:r>
    </w:p>
    <w:p w14:paraId="778BB956">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rPr>
      </w:pPr>
      <w:r>
        <w:rPr>
          <w:rFonts w:hint="eastAsia" w:ascii="仿宋" w:hAnsi="仿宋" w:eastAsia="仿宋" w:cs="仿宋"/>
          <w:i w:val="0"/>
          <w:iCs w:val="0"/>
          <w:color w:val="auto"/>
          <w:sz w:val="28"/>
          <w:szCs w:val="28"/>
          <w:highlight w:val="none"/>
          <w:lang w:val="en-US" w:eastAsia="zh-CN"/>
        </w:rPr>
        <w:t>9.</w:t>
      </w:r>
      <w:r>
        <w:rPr>
          <w:rFonts w:hint="eastAsia" w:ascii="仿宋" w:hAnsi="仿宋" w:eastAsia="仿宋" w:cs="仿宋"/>
          <w:i w:val="0"/>
          <w:iCs w:val="0"/>
          <w:color w:val="auto"/>
          <w:sz w:val="28"/>
          <w:szCs w:val="28"/>
          <w:highlight w:val="none"/>
        </w:rPr>
        <w:t>1.</w:t>
      </w:r>
      <w:r>
        <w:rPr>
          <w:rFonts w:hint="eastAsia" w:ascii="仿宋" w:hAnsi="仿宋" w:eastAsia="仿宋" w:cs="仿宋"/>
          <w:i w:val="0"/>
          <w:iCs w:val="0"/>
          <w:color w:val="auto"/>
          <w:sz w:val="28"/>
          <w:szCs w:val="28"/>
          <w:highlight w:val="none"/>
          <w:lang w:val="en-US" w:eastAsia="zh-CN"/>
        </w:rPr>
        <w:t>6</w:t>
      </w:r>
      <w:r>
        <w:rPr>
          <w:rFonts w:hint="eastAsia" w:ascii="仿宋" w:hAnsi="仿宋" w:eastAsia="仿宋" w:cs="仿宋"/>
          <w:i w:val="0"/>
          <w:iCs w:val="0"/>
          <w:color w:val="auto"/>
          <w:sz w:val="28"/>
          <w:szCs w:val="28"/>
          <w:highlight w:val="none"/>
        </w:rPr>
        <w:t>甲方有权根据</w:t>
      </w:r>
      <w:r>
        <w:rPr>
          <w:rFonts w:hint="eastAsia" w:ascii="仿宋" w:hAnsi="仿宋" w:eastAsia="仿宋" w:cs="仿宋"/>
          <w:b w:val="0"/>
          <w:bCs w:val="0"/>
          <w:i w:val="0"/>
          <w:iCs w:val="0"/>
          <w:color w:val="auto"/>
          <w:sz w:val="28"/>
          <w:szCs w:val="28"/>
          <w:highlight w:val="none"/>
          <w:lang w:val="en-US" w:eastAsia="zh-CN"/>
        </w:rPr>
        <w:t>本项目</w:t>
      </w:r>
      <w:r>
        <w:rPr>
          <w:rFonts w:hint="eastAsia" w:ascii="仿宋" w:hAnsi="仿宋" w:eastAsia="仿宋" w:cs="仿宋"/>
          <w:b w:val="0"/>
          <w:bCs w:val="0"/>
          <w:i w:val="0"/>
          <w:iCs w:val="0"/>
          <w:color w:val="auto"/>
          <w:sz w:val="28"/>
          <w:szCs w:val="28"/>
          <w:highlight w:val="none"/>
        </w:rPr>
        <w:t>总体情况安排</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lang w:val="en-US" w:eastAsia="zh-CN"/>
        </w:rPr>
        <w:t>调整本工程</w:t>
      </w:r>
      <w:r>
        <w:rPr>
          <w:rFonts w:hint="eastAsia" w:ascii="仿宋" w:hAnsi="仿宋" w:eastAsia="仿宋" w:cs="仿宋"/>
          <w:i w:val="0"/>
          <w:iCs w:val="0"/>
          <w:color w:val="auto"/>
          <w:sz w:val="28"/>
          <w:szCs w:val="28"/>
          <w:highlight w:val="none"/>
        </w:rPr>
        <w:t>工期，规定乙方先做某部位后做某部位，何时增加工人何时减少工人，乙方必须服从调动及安排</w:t>
      </w:r>
      <w:r>
        <w:rPr>
          <w:rFonts w:hint="eastAsia" w:ascii="仿宋" w:hAnsi="仿宋" w:eastAsia="仿宋" w:cs="仿宋"/>
          <w:i w:val="0"/>
          <w:iCs w:val="0"/>
          <w:color w:val="auto"/>
          <w:sz w:val="28"/>
          <w:szCs w:val="28"/>
          <w:highlight w:val="none"/>
          <w:lang w:eastAsia="zh-CN"/>
        </w:rPr>
        <w:t>，</w:t>
      </w:r>
      <w:r>
        <w:rPr>
          <w:rFonts w:hint="eastAsia" w:ascii="仿宋" w:hAnsi="仿宋" w:eastAsia="仿宋" w:cs="仿宋"/>
          <w:i w:val="0"/>
          <w:iCs w:val="0"/>
          <w:color w:val="auto"/>
          <w:sz w:val="28"/>
          <w:szCs w:val="28"/>
          <w:highlight w:val="none"/>
          <w:lang w:val="en-US" w:eastAsia="zh-CN"/>
        </w:rPr>
        <w:t>否则乙方每次向甲方承担违约金人民币十万元</w:t>
      </w:r>
      <w:r>
        <w:rPr>
          <w:rFonts w:hint="eastAsia" w:ascii="仿宋" w:hAnsi="仿宋" w:eastAsia="仿宋" w:cs="仿宋"/>
          <w:i w:val="0"/>
          <w:iCs w:val="0"/>
          <w:color w:val="auto"/>
          <w:sz w:val="28"/>
          <w:szCs w:val="28"/>
          <w:highlight w:val="none"/>
        </w:rPr>
        <w:t>。</w:t>
      </w:r>
    </w:p>
    <w:p w14:paraId="6965A0AC">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rPr>
      </w:pPr>
      <w:r>
        <w:rPr>
          <w:rFonts w:hint="eastAsia" w:ascii="仿宋" w:hAnsi="仿宋" w:eastAsia="仿宋" w:cs="仿宋"/>
          <w:i w:val="0"/>
          <w:iCs w:val="0"/>
          <w:color w:val="auto"/>
          <w:sz w:val="28"/>
          <w:szCs w:val="28"/>
          <w:highlight w:val="none"/>
          <w:lang w:val="en-US" w:eastAsia="zh-CN"/>
        </w:rPr>
        <w:t>9.</w:t>
      </w:r>
      <w:r>
        <w:rPr>
          <w:rFonts w:hint="eastAsia" w:ascii="仿宋" w:hAnsi="仿宋" w:eastAsia="仿宋" w:cs="仿宋"/>
          <w:i w:val="0"/>
          <w:iCs w:val="0"/>
          <w:color w:val="auto"/>
          <w:sz w:val="28"/>
          <w:szCs w:val="28"/>
          <w:highlight w:val="none"/>
        </w:rPr>
        <w:t>1.</w:t>
      </w:r>
      <w:r>
        <w:rPr>
          <w:rFonts w:hint="eastAsia" w:ascii="仿宋" w:hAnsi="仿宋" w:eastAsia="仿宋" w:cs="仿宋"/>
          <w:i w:val="0"/>
          <w:iCs w:val="0"/>
          <w:color w:val="auto"/>
          <w:sz w:val="28"/>
          <w:szCs w:val="28"/>
          <w:highlight w:val="none"/>
          <w:lang w:val="en-US" w:eastAsia="zh-CN"/>
        </w:rPr>
        <w:t>7</w:t>
      </w:r>
      <w:r>
        <w:rPr>
          <w:rFonts w:hint="eastAsia" w:ascii="仿宋" w:hAnsi="仿宋" w:eastAsia="仿宋" w:cs="仿宋"/>
          <w:i w:val="0"/>
          <w:iCs w:val="0"/>
          <w:color w:val="auto"/>
          <w:sz w:val="28"/>
          <w:szCs w:val="28"/>
          <w:highlight w:val="none"/>
        </w:rPr>
        <w:t>甲方有权对乙方在施工中出现的不符合设计图纸、违反施工规范和安全操作规程、材料浪费等违规行为强行制止，并要求乙方在规定时间内按要求整改，同时有权根据具体情况对乙方进行扣款处理。</w:t>
      </w:r>
    </w:p>
    <w:p w14:paraId="25BF64D2">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rPr>
      </w:pPr>
      <w:r>
        <w:rPr>
          <w:rFonts w:hint="eastAsia" w:ascii="仿宋" w:hAnsi="仿宋" w:eastAsia="仿宋" w:cs="仿宋"/>
          <w:i w:val="0"/>
          <w:iCs w:val="0"/>
          <w:color w:val="auto"/>
          <w:sz w:val="28"/>
          <w:szCs w:val="28"/>
          <w:highlight w:val="none"/>
          <w:lang w:val="en-US" w:eastAsia="zh-CN"/>
        </w:rPr>
        <w:t>9.</w:t>
      </w:r>
      <w:r>
        <w:rPr>
          <w:rFonts w:hint="eastAsia" w:ascii="仿宋" w:hAnsi="仿宋" w:eastAsia="仿宋" w:cs="仿宋"/>
          <w:i w:val="0"/>
          <w:iCs w:val="0"/>
          <w:color w:val="auto"/>
          <w:sz w:val="28"/>
          <w:szCs w:val="28"/>
          <w:highlight w:val="none"/>
        </w:rPr>
        <w:t>1.</w:t>
      </w:r>
      <w:r>
        <w:rPr>
          <w:rFonts w:hint="eastAsia" w:ascii="仿宋" w:hAnsi="仿宋" w:eastAsia="仿宋" w:cs="仿宋"/>
          <w:i w:val="0"/>
          <w:iCs w:val="0"/>
          <w:color w:val="auto"/>
          <w:sz w:val="28"/>
          <w:szCs w:val="28"/>
          <w:highlight w:val="none"/>
          <w:lang w:val="en-US" w:eastAsia="zh-CN"/>
        </w:rPr>
        <w:t>8</w:t>
      </w:r>
      <w:r>
        <w:rPr>
          <w:rFonts w:hint="eastAsia" w:ascii="仿宋" w:hAnsi="仿宋" w:eastAsia="仿宋" w:cs="仿宋"/>
          <w:i w:val="0"/>
          <w:iCs w:val="0"/>
          <w:color w:val="auto"/>
          <w:sz w:val="28"/>
          <w:szCs w:val="28"/>
          <w:highlight w:val="none"/>
        </w:rPr>
        <w:t>甲方有权对乙方及其人</w:t>
      </w:r>
      <w:r>
        <w:rPr>
          <w:rFonts w:hint="eastAsia" w:ascii="仿宋" w:hAnsi="仿宋" w:eastAsia="仿宋" w:cs="仿宋"/>
          <w:i w:val="0"/>
          <w:iCs w:val="0"/>
          <w:color w:val="auto"/>
          <w:sz w:val="28"/>
          <w:szCs w:val="28"/>
          <w:highlight w:val="none"/>
          <w:lang w:val="en-US" w:eastAsia="zh-CN"/>
        </w:rPr>
        <w:t>员</w:t>
      </w:r>
      <w:r>
        <w:rPr>
          <w:rFonts w:hint="eastAsia" w:ascii="仿宋" w:hAnsi="仿宋" w:eastAsia="仿宋" w:cs="仿宋"/>
          <w:i w:val="0"/>
          <w:iCs w:val="0"/>
          <w:color w:val="auto"/>
          <w:sz w:val="28"/>
          <w:szCs w:val="28"/>
          <w:highlight w:val="none"/>
        </w:rPr>
        <w:t>进行技术考核</w:t>
      </w:r>
      <w:r>
        <w:rPr>
          <w:rFonts w:hint="eastAsia" w:ascii="仿宋" w:hAnsi="仿宋" w:eastAsia="仿宋" w:cs="仿宋"/>
          <w:i w:val="0"/>
          <w:iCs w:val="0"/>
          <w:color w:val="auto"/>
          <w:sz w:val="28"/>
          <w:szCs w:val="28"/>
          <w:highlight w:val="none"/>
          <w:lang w:eastAsia="zh-CN"/>
        </w:rPr>
        <w:t>，</w:t>
      </w:r>
      <w:r>
        <w:rPr>
          <w:rFonts w:hint="eastAsia" w:ascii="仿宋" w:hAnsi="仿宋" w:eastAsia="仿宋" w:cs="仿宋"/>
          <w:i w:val="0"/>
          <w:iCs w:val="0"/>
          <w:color w:val="auto"/>
          <w:sz w:val="28"/>
          <w:szCs w:val="28"/>
          <w:highlight w:val="none"/>
        </w:rPr>
        <w:t>考核不合格的人</w:t>
      </w:r>
      <w:r>
        <w:rPr>
          <w:rFonts w:hint="eastAsia" w:ascii="仿宋" w:hAnsi="仿宋" w:eastAsia="仿宋" w:cs="仿宋"/>
          <w:i w:val="0"/>
          <w:iCs w:val="0"/>
          <w:color w:val="auto"/>
          <w:sz w:val="28"/>
          <w:szCs w:val="28"/>
          <w:highlight w:val="none"/>
          <w:lang w:val="en-US" w:eastAsia="zh-CN"/>
        </w:rPr>
        <w:t>员</w:t>
      </w:r>
      <w:r>
        <w:rPr>
          <w:rFonts w:hint="eastAsia" w:ascii="仿宋" w:hAnsi="仿宋" w:eastAsia="仿宋" w:cs="仿宋"/>
          <w:i w:val="0"/>
          <w:iCs w:val="0"/>
          <w:color w:val="auto"/>
          <w:sz w:val="28"/>
          <w:szCs w:val="28"/>
          <w:highlight w:val="none"/>
        </w:rPr>
        <w:t>不能上岗</w:t>
      </w:r>
      <w:r>
        <w:rPr>
          <w:rFonts w:hint="eastAsia" w:ascii="仿宋" w:hAnsi="仿宋" w:eastAsia="仿宋" w:cs="仿宋"/>
          <w:i w:val="0"/>
          <w:iCs w:val="0"/>
          <w:color w:val="auto"/>
          <w:sz w:val="28"/>
          <w:szCs w:val="28"/>
          <w:highlight w:val="none"/>
          <w:lang w:val="en-US" w:eastAsia="zh-CN"/>
        </w:rPr>
        <w:t>且乙方按甲方要求调换合格人员接替上岗</w:t>
      </w:r>
      <w:r>
        <w:rPr>
          <w:rFonts w:hint="eastAsia" w:ascii="仿宋" w:hAnsi="仿宋" w:eastAsia="仿宋" w:cs="仿宋"/>
          <w:i w:val="0"/>
          <w:iCs w:val="0"/>
          <w:color w:val="auto"/>
          <w:sz w:val="28"/>
          <w:szCs w:val="28"/>
          <w:highlight w:val="none"/>
        </w:rPr>
        <w:t>。</w:t>
      </w:r>
    </w:p>
    <w:p w14:paraId="6D3D1668">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lang w:val="en-US" w:eastAsia="zh-CN"/>
        </w:rPr>
        <w:t>9.</w:t>
      </w:r>
      <w:r>
        <w:rPr>
          <w:rFonts w:hint="eastAsia" w:ascii="仿宋" w:hAnsi="仿宋" w:eastAsia="仿宋" w:cs="仿宋"/>
          <w:i w:val="0"/>
          <w:iCs w:val="0"/>
          <w:color w:val="auto"/>
          <w:sz w:val="28"/>
          <w:szCs w:val="28"/>
          <w:highlight w:val="none"/>
        </w:rPr>
        <w:t>1.</w:t>
      </w:r>
      <w:r>
        <w:rPr>
          <w:rFonts w:hint="eastAsia" w:ascii="仿宋" w:hAnsi="仿宋" w:eastAsia="仿宋" w:cs="仿宋"/>
          <w:i w:val="0"/>
          <w:iCs w:val="0"/>
          <w:color w:val="auto"/>
          <w:sz w:val="28"/>
          <w:szCs w:val="28"/>
          <w:highlight w:val="none"/>
          <w:lang w:val="en-US" w:eastAsia="zh-CN"/>
        </w:rPr>
        <w:t>9</w:t>
      </w:r>
      <w:r>
        <w:rPr>
          <w:rFonts w:hint="eastAsia" w:ascii="仿宋" w:hAnsi="仿宋" w:eastAsia="仿宋" w:cs="仿宋"/>
          <w:i w:val="0"/>
          <w:iCs w:val="0"/>
          <w:color w:val="auto"/>
          <w:sz w:val="28"/>
          <w:szCs w:val="28"/>
          <w:highlight w:val="none"/>
          <w:u w:val="none"/>
          <w:shd w:val="clear" w:color="auto" w:fill="auto"/>
          <w:lang w:val="en-US" w:eastAsia="zh-CN"/>
        </w:rPr>
        <w:t>甲方对乙方向乙方人员发放报酬的情况有知情权，乙方工人工资金额由乙方提供书面文件给甲方项目部及甲方工程部核实确定，甲方有权知晓乙方本项目工作人员的工资分发制度和实施情况，对不合理、违规的分发甲方有权制止及干预。乙方应及时支付工人工资及材料款，如乙方欠款导致甲方被追索或被处罚，甲方有权自应付乙方的款项中扣款代付，但此举不视为甲方同意对乙方债务承担责任。乙方对甲方代付行为及金额无异议，如应付给乙方的合同款不足代付导致甲方需另行垫付费用，乙方在甲方发出书面通知起3个日历天内还清甲方垫付款并自甲方垫付之日起按中国人民银行同期同类贷款基准利率的4倍为标准支付利息给甲方，其他相应处罚按本合同第十五章执行。</w:t>
      </w:r>
    </w:p>
    <w:p w14:paraId="3040ACCF">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1.1</w:t>
      </w:r>
      <w:r>
        <w:rPr>
          <w:rFonts w:hint="eastAsia" w:ascii="仿宋" w:hAnsi="仿宋" w:eastAsia="仿宋" w:cs="仿宋"/>
          <w:b w:val="0"/>
          <w:bCs w:val="0"/>
          <w:i w:val="0"/>
          <w:iCs w:val="0"/>
          <w:color w:val="auto"/>
          <w:sz w:val="28"/>
          <w:szCs w:val="28"/>
          <w:highlight w:val="none"/>
          <w:lang w:val="en-US" w:eastAsia="zh-CN"/>
        </w:rPr>
        <w:t>0</w:t>
      </w:r>
      <w:r>
        <w:rPr>
          <w:rFonts w:hint="eastAsia" w:ascii="仿宋" w:hAnsi="仿宋" w:eastAsia="仿宋" w:cs="仿宋"/>
          <w:b w:val="0"/>
          <w:bCs w:val="0"/>
          <w:i w:val="0"/>
          <w:iCs w:val="0"/>
          <w:color w:val="auto"/>
          <w:sz w:val="28"/>
          <w:szCs w:val="28"/>
          <w:highlight w:val="none"/>
        </w:rPr>
        <w:t>对乙方违反</w:t>
      </w:r>
      <w:r>
        <w:rPr>
          <w:rFonts w:hint="eastAsia" w:ascii="仿宋" w:hAnsi="仿宋" w:eastAsia="仿宋" w:cs="仿宋"/>
          <w:b w:val="0"/>
          <w:bCs w:val="0"/>
          <w:i w:val="0"/>
          <w:iCs w:val="0"/>
          <w:color w:val="auto"/>
          <w:sz w:val="28"/>
          <w:szCs w:val="28"/>
          <w:highlight w:val="none"/>
          <w:lang w:val="en-US" w:eastAsia="zh-CN"/>
        </w:rPr>
        <w:t>合同约定、行业标准、国家或地方政策</w:t>
      </w:r>
      <w:r>
        <w:rPr>
          <w:rFonts w:hint="eastAsia" w:ascii="仿宋" w:hAnsi="仿宋" w:eastAsia="仿宋" w:cs="仿宋"/>
          <w:b w:val="0"/>
          <w:bCs w:val="0"/>
          <w:i w:val="0"/>
          <w:iCs w:val="0"/>
          <w:color w:val="auto"/>
          <w:sz w:val="28"/>
          <w:szCs w:val="28"/>
          <w:highlight w:val="none"/>
        </w:rPr>
        <w:t>规范</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lang w:val="en-US" w:eastAsia="zh-CN"/>
        </w:rPr>
        <w:t>设计要求的</w:t>
      </w:r>
      <w:r>
        <w:rPr>
          <w:rFonts w:hint="eastAsia" w:ascii="仿宋" w:hAnsi="仿宋" w:eastAsia="仿宋" w:cs="仿宋"/>
          <w:b w:val="0"/>
          <w:bCs w:val="0"/>
          <w:i w:val="0"/>
          <w:iCs w:val="0"/>
          <w:color w:val="auto"/>
          <w:sz w:val="28"/>
          <w:szCs w:val="28"/>
          <w:highlight w:val="none"/>
        </w:rPr>
        <w:t>事宜，甲方有权要求乙方整改，乙方拒不整改或整改二次后仍不能满足</w:t>
      </w:r>
      <w:r>
        <w:rPr>
          <w:rFonts w:hint="eastAsia" w:ascii="仿宋" w:hAnsi="仿宋" w:eastAsia="仿宋" w:cs="仿宋"/>
          <w:b w:val="0"/>
          <w:bCs w:val="0"/>
          <w:i w:val="0"/>
          <w:iCs w:val="0"/>
          <w:color w:val="auto"/>
          <w:sz w:val="28"/>
          <w:szCs w:val="28"/>
          <w:highlight w:val="none"/>
          <w:lang w:val="en-US" w:eastAsia="zh-CN"/>
        </w:rPr>
        <w:t>甲方</w:t>
      </w:r>
      <w:r>
        <w:rPr>
          <w:rFonts w:hint="eastAsia" w:ascii="仿宋" w:hAnsi="仿宋" w:eastAsia="仿宋" w:cs="仿宋"/>
          <w:b w:val="0"/>
          <w:bCs w:val="0"/>
          <w:i w:val="0"/>
          <w:iCs w:val="0"/>
          <w:color w:val="auto"/>
          <w:sz w:val="28"/>
          <w:szCs w:val="28"/>
          <w:highlight w:val="none"/>
        </w:rPr>
        <w:t>要求的，甲方有权单方解除本合同</w:t>
      </w:r>
      <w:r>
        <w:rPr>
          <w:rFonts w:hint="eastAsia" w:ascii="仿宋" w:hAnsi="仿宋" w:eastAsia="仿宋" w:cs="仿宋"/>
          <w:b w:val="0"/>
          <w:bCs w:val="0"/>
          <w:i w:val="0"/>
          <w:iCs w:val="0"/>
          <w:color w:val="auto"/>
          <w:sz w:val="28"/>
          <w:szCs w:val="28"/>
          <w:highlight w:val="none"/>
          <w:lang w:val="en-US" w:eastAsia="zh-CN"/>
        </w:rPr>
        <w:t>且不付款</w:t>
      </w:r>
      <w:r>
        <w:rPr>
          <w:rFonts w:hint="eastAsia" w:ascii="仿宋" w:hAnsi="仿宋" w:eastAsia="仿宋" w:cs="仿宋"/>
          <w:b w:val="0"/>
          <w:bCs w:val="0"/>
          <w:i w:val="0"/>
          <w:iCs w:val="0"/>
          <w:color w:val="auto"/>
          <w:sz w:val="28"/>
          <w:szCs w:val="28"/>
          <w:highlight w:val="none"/>
        </w:rPr>
        <w:t>，同时乙方赔偿甲方的损失（包括</w:t>
      </w:r>
      <w:r>
        <w:rPr>
          <w:rFonts w:hint="eastAsia" w:ascii="仿宋" w:hAnsi="仿宋" w:eastAsia="仿宋" w:cs="仿宋"/>
          <w:b w:val="0"/>
          <w:bCs w:val="0"/>
          <w:i w:val="0"/>
          <w:iCs w:val="0"/>
          <w:color w:val="auto"/>
          <w:sz w:val="28"/>
          <w:szCs w:val="28"/>
          <w:highlight w:val="none"/>
          <w:lang w:val="en-US" w:eastAsia="zh-CN"/>
        </w:rPr>
        <w:t>但</w:t>
      </w:r>
      <w:r>
        <w:rPr>
          <w:rFonts w:hint="eastAsia" w:ascii="仿宋" w:hAnsi="仿宋" w:eastAsia="仿宋" w:cs="仿宋"/>
          <w:b w:val="0"/>
          <w:bCs w:val="0"/>
          <w:i w:val="0"/>
          <w:iCs w:val="0"/>
          <w:color w:val="auto"/>
          <w:sz w:val="28"/>
          <w:szCs w:val="28"/>
          <w:highlight w:val="none"/>
        </w:rPr>
        <w:t>不限于</w:t>
      </w:r>
      <w:r>
        <w:rPr>
          <w:rFonts w:hint="eastAsia" w:ascii="仿宋" w:hAnsi="仿宋" w:eastAsia="仿宋" w:cs="仿宋"/>
          <w:b w:val="0"/>
          <w:bCs w:val="0"/>
          <w:i w:val="0"/>
          <w:iCs w:val="0"/>
          <w:color w:val="auto"/>
          <w:sz w:val="28"/>
          <w:szCs w:val="28"/>
          <w:highlight w:val="none"/>
          <w:lang w:val="en-US" w:eastAsia="zh-CN"/>
        </w:rPr>
        <w:t>甲方</w:t>
      </w:r>
      <w:r>
        <w:rPr>
          <w:rFonts w:hint="eastAsia" w:ascii="仿宋" w:hAnsi="仿宋" w:eastAsia="仿宋" w:cs="仿宋"/>
          <w:b w:val="0"/>
          <w:bCs w:val="0"/>
          <w:i w:val="0"/>
          <w:iCs w:val="0"/>
          <w:color w:val="auto"/>
          <w:sz w:val="28"/>
          <w:szCs w:val="28"/>
          <w:highlight w:val="none"/>
        </w:rPr>
        <w:t>因</w:t>
      </w:r>
      <w:r>
        <w:rPr>
          <w:rFonts w:hint="eastAsia" w:ascii="仿宋" w:hAnsi="仿宋" w:eastAsia="仿宋" w:cs="仿宋"/>
          <w:b w:val="0"/>
          <w:bCs w:val="0"/>
          <w:i w:val="0"/>
          <w:iCs w:val="0"/>
          <w:color w:val="auto"/>
          <w:sz w:val="28"/>
          <w:szCs w:val="28"/>
          <w:highlight w:val="none"/>
          <w:lang w:val="en-US" w:eastAsia="zh-CN"/>
        </w:rPr>
        <w:t>本工程</w:t>
      </w:r>
      <w:r>
        <w:rPr>
          <w:rFonts w:hint="eastAsia" w:ascii="仿宋" w:hAnsi="仿宋" w:eastAsia="仿宋" w:cs="仿宋"/>
          <w:b w:val="0"/>
          <w:bCs w:val="0"/>
          <w:i w:val="0"/>
          <w:iCs w:val="0"/>
          <w:color w:val="auto"/>
          <w:sz w:val="28"/>
          <w:szCs w:val="28"/>
          <w:highlight w:val="none"/>
        </w:rPr>
        <w:t>逾期完工而对</w:t>
      </w:r>
      <w:r>
        <w:rPr>
          <w:rFonts w:hint="eastAsia" w:ascii="仿宋" w:hAnsi="仿宋" w:eastAsia="仿宋" w:cs="仿宋"/>
          <w:b w:val="0"/>
          <w:bCs w:val="0"/>
          <w:i w:val="0"/>
          <w:iCs w:val="0"/>
          <w:color w:val="auto"/>
          <w:sz w:val="28"/>
          <w:szCs w:val="28"/>
          <w:highlight w:val="none"/>
          <w:lang w:val="en-US" w:eastAsia="zh-CN"/>
        </w:rPr>
        <w:t>建设单位</w:t>
      </w:r>
      <w:r>
        <w:rPr>
          <w:rFonts w:hint="eastAsia" w:ascii="仿宋" w:hAnsi="仿宋" w:eastAsia="仿宋" w:cs="仿宋"/>
          <w:b w:val="0"/>
          <w:bCs w:val="0"/>
          <w:i w:val="0"/>
          <w:iCs w:val="0"/>
          <w:color w:val="auto"/>
          <w:sz w:val="28"/>
          <w:szCs w:val="28"/>
          <w:highlight w:val="none"/>
        </w:rPr>
        <w:t>承担的违约责任、损失赔偿责任等）。</w:t>
      </w:r>
    </w:p>
    <w:p w14:paraId="58919BD8">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1.1</w:t>
      </w:r>
      <w:r>
        <w:rPr>
          <w:rFonts w:hint="eastAsia" w:ascii="仿宋" w:hAnsi="仿宋" w:eastAsia="仿宋" w:cs="仿宋"/>
          <w:b w:val="0"/>
          <w:bCs w:val="0"/>
          <w:i w:val="0"/>
          <w:iCs w:val="0"/>
          <w:color w:val="auto"/>
          <w:sz w:val="28"/>
          <w:szCs w:val="28"/>
          <w:highlight w:val="none"/>
          <w:lang w:val="en-US" w:eastAsia="zh-CN"/>
        </w:rPr>
        <w:t>1</w:t>
      </w:r>
      <w:r>
        <w:rPr>
          <w:rFonts w:hint="eastAsia" w:ascii="仿宋" w:hAnsi="仿宋" w:eastAsia="仿宋" w:cs="仿宋"/>
          <w:b w:val="0"/>
          <w:bCs w:val="0"/>
          <w:i w:val="0"/>
          <w:iCs w:val="0"/>
          <w:color w:val="auto"/>
          <w:sz w:val="28"/>
          <w:szCs w:val="28"/>
          <w:highlight w:val="none"/>
          <w:shd w:val="clear" w:color="auto" w:fill="auto"/>
          <w:lang w:val="en-US" w:eastAsia="zh-CN"/>
        </w:rPr>
        <w:t>凡甲方认为会影响本工程质量或可能导致安全事故的乙方自备材料、机具等，乙方不得用于本项目，否则乙方无条件更换且每次向甲方承担违约金壹万元及不延长工期。</w:t>
      </w:r>
    </w:p>
    <w:p w14:paraId="5FF73997">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shd w:val="clear" w:color="auto" w:fill="auto"/>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1.1</w:t>
      </w:r>
      <w:r>
        <w:rPr>
          <w:rFonts w:hint="eastAsia" w:ascii="仿宋" w:hAnsi="仿宋" w:eastAsia="仿宋" w:cs="仿宋"/>
          <w:b w:val="0"/>
          <w:bCs w:val="0"/>
          <w:i w:val="0"/>
          <w:iCs w:val="0"/>
          <w:color w:val="auto"/>
          <w:sz w:val="28"/>
          <w:szCs w:val="28"/>
          <w:highlight w:val="none"/>
          <w:lang w:val="en-US" w:eastAsia="zh-CN"/>
        </w:rPr>
        <w:t>2</w:t>
      </w:r>
      <w:r>
        <w:rPr>
          <w:rFonts w:hint="eastAsia" w:ascii="仿宋" w:hAnsi="仿宋" w:eastAsia="仿宋" w:cs="仿宋"/>
          <w:b w:val="0"/>
          <w:bCs w:val="0"/>
          <w:i w:val="0"/>
          <w:iCs w:val="0"/>
          <w:color w:val="auto"/>
          <w:sz w:val="28"/>
          <w:szCs w:val="28"/>
          <w:highlight w:val="none"/>
          <w:shd w:val="clear" w:color="auto" w:fill="auto"/>
        </w:rPr>
        <w:t>甲方因参与本合同履行而发出、或与乙方达成合意所形成的一切相关文件，均须同时加盖甲方公章及经法定代表人（或授权代表人）签名，否则均不对甲方产生约束力，除非事后获得甲方另行追认。</w:t>
      </w:r>
    </w:p>
    <w:p w14:paraId="069F6C4D">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eastAsia="zh-CN"/>
        </w:rPr>
        <w:t>9.</w:t>
      </w:r>
      <w:r>
        <w:rPr>
          <w:rFonts w:hint="eastAsia" w:ascii="仿宋" w:hAnsi="仿宋" w:eastAsia="仿宋" w:cs="仿宋"/>
          <w:b w:val="0"/>
          <w:bCs w:val="0"/>
          <w:i w:val="0"/>
          <w:iCs w:val="0"/>
          <w:color w:val="auto"/>
          <w:sz w:val="28"/>
          <w:szCs w:val="28"/>
          <w:highlight w:val="none"/>
          <w:shd w:val="clear" w:color="auto" w:fill="auto"/>
        </w:rPr>
        <w:t>1.13</w:t>
      </w:r>
      <w:r>
        <w:rPr>
          <w:rFonts w:hint="eastAsia" w:ascii="仿宋" w:hAnsi="仿宋" w:eastAsia="仿宋" w:cs="仿宋"/>
          <w:b w:val="0"/>
          <w:bCs w:val="0"/>
          <w:i w:val="0"/>
          <w:iCs w:val="0"/>
          <w:color w:val="auto"/>
          <w:sz w:val="28"/>
          <w:szCs w:val="28"/>
          <w:highlight w:val="none"/>
          <w:shd w:val="clear" w:color="auto" w:fill="auto"/>
          <w:lang w:val="en-US" w:eastAsia="zh-CN"/>
        </w:rPr>
        <w:t>对乙方不按合同约定时间向甲方申报其工人工资资料等行为，甲方有权对乙方收取违约金，每逾期一天的违约金不少于伍佰元/人（按乙方在本项目工作的人数计）。</w:t>
      </w:r>
    </w:p>
    <w:p w14:paraId="6E41035F">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9" w:firstLineChars="149"/>
        <w:rPr>
          <w:rFonts w:hint="eastAsia" w:ascii="仿宋" w:hAnsi="仿宋" w:eastAsia="仿宋" w:cs="仿宋"/>
          <w:b/>
          <w:bCs/>
          <w:i w:val="0"/>
          <w:iCs w:val="0"/>
          <w:color w:val="auto"/>
          <w:sz w:val="28"/>
          <w:szCs w:val="28"/>
          <w:highlight w:val="none"/>
          <w:shd w:val="clear" w:color="auto" w:fill="auto"/>
        </w:rPr>
      </w:pPr>
      <w:r>
        <w:rPr>
          <w:rFonts w:hint="eastAsia" w:ascii="仿宋" w:hAnsi="仿宋" w:eastAsia="仿宋" w:cs="仿宋"/>
          <w:b/>
          <w:bCs/>
          <w:i w:val="0"/>
          <w:iCs w:val="0"/>
          <w:color w:val="auto"/>
          <w:sz w:val="28"/>
          <w:szCs w:val="28"/>
          <w:highlight w:val="none"/>
          <w:shd w:val="clear" w:color="auto" w:fill="auto"/>
          <w:lang w:eastAsia="zh-CN"/>
        </w:rPr>
        <w:t>9.</w:t>
      </w:r>
      <w:r>
        <w:rPr>
          <w:rFonts w:hint="eastAsia" w:ascii="仿宋" w:hAnsi="仿宋" w:eastAsia="仿宋" w:cs="仿宋"/>
          <w:b/>
          <w:bCs/>
          <w:i w:val="0"/>
          <w:iCs w:val="0"/>
          <w:color w:val="auto"/>
          <w:sz w:val="28"/>
          <w:szCs w:val="28"/>
          <w:highlight w:val="none"/>
          <w:shd w:val="clear" w:color="auto" w:fill="auto"/>
        </w:rPr>
        <w:t>2乙方责任和权利</w:t>
      </w:r>
    </w:p>
    <w:p w14:paraId="1E457256">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lang w:eastAsia="zh-CN"/>
        </w:rPr>
      </w:pPr>
      <w:r>
        <w:rPr>
          <w:rFonts w:hint="eastAsia" w:ascii="仿宋" w:hAnsi="仿宋" w:eastAsia="仿宋" w:cs="仿宋"/>
          <w:i w:val="0"/>
          <w:iCs w:val="0"/>
          <w:color w:val="auto"/>
          <w:sz w:val="28"/>
          <w:szCs w:val="28"/>
          <w:highlight w:val="none"/>
          <w:shd w:val="clear" w:color="auto" w:fill="auto"/>
          <w:lang w:eastAsia="zh-CN"/>
        </w:rPr>
        <w:t>9.2.1按设计图纸和施工规范施工，保证施工成品质量满足合同要求。因乙方原因导致的质量事故，由乙方</w:t>
      </w:r>
      <w:r>
        <w:rPr>
          <w:rFonts w:hint="eastAsia" w:ascii="仿宋" w:hAnsi="仿宋" w:eastAsia="仿宋" w:cs="仿宋"/>
          <w:i w:val="0"/>
          <w:iCs w:val="0"/>
          <w:color w:val="auto"/>
          <w:sz w:val="28"/>
          <w:szCs w:val="28"/>
          <w:highlight w:val="none"/>
          <w:shd w:val="clear" w:color="auto" w:fill="auto"/>
          <w:lang w:val="en-US" w:eastAsia="zh-CN"/>
        </w:rPr>
        <w:t>赔偿甲方</w:t>
      </w:r>
      <w:r>
        <w:rPr>
          <w:rFonts w:hint="eastAsia" w:ascii="仿宋" w:hAnsi="仿宋" w:eastAsia="仿宋" w:cs="仿宋"/>
          <w:i w:val="0"/>
          <w:iCs w:val="0"/>
          <w:color w:val="auto"/>
          <w:sz w:val="28"/>
          <w:szCs w:val="28"/>
          <w:highlight w:val="none"/>
          <w:shd w:val="clear" w:color="auto" w:fill="auto"/>
          <w:lang w:eastAsia="zh-CN"/>
        </w:rPr>
        <w:t>损失。乙方未经甲方书面同意而脱离原定图纸擅自施工的，无论是否影响工程质量或工期，乙方除每次向甲方支付违约金人民币贰万元外，因此导致的一切后果</w:t>
      </w:r>
      <w:r>
        <w:rPr>
          <w:rFonts w:hint="eastAsia" w:ascii="仿宋" w:hAnsi="仿宋" w:eastAsia="仿宋" w:cs="仿宋"/>
          <w:i w:val="0"/>
          <w:iCs w:val="0"/>
          <w:color w:val="auto"/>
          <w:sz w:val="28"/>
          <w:szCs w:val="28"/>
          <w:highlight w:val="none"/>
          <w:shd w:val="clear" w:color="auto" w:fill="auto"/>
          <w:lang w:val="en-US" w:eastAsia="zh-CN"/>
        </w:rPr>
        <w:t>甲方有权追责到底</w:t>
      </w:r>
      <w:r>
        <w:rPr>
          <w:rFonts w:hint="eastAsia" w:ascii="仿宋" w:hAnsi="仿宋" w:eastAsia="仿宋" w:cs="仿宋"/>
          <w:i w:val="0"/>
          <w:iCs w:val="0"/>
          <w:color w:val="auto"/>
          <w:sz w:val="28"/>
          <w:szCs w:val="28"/>
          <w:highlight w:val="none"/>
          <w:shd w:val="clear" w:color="auto" w:fill="auto"/>
          <w:lang w:eastAsia="zh-CN"/>
        </w:rPr>
        <w:t>。</w:t>
      </w:r>
    </w:p>
    <w:p w14:paraId="383254A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lang w:eastAsia="zh-CN"/>
        </w:rPr>
      </w:pPr>
      <w:r>
        <w:rPr>
          <w:rFonts w:hint="eastAsia" w:ascii="仿宋" w:hAnsi="仿宋" w:eastAsia="仿宋" w:cs="仿宋"/>
          <w:i w:val="0"/>
          <w:iCs w:val="0"/>
          <w:color w:val="auto"/>
          <w:sz w:val="28"/>
          <w:szCs w:val="28"/>
          <w:highlight w:val="none"/>
          <w:shd w:val="clear" w:color="auto" w:fill="auto"/>
          <w:lang w:eastAsia="zh-CN"/>
        </w:rPr>
        <w:t>9.2.2</w:t>
      </w:r>
      <w:r>
        <w:rPr>
          <w:rFonts w:hint="eastAsia" w:ascii="仿宋" w:hAnsi="仿宋" w:eastAsia="仿宋" w:cs="仿宋"/>
          <w:b w:val="0"/>
          <w:bCs w:val="0"/>
          <w:i w:val="0"/>
          <w:iCs w:val="0"/>
          <w:color w:val="auto"/>
          <w:sz w:val="28"/>
          <w:szCs w:val="28"/>
          <w:highlight w:val="none"/>
          <w:lang w:val="en-US" w:eastAsia="zh-CN"/>
        </w:rPr>
        <w:t>乙方须遵守甲方管理制度，服从甲方管理</w:t>
      </w:r>
      <w:r>
        <w:rPr>
          <w:rFonts w:hint="eastAsia" w:ascii="仿宋" w:hAnsi="仿宋" w:eastAsia="仿宋" w:cs="仿宋"/>
          <w:i w:val="0"/>
          <w:iCs w:val="0"/>
          <w:color w:val="auto"/>
          <w:sz w:val="28"/>
          <w:szCs w:val="28"/>
          <w:highlight w:val="none"/>
          <w:shd w:val="clear" w:color="auto" w:fill="auto"/>
          <w:lang w:eastAsia="zh-CN"/>
        </w:rPr>
        <w:t>。</w:t>
      </w:r>
    </w:p>
    <w:p w14:paraId="6F07891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9.2.3乙方负责本合同及图纸范围内的工作内容，须按时完成阶段性施工任务，保证符合甲方的工程工期要求，因乙方原因导致的工期延误及甲方因此遭受的损失均由乙方赔偿甲方。</w:t>
      </w:r>
    </w:p>
    <w:p w14:paraId="4AC95D4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9.2.4在施工过程中乙方指定专人认真做好施工记录，工程竣工后须及时将资料整理完整，移交甲方资料员。</w:t>
      </w:r>
    </w:p>
    <w:p w14:paraId="784FBB4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9.2.5乙方须保护好自身施工的材料、机械等设备，如有被偷盗、损坏等现象发生，由乙方自行负责。</w:t>
      </w:r>
    </w:p>
    <w:p w14:paraId="30EDAE4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2.6</w:t>
      </w:r>
      <w:r>
        <w:rPr>
          <w:rFonts w:hint="eastAsia" w:ascii="仿宋" w:hAnsi="仿宋" w:eastAsia="仿宋" w:cs="仿宋"/>
          <w:b w:val="0"/>
          <w:bCs w:val="0"/>
          <w:i w:val="0"/>
          <w:iCs w:val="0"/>
          <w:color w:val="auto"/>
          <w:sz w:val="28"/>
          <w:szCs w:val="28"/>
          <w:highlight w:val="none"/>
          <w:lang w:val="en-US" w:eastAsia="zh-CN"/>
        </w:rPr>
        <w:t>乙方须严格遵守《建设工程安全生产管理条例》及有关文件安全管理规定，组织安排工人施工， 消除安全隐患，乙方进场施工人员年龄必须在18至55周岁之间（政府部门有更严格要求的，从其要求）。乙方保证甲方不承担任何因乙方原因导致的人身伤亡或财产损失所发生的一切责任，保障甲方不承担任何属于乙方及其人员引起的诉讼，控告、索赔责任及可能发生的相关费用。</w:t>
      </w:r>
    </w:p>
    <w:p w14:paraId="410A91AA">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rPr>
      </w:pPr>
      <w:r>
        <w:rPr>
          <w:rFonts w:hint="eastAsia" w:ascii="仿宋" w:hAnsi="仿宋" w:eastAsia="仿宋" w:cs="仿宋"/>
          <w:i w:val="0"/>
          <w:iCs w:val="0"/>
          <w:color w:val="auto"/>
          <w:sz w:val="28"/>
          <w:szCs w:val="28"/>
          <w:highlight w:val="none"/>
          <w:lang w:val="en-US" w:eastAsia="zh-CN"/>
        </w:rPr>
        <w:t>9.</w:t>
      </w:r>
      <w:r>
        <w:rPr>
          <w:rFonts w:hint="eastAsia" w:ascii="仿宋" w:hAnsi="仿宋" w:eastAsia="仿宋" w:cs="仿宋"/>
          <w:i w:val="0"/>
          <w:iCs w:val="0"/>
          <w:color w:val="auto"/>
          <w:sz w:val="28"/>
          <w:szCs w:val="28"/>
          <w:highlight w:val="none"/>
        </w:rPr>
        <w:t>2.7</w:t>
      </w:r>
      <w:r>
        <w:rPr>
          <w:rFonts w:hint="eastAsia" w:ascii="仿宋" w:hAnsi="仿宋" w:eastAsia="仿宋" w:cs="仿宋"/>
          <w:i w:val="0"/>
          <w:iCs w:val="0"/>
          <w:color w:val="auto"/>
          <w:sz w:val="28"/>
          <w:szCs w:val="28"/>
          <w:highlight w:val="none"/>
          <w:u w:val="none"/>
          <w:shd w:val="clear" w:color="auto" w:fill="auto"/>
          <w:lang w:val="en-US" w:eastAsia="zh-CN"/>
        </w:rPr>
        <w:t>如实向甲方提供《建筑工人工资表》，每月第十个日历天前向甲方完成申报工人工资，否则甲方有权中止支付任何款项且不违约。乙方全部人员在本项目上、下班时必须按甲方要求实名登记并打卡，打卡文件作为工人工资申请及发放依据，乙方每月发放工资凭证加盖乙方公章报甲方项目部。乙方未向甲方项目部作实名登记和打卡的人员，甲方不予发放其工资，产生的不良后果和责任由乙方承担。</w:t>
      </w:r>
    </w:p>
    <w:p w14:paraId="6FFDA25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51" w:firstLineChars="197"/>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9.2.8</w:t>
      </w:r>
      <w:r>
        <w:rPr>
          <w:rFonts w:hint="eastAsia" w:ascii="仿宋" w:hAnsi="仿宋" w:eastAsia="仿宋" w:cs="仿宋"/>
          <w:i w:val="0"/>
          <w:iCs w:val="0"/>
          <w:color w:val="auto"/>
          <w:sz w:val="28"/>
          <w:szCs w:val="28"/>
          <w:highlight w:val="none"/>
          <w:u w:val="none"/>
          <w:shd w:val="clear" w:color="auto" w:fill="auto"/>
          <w:lang w:val="en-US" w:eastAsia="zh-CN"/>
        </w:rPr>
        <w:t>任意一组团进场开工之日三天前，乙方须向甲方提交所有进场人员（包括但不限于施工人员）花名册、身份证复印件及联系电话、乙方与进场人员签订的劳动合同（加盖乙方公章）作实名登记，否则甲方有权按逾期天数认定乙方延迟开工计收违约金。乙方与进场人员签订了劳动合同而未提供在花名册内或未提供该人员身份证复印件及联系电话的不得进入施工现场，如有发现，乙方向甲方支付违约金贰仟元/人/次且甲方不发放该人员的工资。乙方人员花名册如有更新，须在3天内补充新进人员身份证复印件及联系电话、乙方与进场人员签订的劳动合同给甲方；乙方须提供与人员花名册一致的班组工人工资表原件及复印件，且工人工资表金额要与当期支付的工人工资一致。乙方人员每天进场必须进行考勤打卡，且考勤打卡记录须与提供的花名册相符。乙方人员退场时，须提交工资结清证明（加盖乙方公章）给甲方留存，否则甲方有权不予办理结算和支付合同款。</w:t>
      </w:r>
    </w:p>
    <w:p w14:paraId="567EF00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9.2.9乙方须如实主动申报及发放工人工资，甲方有权核对，如发现乙方弄虚作假，甲方暂停支付乙方合同款。</w:t>
      </w:r>
    </w:p>
    <w:p w14:paraId="5D0B1CD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9.2.10乙方有权要求甲方按合同约定提供充足的甲供施工材料、机具。乙方自备的机具、材料经甲方验收合格后方可进场使用。甲供材料、机具十天以上（不含十天）不到位，或其它非乙方原因造成的阶段性、区域停工十天以上（不含十天），乙方有权调离多余工人，因此形成的短期怠工（十天以内）及进出场的费用已包括在本合同第六章约定的合同价中，不另计价。</w:t>
      </w:r>
    </w:p>
    <w:p w14:paraId="561F99C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9.2.11</w:t>
      </w:r>
      <w:r>
        <w:rPr>
          <w:rFonts w:hint="eastAsia" w:ascii="仿宋" w:hAnsi="仿宋" w:eastAsia="仿宋" w:cs="仿宋"/>
          <w:i w:val="0"/>
          <w:iCs w:val="0"/>
          <w:color w:val="auto"/>
          <w:kern w:val="0"/>
          <w:sz w:val="28"/>
          <w:szCs w:val="28"/>
          <w:highlight w:val="none"/>
          <w:u w:val="none"/>
          <w:lang w:val="en-US" w:eastAsia="zh-CN" w:bidi="ar"/>
        </w:rPr>
        <w:t>合同履行过程中，如乙方中途自行退场，甲方不支付任何款项，因此造成甲方的损失由乙方赔偿</w:t>
      </w:r>
      <w:r>
        <w:rPr>
          <w:rFonts w:hint="eastAsia" w:ascii="仿宋" w:hAnsi="仿宋" w:eastAsia="仿宋" w:cs="仿宋"/>
          <w:i w:val="0"/>
          <w:iCs w:val="0"/>
          <w:color w:val="auto"/>
          <w:sz w:val="28"/>
          <w:szCs w:val="28"/>
          <w:highlight w:val="none"/>
          <w:lang w:val="en-US" w:eastAsia="zh-CN"/>
        </w:rPr>
        <w:t>。</w:t>
      </w:r>
    </w:p>
    <w:p w14:paraId="5DA38666">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2.1</w:t>
      </w:r>
      <w:r>
        <w:rPr>
          <w:rFonts w:hint="eastAsia" w:ascii="仿宋" w:hAnsi="仿宋" w:eastAsia="仿宋" w:cs="仿宋"/>
          <w:b w:val="0"/>
          <w:bCs w:val="0"/>
          <w:i w:val="0"/>
          <w:iCs w:val="0"/>
          <w:color w:val="auto"/>
          <w:sz w:val="28"/>
          <w:szCs w:val="28"/>
          <w:highlight w:val="none"/>
          <w:lang w:val="en-US" w:eastAsia="zh-CN"/>
        </w:rPr>
        <w:t>2乙方须</w:t>
      </w:r>
      <w:r>
        <w:rPr>
          <w:rFonts w:hint="eastAsia" w:ascii="仿宋" w:hAnsi="仿宋" w:eastAsia="仿宋" w:cs="仿宋"/>
          <w:b w:val="0"/>
          <w:bCs w:val="0"/>
          <w:i w:val="0"/>
          <w:iCs w:val="0"/>
          <w:color w:val="auto"/>
          <w:sz w:val="28"/>
          <w:szCs w:val="28"/>
          <w:highlight w:val="none"/>
        </w:rPr>
        <w:t>合理使用</w:t>
      </w:r>
      <w:r>
        <w:rPr>
          <w:rFonts w:hint="eastAsia" w:ascii="仿宋" w:hAnsi="仿宋" w:eastAsia="仿宋" w:cs="仿宋"/>
          <w:b w:val="0"/>
          <w:bCs w:val="0"/>
          <w:i w:val="0"/>
          <w:iCs w:val="0"/>
          <w:color w:val="auto"/>
          <w:sz w:val="28"/>
          <w:szCs w:val="28"/>
          <w:highlight w:val="none"/>
          <w:lang w:val="en-US" w:eastAsia="zh-CN"/>
        </w:rPr>
        <w:t>甲供</w:t>
      </w:r>
      <w:r>
        <w:rPr>
          <w:rFonts w:hint="eastAsia" w:ascii="仿宋" w:hAnsi="仿宋" w:eastAsia="仿宋" w:cs="仿宋"/>
          <w:b w:val="0"/>
          <w:bCs w:val="0"/>
          <w:i w:val="0"/>
          <w:iCs w:val="0"/>
          <w:color w:val="auto"/>
          <w:sz w:val="28"/>
          <w:szCs w:val="28"/>
          <w:highlight w:val="none"/>
        </w:rPr>
        <w:t>材料</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rPr>
        <w:t>在保证质量</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lang w:val="en-US" w:eastAsia="zh-CN"/>
        </w:rPr>
        <w:t>工期</w:t>
      </w:r>
      <w:r>
        <w:rPr>
          <w:rFonts w:hint="eastAsia" w:ascii="仿宋" w:hAnsi="仿宋" w:eastAsia="仿宋" w:cs="仿宋"/>
          <w:b w:val="0"/>
          <w:bCs w:val="0"/>
          <w:i w:val="0"/>
          <w:iCs w:val="0"/>
          <w:color w:val="auto"/>
          <w:sz w:val="28"/>
          <w:szCs w:val="28"/>
          <w:highlight w:val="none"/>
        </w:rPr>
        <w:t>的情况下，按</w:t>
      </w:r>
      <w:r>
        <w:rPr>
          <w:rFonts w:hint="eastAsia" w:ascii="仿宋" w:hAnsi="仿宋" w:eastAsia="仿宋" w:cs="仿宋"/>
          <w:b w:val="0"/>
          <w:bCs w:val="0"/>
          <w:i w:val="0"/>
          <w:iCs w:val="0"/>
          <w:color w:val="auto"/>
          <w:sz w:val="28"/>
          <w:szCs w:val="28"/>
          <w:highlight w:val="none"/>
          <w:lang w:val="en-US" w:eastAsia="zh-CN"/>
        </w:rPr>
        <w:t>合同约定及相应规范</w:t>
      </w:r>
      <w:r>
        <w:rPr>
          <w:rFonts w:hint="eastAsia" w:ascii="仿宋" w:hAnsi="仿宋" w:eastAsia="仿宋" w:cs="仿宋"/>
          <w:b w:val="0"/>
          <w:bCs w:val="0"/>
          <w:i w:val="0"/>
          <w:iCs w:val="0"/>
          <w:color w:val="auto"/>
          <w:sz w:val="28"/>
          <w:szCs w:val="28"/>
          <w:highlight w:val="none"/>
        </w:rPr>
        <w:t>控制使用。</w:t>
      </w:r>
    </w:p>
    <w:p w14:paraId="31978C93">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2.1</w:t>
      </w:r>
      <w:r>
        <w:rPr>
          <w:rFonts w:hint="eastAsia" w:ascii="仿宋" w:hAnsi="仿宋" w:eastAsia="仿宋" w:cs="仿宋"/>
          <w:b w:val="0"/>
          <w:bCs w:val="0"/>
          <w:i w:val="0"/>
          <w:iCs w:val="0"/>
          <w:color w:val="auto"/>
          <w:sz w:val="28"/>
          <w:szCs w:val="28"/>
          <w:highlight w:val="none"/>
          <w:lang w:val="en-US" w:eastAsia="zh-CN"/>
        </w:rPr>
        <w:t>3乙方</w:t>
      </w:r>
      <w:r>
        <w:rPr>
          <w:rFonts w:hint="eastAsia" w:ascii="仿宋" w:hAnsi="仿宋" w:eastAsia="仿宋" w:cs="仿宋"/>
          <w:b w:val="0"/>
          <w:bCs w:val="0"/>
          <w:i w:val="0"/>
          <w:iCs w:val="0"/>
          <w:color w:val="auto"/>
          <w:sz w:val="28"/>
          <w:szCs w:val="28"/>
          <w:highlight w:val="none"/>
        </w:rPr>
        <w:t>施工中</w:t>
      </w:r>
      <w:r>
        <w:rPr>
          <w:rFonts w:hint="eastAsia" w:ascii="仿宋" w:hAnsi="仿宋" w:eastAsia="仿宋" w:cs="仿宋"/>
          <w:b w:val="0"/>
          <w:bCs w:val="0"/>
          <w:i w:val="0"/>
          <w:iCs w:val="0"/>
          <w:color w:val="auto"/>
          <w:sz w:val="28"/>
          <w:szCs w:val="28"/>
          <w:highlight w:val="none"/>
          <w:lang w:val="en-US" w:eastAsia="zh-CN"/>
        </w:rPr>
        <w:t>须</w:t>
      </w:r>
      <w:r>
        <w:rPr>
          <w:rFonts w:hint="eastAsia" w:ascii="仿宋" w:hAnsi="仿宋" w:eastAsia="仿宋" w:cs="仿宋"/>
          <w:b w:val="0"/>
          <w:bCs w:val="0"/>
          <w:i w:val="0"/>
          <w:iCs w:val="0"/>
          <w:color w:val="auto"/>
          <w:sz w:val="28"/>
          <w:szCs w:val="28"/>
          <w:highlight w:val="none"/>
        </w:rPr>
        <w:t>与其他劳务队积极配合</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rPr>
        <w:t>保护所有成品。</w:t>
      </w:r>
    </w:p>
    <w:p w14:paraId="3E988136">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9.2.14如乙方人员使用甲方提供的宿舍，住宿按7人/间配置，凡按乙方人员分配房间超过数量的，甲方将按1000元/间/月（税金另计）向乙方收取房租，乙方必须每月按实缴纳水电费【线路损耗按装表计量实际量加10%损耗计（税金另计）】和空调使用费【按1.3元/间/天计（税金另计），未安装空调的此项不计】和房租给甲方。乙方每次向甲方请款时，甲方合同执行联系人可直接扣除乙方上月产生的房租、生活水电费及空调使用费，并按扣除后的金额申请进度款。</w:t>
      </w:r>
    </w:p>
    <w:p w14:paraId="68A8BFAD">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2.1</w:t>
      </w:r>
      <w:r>
        <w:rPr>
          <w:rFonts w:hint="eastAsia" w:ascii="仿宋" w:hAnsi="仿宋" w:eastAsia="仿宋" w:cs="仿宋"/>
          <w:b w:val="0"/>
          <w:bCs w:val="0"/>
          <w:i w:val="0"/>
          <w:iCs w:val="0"/>
          <w:color w:val="auto"/>
          <w:sz w:val="28"/>
          <w:szCs w:val="28"/>
          <w:highlight w:val="none"/>
          <w:lang w:val="en-US" w:eastAsia="zh-CN"/>
        </w:rPr>
        <w:t>5</w:t>
      </w:r>
      <w:r>
        <w:rPr>
          <w:rFonts w:hint="eastAsia" w:ascii="仿宋" w:hAnsi="仿宋" w:eastAsia="仿宋" w:cs="仿宋"/>
          <w:b w:val="0"/>
          <w:bCs w:val="0"/>
          <w:i w:val="0"/>
          <w:iCs w:val="0"/>
          <w:color w:val="auto"/>
          <w:sz w:val="28"/>
          <w:szCs w:val="28"/>
          <w:highlight w:val="none"/>
        </w:rPr>
        <w:t>对违章指挥，乙方有权拒绝服从。</w:t>
      </w:r>
    </w:p>
    <w:p w14:paraId="2EBA98C1">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2.1</w:t>
      </w:r>
      <w:r>
        <w:rPr>
          <w:rFonts w:hint="eastAsia" w:ascii="仿宋" w:hAnsi="仿宋" w:eastAsia="仿宋" w:cs="仿宋"/>
          <w:b w:val="0"/>
          <w:bCs w:val="0"/>
          <w:i w:val="0"/>
          <w:iCs w:val="0"/>
          <w:color w:val="auto"/>
          <w:sz w:val="28"/>
          <w:szCs w:val="28"/>
          <w:highlight w:val="none"/>
          <w:lang w:val="en-US" w:eastAsia="zh-CN"/>
        </w:rPr>
        <w:t>6</w:t>
      </w:r>
      <w:r>
        <w:rPr>
          <w:rFonts w:hint="eastAsia" w:ascii="仿宋" w:hAnsi="仿宋" w:eastAsia="仿宋" w:cs="仿宋"/>
          <w:b w:val="0"/>
          <w:bCs w:val="0"/>
          <w:i w:val="0"/>
          <w:iCs w:val="0"/>
          <w:color w:val="auto"/>
          <w:sz w:val="28"/>
          <w:szCs w:val="28"/>
          <w:highlight w:val="none"/>
        </w:rPr>
        <w:t>因乙方的材料及施工质量问题引起的返工、维修、更换、损失及工期的延误等造成的一切费用由乙方承担。</w:t>
      </w:r>
    </w:p>
    <w:p w14:paraId="5D1B5231">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2.1</w:t>
      </w:r>
      <w:r>
        <w:rPr>
          <w:rFonts w:hint="eastAsia" w:ascii="仿宋" w:hAnsi="仿宋" w:eastAsia="仿宋" w:cs="仿宋"/>
          <w:b w:val="0"/>
          <w:bCs w:val="0"/>
          <w:i w:val="0"/>
          <w:iCs w:val="0"/>
          <w:color w:val="auto"/>
          <w:sz w:val="28"/>
          <w:szCs w:val="28"/>
          <w:highlight w:val="none"/>
          <w:lang w:val="en-US" w:eastAsia="zh-CN"/>
        </w:rPr>
        <w:t>7</w:t>
      </w:r>
      <w:r>
        <w:rPr>
          <w:rFonts w:hint="eastAsia" w:ascii="仿宋" w:hAnsi="仿宋" w:eastAsia="仿宋" w:cs="仿宋"/>
          <w:b w:val="0"/>
          <w:bCs w:val="0"/>
          <w:i w:val="0"/>
          <w:iCs w:val="0"/>
          <w:color w:val="auto"/>
          <w:kern w:val="0"/>
          <w:sz w:val="28"/>
          <w:szCs w:val="28"/>
          <w:highlight w:val="none"/>
        </w:rPr>
        <w:t>乙方每批进场材料必须经甲方现场管理人员（或施工员）确认是否符合</w:t>
      </w:r>
      <w:r>
        <w:rPr>
          <w:rFonts w:hint="eastAsia" w:ascii="仿宋" w:hAnsi="仿宋" w:eastAsia="仿宋" w:cs="仿宋"/>
          <w:b w:val="0"/>
          <w:bCs w:val="0"/>
          <w:i w:val="0"/>
          <w:iCs w:val="0"/>
          <w:color w:val="auto"/>
          <w:kern w:val="0"/>
          <w:sz w:val="28"/>
          <w:szCs w:val="28"/>
          <w:highlight w:val="none"/>
          <w:lang w:val="en-US" w:eastAsia="zh-CN"/>
        </w:rPr>
        <w:t>合同要求及</w:t>
      </w:r>
      <w:r>
        <w:rPr>
          <w:rFonts w:hint="eastAsia" w:ascii="仿宋" w:hAnsi="仿宋" w:eastAsia="仿宋" w:cs="仿宋"/>
          <w:b w:val="0"/>
          <w:bCs w:val="0"/>
          <w:i w:val="0"/>
          <w:iCs w:val="0"/>
          <w:color w:val="auto"/>
          <w:kern w:val="0"/>
          <w:sz w:val="28"/>
          <w:szCs w:val="28"/>
          <w:highlight w:val="none"/>
        </w:rPr>
        <w:t>工程所需，如不符合，一律不准进场</w:t>
      </w:r>
      <w:r>
        <w:rPr>
          <w:rFonts w:hint="eastAsia" w:ascii="仿宋" w:hAnsi="仿宋" w:eastAsia="仿宋" w:cs="仿宋"/>
          <w:b w:val="0"/>
          <w:bCs w:val="0"/>
          <w:i w:val="0"/>
          <w:iCs w:val="0"/>
          <w:color w:val="auto"/>
          <w:kern w:val="0"/>
          <w:sz w:val="28"/>
          <w:szCs w:val="28"/>
          <w:highlight w:val="none"/>
          <w:lang w:val="en-US" w:eastAsia="zh-CN"/>
        </w:rPr>
        <w:t>并按甲方要求更换且不得因此延长工期</w:t>
      </w:r>
      <w:r>
        <w:rPr>
          <w:rFonts w:hint="eastAsia" w:ascii="仿宋" w:hAnsi="仿宋" w:eastAsia="仿宋" w:cs="仿宋"/>
          <w:b w:val="0"/>
          <w:bCs w:val="0"/>
          <w:i w:val="0"/>
          <w:iCs w:val="0"/>
          <w:color w:val="auto"/>
          <w:kern w:val="0"/>
          <w:sz w:val="28"/>
          <w:szCs w:val="28"/>
          <w:highlight w:val="none"/>
        </w:rPr>
        <w:t>，</w:t>
      </w:r>
      <w:r>
        <w:rPr>
          <w:rFonts w:hint="eastAsia" w:ascii="仿宋" w:hAnsi="仿宋" w:eastAsia="仿宋" w:cs="仿宋"/>
          <w:b w:val="0"/>
          <w:bCs w:val="0"/>
          <w:i w:val="0"/>
          <w:iCs w:val="0"/>
          <w:color w:val="auto"/>
          <w:kern w:val="0"/>
          <w:sz w:val="28"/>
          <w:szCs w:val="28"/>
          <w:highlight w:val="none"/>
          <w:lang w:val="en-US" w:eastAsia="zh-CN"/>
        </w:rPr>
        <w:t>同时乙方每次向甲方承担违约金壹万元</w:t>
      </w:r>
      <w:r>
        <w:rPr>
          <w:rFonts w:hint="eastAsia" w:ascii="仿宋" w:hAnsi="仿宋" w:eastAsia="仿宋" w:cs="仿宋"/>
          <w:b w:val="0"/>
          <w:bCs w:val="0"/>
          <w:i w:val="0"/>
          <w:iCs w:val="0"/>
          <w:color w:val="auto"/>
          <w:kern w:val="0"/>
          <w:sz w:val="28"/>
          <w:szCs w:val="28"/>
          <w:highlight w:val="none"/>
        </w:rPr>
        <w:t xml:space="preserve">。 </w:t>
      </w:r>
    </w:p>
    <w:p w14:paraId="7944333C">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17" w:firstLineChars="149"/>
        <w:jc w:val="left"/>
        <w:rPr>
          <w:rFonts w:hint="eastAsia" w:ascii="仿宋" w:hAnsi="仿宋" w:eastAsia="仿宋" w:cs="仿宋"/>
          <w:b w:val="0"/>
          <w:bCs w:val="0"/>
          <w:i w:val="0"/>
          <w:iCs w:val="0"/>
          <w:color w:val="auto"/>
          <w:sz w:val="28"/>
          <w:szCs w:val="28"/>
          <w:highlight w:val="none"/>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2.1</w:t>
      </w:r>
      <w:r>
        <w:rPr>
          <w:rFonts w:hint="eastAsia" w:ascii="仿宋" w:hAnsi="仿宋" w:eastAsia="仿宋" w:cs="仿宋"/>
          <w:b w:val="0"/>
          <w:bCs w:val="0"/>
          <w:i w:val="0"/>
          <w:iCs w:val="0"/>
          <w:color w:val="auto"/>
          <w:sz w:val="28"/>
          <w:szCs w:val="28"/>
          <w:highlight w:val="none"/>
          <w:lang w:val="en-US" w:eastAsia="zh-CN"/>
        </w:rPr>
        <w:t>8</w:t>
      </w:r>
      <w:r>
        <w:rPr>
          <w:rFonts w:hint="eastAsia" w:ascii="仿宋" w:hAnsi="仿宋" w:eastAsia="仿宋" w:cs="仿宋"/>
          <w:b w:val="0"/>
          <w:bCs w:val="0"/>
          <w:i w:val="0"/>
          <w:iCs w:val="0"/>
          <w:color w:val="auto"/>
          <w:sz w:val="28"/>
          <w:szCs w:val="28"/>
          <w:highlight w:val="none"/>
        </w:rPr>
        <w:t>乙方确保本工程的工程质量和工程进度一次性满足合同要求，否则造成的一切损失由乙方承担</w:t>
      </w:r>
      <w:r>
        <w:rPr>
          <w:rFonts w:hint="eastAsia" w:ascii="仿宋" w:hAnsi="仿宋" w:eastAsia="仿宋" w:cs="仿宋"/>
          <w:b w:val="0"/>
          <w:bCs w:val="0"/>
          <w:i w:val="0"/>
          <w:iCs w:val="0"/>
          <w:color w:val="auto"/>
          <w:sz w:val="28"/>
          <w:szCs w:val="28"/>
          <w:highlight w:val="none"/>
          <w:lang w:val="en-US" w:eastAsia="zh-CN"/>
        </w:rPr>
        <w:t>且每次向甲方承担违约金</w:t>
      </w:r>
      <w:r>
        <w:rPr>
          <w:rFonts w:hint="eastAsia" w:ascii="仿宋" w:hAnsi="仿宋" w:eastAsia="仿宋" w:cs="仿宋"/>
          <w:b w:val="0"/>
          <w:bCs w:val="0"/>
          <w:i w:val="0"/>
          <w:iCs w:val="0"/>
          <w:color w:val="auto"/>
          <w:kern w:val="0"/>
          <w:sz w:val="28"/>
          <w:szCs w:val="28"/>
          <w:highlight w:val="none"/>
          <w:lang w:val="en-US" w:eastAsia="zh-CN"/>
        </w:rPr>
        <w:t>壹</w:t>
      </w:r>
      <w:r>
        <w:rPr>
          <w:rFonts w:hint="eastAsia" w:ascii="仿宋" w:hAnsi="仿宋" w:eastAsia="仿宋" w:cs="仿宋"/>
          <w:b w:val="0"/>
          <w:bCs w:val="0"/>
          <w:i w:val="0"/>
          <w:iCs w:val="0"/>
          <w:color w:val="auto"/>
          <w:sz w:val="28"/>
          <w:szCs w:val="28"/>
          <w:highlight w:val="none"/>
          <w:lang w:val="en-US" w:eastAsia="zh-CN"/>
        </w:rPr>
        <w:t>万元</w:t>
      </w:r>
      <w:r>
        <w:rPr>
          <w:rFonts w:hint="eastAsia" w:ascii="仿宋" w:hAnsi="仿宋" w:eastAsia="仿宋" w:cs="仿宋"/>
          <w:b w:val="0"/>
          <w:bCs w:val="0"/>
          <w:i w:val="0"/>
          <w:iCs w:val="0"/>
          <w:color w:val="auto"/>
          <w:sz w:val="28"/>
          <w:szCs w:val="28"/>
          <w:highlight w:val="none"/>
        </w:rPr>
        <w:t>。</w:t>
      </w:r>
    </w:p>
    <w:p w14:paraId="6FB44D5A">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17" w:firstLineChars="149"/>
        <w:jc w:val="left"/>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2.</w:t>
      </w:r>
      <w:r>
        <w:rPr>
          <w:rFonts w:hint="eastAsia" w:ascii="仿宋" w:hAnsi="仿宋" w:eastAsia="仿宋" w:cs="仿宋"/>
          <w:b w:val="0"/>
          <w:bCs w:val="0"/>
          <w:i w:val="0"/>
          <w:iCs w:val="0"/>
          <w:color w:val="auto"/>
          <w:sz w:val="28"/>
          <w:szCs w:val="28"/>
          <w:highlight w:val="none"/>
          <w:lang w:val="en-US" w:eastAsia="zh-CN"/>
        </w:rPr>
        <w:t>19</w:t>
      </w:r>
      <w:r>
        <w:rPr>
          <w:rFonts w:hint="eastAsia" w:ascii="仿宋" w:hAnsi="仿宋" w:eastAsia="仿宋" w:cs="仿宋"/>
          <w:b w:val="0"/>
          <w:bCs w:val="0"/>
          <w:i w:val="0"/>
          <w:iCs w:val="0"/>
          <w:color w:val="auto"/>
          <w:sz w:val="28"/>
          <w:szCs w:val="28"/>
          <w:highlight w:val="none"/>
        </w:rPr>
        <w:t>乙方已充分了解工程现场实际情况，确定</w:t>
      </w:r>
      <w:r>
        <w:rPr>
          <w:rFonts w:hint="eastAsia" w:ascii="仿宋" w:hAnsi="仿宋" w:eastAsia="仿宋" w:cs="仿宋"/>
          <w:b w:val="0"/>
          <w:bCs w:val="0"/>
          <w:i w:val="0"/>
          <w:iCs w:val="0"/>
          <w:color w:val="auto"/>
          <w:sz w:val="28"/>
          <w:szCs w:val="28"/>
          <w:highlight w:val="none"/>
          <w:lang w:val="en-US" w:eastAsia="zh-CN"/>
        </w:rPr>
        <w:t>第六章约定的</w:t>
      </w:r>
      <w:r>
        <w:rPr>
          <w:rFonts w:hint="eastAsia" w:ascii="仿宋" w:hAnsi="仿宋" w:eastAsia="仿宋" w:cs="仿宋"/>
          <w:b w:val="0"/>
          <w:bCs w:val="0"/>
          <w:i w:val="0"/>
          <w:iCs w:val="0"/>
          <w:color w:val="auto"/>
          <w:sz w:val="28"/>
          <w:szCs w:val="28"/>
          <w:highlight w:val="none"/>
        </w:rPr>
        <w:t>合同单价</w:t>
      </w:r>
      <w:r>
        <w:rPr>
          <w:rFonts w:hint="eastAsia" w:ascii="仿宋" w:hAnsi="仿宋" w:eastAsia="仿宋" w:cs="仿宋"/>
          <w:b w:val="0"/>
          <w:bCs w:val="0"/>
          <w:i w:val="0"/>
          <w:iCs w:val="0"/>
          <w:color w:val="auto"/>
          <w:sz w:val="28"/>
          <w:szCs w:val="28"/>
          <w:highlight w:val="none"/>
          <w:lang w:val="en-US" w:eastAsia="zh-CN"/>
        </w:rPr>
        <w:t>/总价</w:t>
      </w:r>
      <w:r>
        <w:rPr>
          <w:rFonts w:hint="eastAsia" w:ascii="仿宋" w:hAnsi="仿宋" w:eastAsia="仿宋" w:cs="仿宋"/>
          <w:b w:val="0"/>
          <w:bCs w:val="0"/>
          <w:i w:val="0"/>
          <w:iCs w:val="0"/>
          <w:color w:val="auto"/>
          <w:sz w:val="28"/>
          <w:szCs w:val="28"/>
          <w:highlight w:val="none"/>
        </w:rPr>
        <w:t>已包含处理现场各种因素导致的多次进退场、怠工、误工等不能正常开工情形的费用</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lang w:val="en-US" w:eastAsia="zh-CN"/>
        </w:rPr>
        <w:t>甲方无需另行计费给乙方。</w:t>
      </w:r>
    </w:p>
    <w:p w14:paraId="35750076">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17" w:firstLineChars="149"/>
        <w:jc w:val="left"/>
        <w:textAlignment w:val="baseline"/>
        <w:rPr>
          <w:rFonts w:hint="eastAsia" w:ascii="仿宋" w:hAnsi="仿宋" w:eastAsia="仿宋" w:cs="仿宋"/>
          <w:b w:val="0"/>
          <w:bCs w:val="0"/>
          <w:i w:val="0"/>
          <w:iCs w:val="0"/>
          <w:color w:val="auto"/>
          <w:sz w:val="28"/>
          <w:szCs w:val="28"/>
          <w:highlight w:val="none"/>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2.</w:t>
      </w:r>
      <w:r>
        <w:rPr>
          <w:rFonts w:hint="eastAsia" w:ascii="仿宋" w:hAnsi="仿宋" w:eastAsia="仿宋" w:cs="仿宋"/>
          <w:b w:val="0"/>
          <w:bCs w:val="0"/>
          <w:i w:val="0"/>
          <w:iCs w:val="0"/>
          <w:color w:val="auto"/>
          <w:sz w:val="28"/>
          <w:szCs w:val="28"/>
          <w:highlight w:val="none"/>
          <w:lang w:val="en-US" w:eastAsia="zh-CN"/>
        </w:rPr>
        <w:t>20</w:t>
      </w:r>
      <w:r>
        <w:rPr>
          <w:rFonts w:hint="eastAsia" w:ascii="仿宋" w:hAnsi="仿宋" w:eastAsia="仿宋" w:cs="仿宋"/>
          <w:b w:val="0"/>
          <w:bCs w:val="0"/>
          <w:i w:val="0"/>
          <w:iCs w:val="0"/>
          <w:color w:val="auto"/>
          <w:sz w:val="28"/>
          <w:szCs w:val="28"/>
          <w:highlight w:val="none"/>
        </w:rPr>
        <w:t>乙方人员进场时须提供本工程所在地三甲医院出具的体检健康证明，否则甲方有权将无证人员驱逐出施工现场，且乙方须向甲方缴纳违约金每人每次200元。</w:t>
      </w:r>
      <w:r>
        <w:rPr>
          <w:rFonts w:hint="eastAsia" w:ascii="仿宋" w:hAnsi="仿宋" w:eastAsia="仿宋" w:cs="仿宋"/>
          <w:b w:val="0"/>
          <w:bCs w:val="0"/>
          <w:i w:val="0"/>
          <w:iCs w:val="0"/>
          <w:color w:val="auto"/>
          <w:sz w:val="28"/>
          <w:szCs w:val="28"/>
          <w:highlight w:val="none"/>
          <w:lang w:val="en-US" w:eastAsia="zh-CN"/>
        </w:rPr>
        <w:t>无论</w:t>
      </w:r>
      <w:r>
        <w:rPr>
          <w:rFonts w:hint="eastAsia" w:ascii="仿宋" w:hAnsi="仿宋" w:eastAsia="仿宋" w:cs="仿宋"/>
          <w:b w:val="0"/>
          <w:bCs w:val="0"/>
          <w:i w:val="0"/>
          <w:iCs w:val="0"/>
          <w:color w:val="auto"/>
          <w:sz w:val="28"/>
          <w:szCs w:val="28"/>
          <w:highlight w:val="none"/>
        </w:rPr>
        <w:t>乙方</w:t>
      </w:r>
      <w:r>
        <w:rPr>
          <w:rFonts w:hint="eastAsia" w:ascii="仿宋" w:hAnsi="仿宋" w:eastAsia="仿宋" w:cs="仿宋"/>
          <w:b w:val="0"/>
          <w:bCs w:val="0"/>
          <w:i w:val="0"/>
          <w:iCs w:val="0"/>
          <w:color w:val="auto"/>
          <w:sz w:val="28"/>
          <w:szCs w:val="28"/>
          <w:highlight w:val="none"/>
          <w:lang w:val="en-US" w:eastAsia="zh-CN"/>
        </w:rPr>
        <w:t>是否</w:t>
      </w:r>
      <w:r>
        <w:rPr>
          <w:rFonts w:hint="eastAsia" w:ascii="仿宋" w:hAnsi="仿宋" w:eastAsia="仿宋" w:cs="仿宋"/>
          <w:b w:val="0"/>
          <w:bCs w:val="0"/>
          <w:i w:val="0"/>
          <w:iCs w:val="0"/>
          <w:color w:val="auto"/>
          <w:sz w:val="28"/>
          <w:szCs w:val="28"/>
          <w:highlight w:val="none"/>
        </w:rPr>
        <w:t>提供，</w:t>
      </w:r>
      <w:r>
        <w:rPr>
          <w:rFonts w:hint="eastAsia" w:ascii="仿宋" w:hAnsi="仿宋" w:eastAsia="仿宋" w:cs="仿宋"/>
          <w:b w:val="0"/>
          <w:bCs w:val="0"/>
          <w:i w:val="0"/>
          <w:iCs w:val="0"/>
          <w:color w:val="auto"/>
          <w:sz w:val="28"/>
          <w:szCs w:val="28"/>
          <w:highlight w:val="none"/>
          <w:lang w:val="en-US" w:eastAsia="zh-CN"/>
        </w:rPr>
        <w:t>均</w:t>
      </w:r>
      <w:r>
        <w:rPr>
          <w:rFonts w:hint="eastAsia" w:ascii="仿宋" w:hAnsi="仿宋" w:eastAsia="仿宋" w:cs="仿宋"/>
          <w:b w:val="0"/>
          <w:bCs w:val="0"/>
          <w:i w:val="0"/>
          <w:iCs w:val="0"/>
          <w:color w:val="auto"/>
          <w:sz w:val="28"/>
          <w:szCs w:val="28"/>
          <w:highlight w:val="none"/>
        </w:rPr>
        <w:t>须保证乙方人员身体健康，无妨碍从事工作的疾病和生理缺陷，符合进场及本工程工作要求。因乙方人员自身疾病或生理缺陷等原因导致的伤亡均由乙方承担全责，</w:t>
      </w:r>
      <w:r>
        <w:rPr>
          <w:rFonts w:hint="eastAsia" w:ascii="仿宋" w:hAnsi="仿宋" w:eastAsia="仿宋" w:cs="仿宋"/>
          <w:b w:val="0"/>
          <w:bCs w:val="0"/>
          <w:i w:val="0"/>
          <w:iCs w:val="0"/>
          <w:color w:val="auto"/>
          <w:sz w:val="28"/>
          <w:szCs w:val="28"/>
          <w:highlight w:val="none"/>
          <w:lang w:val="en-US" w:eastAsia="zh-CN"/>
        </w:rPr>
        <w:t>乙方</w:t>
      </w:r>
      <w:r>
        <w:rPr>
          <w:rFonts w:hint="eastAsia" w:ascii="仿宋" w:hAnsi="仿宋" w:eastAsia="仿宋" w:cs="仿宋"/>
          <w:b w:val="0"/>
          <w:bCs w:val="0"/>
          <w:i w:val="0"/>
          <w:iCs w:val="0"/>
          <w:color w:val="auto"/>
          <w:sz w:val="28"/>
          <w:szCs w:val="28"/>
          <w:highlight w:val="none"/>
        </w:rPr>
        <w:t>不追究甲方责任及要求甲方承担任何费用。</w:t>
      </w:r>
    </w:p>
    <w:p w14:paraId="49476B74">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17" w:firstLineChars="149"/>
        <w:jc w:val="left"/>
        <w:rPr>
          <w:rFonts w:hint="eastAsia" w:ascii="仿宋" w:hAnsi="仿宋" w:eastAsia="仿宋" w:cs="仿宋"/>
          <w:b w:val="0"/>
          <w:bCs w:val="0"/>
          <w:i w:val="0"/>
          <w:iCs w:val="0"/>
          <w:color w:val="auto"/>
          <w:sz w:val="28"/>
          <w:szCs w:val="28"/>
          <w:highlight w:val="none"/>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2.</w:t>
      </w:r>
      <w:r>
        <w:rPr>
          <w:rFonts w:hint="eastAsia" w:ascii="仿宋" w:hAnsi="仿宋" w:eastAsia="仿宋" w:cs="仿宋"/>
          <w:b w:val="0"/>
          <w:bCs w:val="0"/>
          <w:i w:val="0"/>
          <w:iCs w:val="0"/>
          <w:color w:val="auto"/>
          <w:sz w:val="28"/>
          <w:szCs w:val="28"/>
          <w:highlight w:val="none"/>
          <w:lang w:val="en-US" w:eastAsia="zh-CN"/>
        </w:rPr>
        <w:t>21</w:t>
      </w:r>
      <w:r>
        <w:rPr>
          <w:rFonts w:hint="eastAsia" w:ascii="仿宋" w:hAnsi="仿宋" w:eastAsia="仿宋" w:cs="仿宋"/>
          <w:b w:val="0"/>
          <w:bCs w:val="0"/>
          <w:i w:val="0"/>
          <w:iCs w:val="0"/>
          <w:color w:val="auto"/>
          <w:sz w:val="28"/>
          <w:szCs w:val="28"/>
          <w:highlight w:val="none"/>
        </w:rPr>
        <w:t>本合同履行过程中，乙方如进行企业名称变更，须及时书面通知甲方并随附工商登记主管部门核发的相应证明文件，否则甲方有权中止合同付款义务，直至乙方就该变更事宜提交有效证明文件并配合甲方完成对乙方主体身份的核验。如乙方自身主体被工商登记主管部门注销，甲方有权不履行合同付款义务且无须承担任何违约责任。</w:t>
      </w:r>
    </w:p>
    <w:p w14:paraId="1AA42128">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17" w:firstLineChars="149"/>
        <w:textAlignment w:val="baseline"/>
        <w:rPr>
          <w:rFonts w:hint="eastAsia" w:ascii="仿宋" w:hAnsi="仿宋" w:eastAsia="仿宋" w:cs="仿宋"/>
          <w:b w:val="0"/>
          <w:bCs w:val="0"/>
          <w:i w:val="0"/>
          <w:iCs w:val="0"/>
          <w:color w:val="auto"/>
          <w:sz w:val="28"/>
          <w:szCs w:val="28"/>
          <w:highlight w:val="none"/>
        </w:rPr>
      </w:pPr>
      <w:r>
        <w:rPr>
          <w:rFonts w:hint="eastAsia" w:ascii="仿宋" w:hAnsi="仿宋" w:eastAsia="仿宋" w:cs="仿宋"/>
          <w:b w:val="0"/>
          <w:bCs w:val="0"/>
          <w:i w:val="0"/>
          <w:iCs w:val="0"/>
          <w:color w:val="auto"/>
          <w:sz w:val="28"/>
          <w:szCs w:val="28"/>
          <w:highlight w:val="none"/>
          <w:lang w:val="en-US" w:eastAsia="zh-CN"/>
        </w:rPr>
        <w:t>9.2.22</w:t>
      </w:r>
      <w:r>
        <w:rPr>
          <w:rFonts w:hint="eastAsia" w:ascii="仿宋" w:hAnsi="仿宋" w:eastAsia="仿宋" w:cs="仿宋"/>
          <w:i w:val="0"/>
          <w:iCs w:val="0"/>
          <w:color w:val="auto"/>
          <w:sz w:val="28"/>
          <w:szCs w:val="28"/>
          <w:highlight w:val="none"/>
          <w:shd w:val="clear" w:color="auto" w:fill="auto"/>
          <w:lang w:val="en-US" w:eastAsia="zh-CN"/>
        </w:rPr>
        <w:t>乙方须按甲方书面确定的图纸、设计变更通知单施工，未经甲方书面同意而脱离图纸、设计变更通知单而擅自施工的，无论是否影响本工程质量或工期，乙方每次须支付违约金人民币壹万元给甲方，并承担因此导致的一切后果及赔偿甲方损失，同时甲方不承担由此增加的费用，由此节约的费用（以甲方计算的为准）则由甲方享有。（因乙方擅自施工系单方变更合同的违约行为，节约的费用视同支付给甲方的违约金。）</w:t>
      </w:r>
    </w:p>
    <w:p w14:paraId="534D9307">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17" w:firstLineChars="149"/>
        <w:textAlignment w:val="baseline"/>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9.2.23乙方原因导致的一切安全事故，属乙方责任，所有损失及费用由乙方承担。</w:t>
      </w:r>
    </w:p>
    <w:p w14:paraId="624B992E">
      <w:pPr>
        <w:keepNext w:val="0"/>
        <w:keepLines w:val="0"/>
        <w:pageBreakBefore w:val="0"/>
        <w:numPr>
          <w:ilvl w:val="0"/>
          <w:numId w:val="0"/>
        </w:numPr>
        <w:kinsoku/>
        <w:wordWrap/>
        <w:overflowPunct/>
        <w:topLinePunct w:val="0"/>
        <w:autoSpaceDE/>
        <w:autoSpaceDN/>
        <w:bidi w:val="0"/>
        <w:adjustRightInd w:val="0"/>
        <w:snapToGrid w:val="0"/>
        <w:spacing w:line="360" w:lineRule="auto"/>
        <w:ind w:left="0" w:leftChars="0" w:right="0" w:rightChars="0" w:firstLine="417" w:firstLineChars="149"/>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9.2.24</w:t>
      </w:r>
      <w:r>
        <w:rPr>
          <w:rFonts w:hint="eastAsia" w:ascii="仿宋" w:hAnsi="仿宋" w:eastAsia="仿宋" w:cs="仿宋"/>
          <w:b w:val="0"/>
          <w:bCs w:val="0"/>
          <w:i w:val="0"/>
          <w:iCs w:val="0"/>
          <w:color w:val="auto"/>
          <w:sz w:val="28"/>
          <w:highlight w:val="none"/>
          <w:u w:val="none"/>
          <w:shd w:val="clear" w:color="auto" w:fill="auto"/>
          <w:lang w:val="en-US" w:eastAsia="zh-CN"/>
        </w:rPr>
        <w:t>乙方人员在本合同履行期间所发生的所有安全事故，均由乙方承担所发生的全部费用及损失，对甲方造成损失的则由乙方赔偿甲方损失。</w:t>
      </w:r>
    </w:p>
    <w:p w14:paraId="0AEC2B77">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17" w:firstLineChars="149"/>
        <w:textAlignment w:val="baseline"/>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9.2.25乙方人员（包括乙方人员的家属、朋友等）在本项目地点发生的所有安全事故均与甲方无关，甲方不承担任何责任和费用，一切责任和费用由乙方承担。</w:t>
      </w:r>
    </w:p>
    <w:p w14:paraId="6B75C490">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17" w:firstLineChars="149"/>
        <w:textAlignment w:val="baseline"/>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lang w:val="en-US" w:eastAsia="zh-CN"/>
        </w:rPr>
        <w:t>9.2.26</w:t>
      </w:r>
      <w:r>
        <w:rPr>
          <w:rFonts w:hint="eastAsia" w:ascii="仿宋" w:hAnsi="仿宋" w:eastAsia="仿宋" w:cs="仿宋"/>
          <w:b w:val="0"/>
          <w:bCs w:val="0"/>
          <w:i w:val="0"/>
          <w:iCs w:val="0"/>
          <w:color w:val="auto"/>
          <w:sz w:val="28"/>
          <w:szCs w:val="28"/>
          <w:highlight w:val="none"/>
          <w:u w:val="none"/>
          <w:lang w:val="en-US" w:eastAsia="zh-CN"/>
        </w:rPr>
        <w:t>非甲方原因导致的乙方人员在本合同履行期间发生的所有安全事故或其他伤亡情形（如中暑、猝死、药物过敏、食物中毒等），均由乙方承担所发生的全部费用及损失，对甲方造成损失的则由乙方赔偿。非甲乙双方原因导致的乙方人员安全事故，由乙方承担责任和费用，由甲方协助乙方与肇事者协调、协商。</w:t>
      </w:r>
    </w:p>
    <w:p w14:paraId="4E228BD6">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17" w:firstLineChars="149"/>
        <w:textAlignment w:val="baseline"/>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9.2.27合同有效期内，乙方须确保自身持续具备履行合同义务的合法资质资格（尤其须符合政府主管部门的要求），否则甲方有权：①自乙方不具备合法资质、资格之日起，乙方每日向甲方支付违约金人民币伍佰元，直至乙方恢复相关资质、资格；②甲方单方解除合同并收回所有已付款项。</w:t>
      </w:r>
    </w:p>
    <w:p w14:paraId="22CB173F">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02" w:firstLineChars="149"/>
        <w:textAlignment w:val="baseline"/>
        <w:rPr>
          <w:rFonts w:hint="eastAsia" w:ascii="仿宋" w:hAnsi="仿宋" w:eastAsia="仿宋" w:cs="仿宋"/>
          <w:color w:val="auto"/>
          <w:sz w:val="27"/>
          <w:szCs w:val="27"/>
          <w:highlight w:val="none"/>
          <w:lang w:val="en-US" w:eastAsia="zh-CN"/>
        </w:rPr>
      </w:pPr>
      <w:r>
        <w:rPr>
          <w:rFonts w:hint="eastAsia" w:ascii="仿宋" w:hAnsi="仿宋" w:eastAsia="仿宋" w:cs="仿宋"/>
          <w:color w:val="auto"/>
          <w:sz w:val="27"/>
          <w:szCs w:val="27"/>
          <w:highlight w:val="none"/>
          <w:lang w:val="en-US" w:eastAsia="zh-CN"/>
        </w:rPr>
        <w:t>9.2.28乙方组织施工人员进场时，须</w:t>
      </w:r>
      <w:r>
        <w:rPr>
          <w:rFonts w:hint="eastAsia" w:ascii="仿宋" w:hAnsi="仿宋" w:eastAsia="仿宋" w:cs="仿宋"/>
          <w:color w:val="auto"/>
          <w:sz w:val="27"/>
          <w:szCs w:val="27"/>
          <w:highlight w:val="none"/>
          <w:u w:val="none"/>
          <w:lang w:val="en-US" w:eastAsia="zh-CN"/>
        </w:rPr>
        <w:t>提供《技术工人素质承诺书》（</w:t>
      </w:r>
      <w:r>
        <w:rPr>
          <w:rFonts w:hint="eastAsia" w:ascii="仿宋" w:hAnsi="仿宋" w:eastAsia="仿宋" w:cs="仿宋"/>
          <w:color w:val="auto"/>
          <w:sz w:val="27"/>
          <w:szCs w:val="27"/>
          <w:highlight w:val="none"/>
          <w:lang w:val="en-US" w:eastAsia="zh-CN"/>
        </w:rPr>
        <w:t>格式</w:t>
      </w:r>
      <w:r>
        <w:rPr>
          <w:rFonts w:hint="eastAsia" w:ascii="仿宋" w:hAnsi="仿宋" w:eastAsia="仿宋" w:cs="仿宋"/>
          <w:color w:val="auto"/>
          <w:sz w:val="27"/>
          <w:szCs w:val="27"/>
          <w:highlight w:val="none"/>
          <w:u w:val="none"/>
          <w:lang w:val="en-US" w:eastAsia="zh-CN"/>
        </w:rPr>
        <w:t>详见</w:t>
      </w:r>
      <w:r>
        <w:rPr>
          <w:rFonts w:hint="eastAsia" w:ascii="仿宋" w:hAnsi="仿宋" w:eastAsia="仿宋" w:cs="仿宋"/>
          <w:color w:val="auto"/>
          <w:sz w:val="27"/>
          <w:szCs w:val="27"/>
          <w:highlight w:val="none"/>
          <w:lang w:val="en-US" w:eastAsia="zh-CN"/>
        </w:rPr>
        <w:t>附件）给甲方，否则不得进场，并且须按甲方要求提供技术工人施工样板或组织甲方观摩技术工人现场分步分项施工技能，经甲方检验合格后乙方相关技术工人方可进入本项目施工，不合格人员须无条件按甲方要求当天退场且甲方不因此承担任何费用和责任，乙方同时按甲方要求另行组织合格人员进场施工。</w:t>
      </w:r>
    </w:p>
    <w:p w14:paraId="394D9F7B">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560"/>
        <w:rPr>
          <w:rFonts w:hint="eastAsia" w:ascii="仿宋_GB2312" w:hAnsi="仿宋_GB2312" w:eastAsia="仿宋_GB2312" w:cs="仿宋_GB2312"/>
          <w:color w:val="auto"/>
          <w:sz w:val="28"/>
          <w:szCs w:val="28"/>
          <w:highlight w:val="none"/>
          <w:shd w:val="clear" w:color="auto" w:fill="auto"/>
          <w:lang w:val="en-US" w:eastAsia="zh-CN"/>
        </w:rPr>
      </w:pPr>
      <w:r>
        <w:rPr>
          <w:rFonts w:hint="eastAsia" w:ascii="仿宋_GB2312" w:hAnsi="仿宋_GB2312" w:eastAsia="仿宋_GB2312" w:cs="仿宋_GB2312"/>
          <w:color w:val="auto"/>
          <w:sz w:val="28"/>
          <w:szCs w:val="28"/>
          <w:highlight w:val="none"/>
          <w:shd w:val="clear" w:color="auto" w:fill="auto"/>
          <w:lang w:val="en-US" w:eastAsia="zh-CN"/>
        </w:rPr>
        <w:t>9.2.29乙方与第三人签订的劳动、租赁、买卖等一切合同，与甲方无关。乙方在施工期间发生的与第三方一切合同债务，由乙方负全责处理并承担责任。</w:t>
      </w:r>
    </w:p>
    <w:p w14:paraId="4A4CA490">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560"/>
        <w:rPr>
          <w:rFonts w:hint="eastAsia"/>
          <w:color w:val="auto"/>
          <w:highlight w:val="none"/>
          <w:lang w:val="en-US" w:eastAsia="zh-CN"/>
        </w:rPr>
      </w:pPr>
      <w:r>
        <w:rPr>
          <w:rFonts w:hint="eastAsia" w:ascii="仿宋_GB2312" w:hAnsi="仿宋_GB2312" w:eastAsia="仿宋_GB2312" w:cs="仿宋_GB2312"/>
          <w:color w:val="auto"/>
          <w:sz w:val="28"/>
          <w:szCs w:val="28"/>
          <w:highlight w:val="none"/>
          <w:shd w:val="clear" w:color="auto" w:fill="auto"/>
          <w:lang w:val="en-US" w:eastAsia="zh-CN"/>
        </w:rPr>
        <w:t>9.2.30乙方与第三方发生的任何经济往来、债务纠纷均与甲方无关。乙方须保证所供应材料无权属上的瑕疵或无知识产权的争议，若因此对甲方造成损失，则由乙方负全责赔偿。</w:t>
      </w:r>
    </w:p>
    <w:p w14:paraId="07FEC735">
      <w:pPr>
        <w:keepNext w:val="0"/>
        <w:keepLines w:val="0"/>
        <w:pageBreakBefore w:val="0"/>
        <w:widowControl w:val="0"/>
        <w:numPr>
          <w:ilvl w:val="0"/>
          <w:numId w:val="1"/>
        </w:numPr>
        <w:kinsoku/>
        <w:wordWrap/>
        <w:overflowPunct/>
        <w:topLinePunct w:val="0"/>
        <w:autoSpaceDE/>
        <w:autoSpaceDN/>
        <w:bidi w:val="0"/>
        <w:adjustRightInd w:val="0"/>
        <w:snapToGrid w:val="0"/>
        <w:spacing w:before="147" w:beforeLines="50" w:line="360" w:lineRule="auto"/>
        <w:ind w:left="0" w:leftChars="0" w:right="0" w:rightChars="0" w:hanging="6" w:firstLineChars="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36" w:name="_Toc30824"/>
      <w:r>
        <w:rPr>
          <w:rFonts w:hint="eastAsia" w:ascii="仿宋" w:hAnsi="仿宋" w:eastAsia="仿宋" w:cs="仿宋"/>
          <w:b/>
          <w:bCs/>
          <w:i w:val="0"/>
          <w:iCs w:val="0"/>
          <w:color w:val="auto"/>
          <w:sz w:val="28"/>
          <w:szCs w:val="28"/>
          <w:highlight w:val="none"/>
          <w:shd w:val="clear" w:color="auto" w:fill="auto"/>
          <w:lang w:val="en-US" w:eastAsia="zh-CN"/>
        </w:rPr>
        <w:t>安全生产、文明施工要求</w:t>
      </w:r>
      <w:bookmarkEnd w:id="35"/>
      <w:bookmarkEnd w:id="36"/>
    </w:p>
    <w:p w14:paraId="0C2FF815">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17" w:firstLineChars="149"/>
        <w:textAlignment w:val="baseline"/>
        <w:rPr>
          <w:rFonts w:hint="eastAsia" w:ascii="仿宋" w:hAnsi="仿宋" w:eastAsia="仿宋" w:cs="仿宋"/>
          <w:b w:val="0"/>
          <w:bCs w:val="0"/>
          <w:i w:val="0"/>
          <w:iCs w:val="0"/>
          <w:color w:val="auto"/>
          <w:sz w:val="28"/>
          <w:szCs w:val="28"/>
          <w:highlight w:val="none"/>
          <w:u w:val="none"/>
          <w:lang w:val="en-US" w:eastAsia="zh-CN"/>
        </w:rPr>
      </w:pPr>
      <w:bookmarkStart w:id="37" w:name="_Toc8911"/>
      <w:r>
        <w:rPr>
          <w:rFonts w:hint="eastAsia" w:ascii="仿宋" w:hAnsi="仿宋" w:eastAsia="仿宋" w:cs="仿宋"/>
          <w:b w:val="0"/>
          <w:bCs w:val="0"/>
          <w:i w:val="0"/>
          <w:iCs w:val="0"/>
          <w:color w:val="auto"/>
          <w:sz w:val="28"/>
          <w:szCs w:val="28"/>
          <w:highlight w:val="none"/>
          <w:u w:val="none"/>
          <w:lang w:val="en-US" w:eastAsia="zh-CN"/>
        </w:rPr>
        <w:t>10.1甲方应对乙方进场的施工人员进行安全教育。</w:t>
      </w:r>
    </w:p>
    <w:p w14:paraId="5CB99363">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17" w:firstLineChars="149"/>
        <w:textAlignment w:val="baseline"/>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10.2甲方不得违反《建设工程安全生产管理条例》（有更新版本则按最新版本执行）的规定要求乙方违章施工。因甲方指挥失误导致的安全事故由甲方承担相应责任和费用。</w:t>
      </w:r>
    </w:p>
    <w:p w14:paraId="21643FEA">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17" w:firstLineChars="149"/>
        <w:textAlignment w:val="baseline"/>
        <w:rPr>
          <w:rFonts w:hint="eastAsia" w:ascii="仿宋" w:hAnsi="仿宋" w:eastAsia="仿宋" w:cs="仿宋"/>
          <w:i w:val="0"/>
          <w:iCs w:val="0"/>
          <w:color w:val="auto"/>
          <w:sz w:val="28"/>
          <w:szCs w:val="28"/>
          <w:highlight w:val="none"/>
          <w:shd w:val="clear" w:color="auto" w:fill="auto"/>
          <w:lang w:eastAsia="zh-CN"/>
        </w:rPr>
      </w:pPr>
      <w:r>
        <w:rPr>
          <w:rFonts w:hint="eastAsia" w:ascii="仿宋" w:hAnsi="仿宋" w:eastAsia="仿宋" w:cs="仿宋"/>
          <w:i w:val="0"/>
          <w:iCs w:val="0"/>
          <w:color w:val="auto"/>
          <w:sz w:val="28"/>
          <w:szCs w:val="28"/>
          <w:highlight w:val="none"/>
          <w:shd w:val="clear" w:color="auto" w:fill="auto"/>
          <w:lang w:val="en-US" w:eastAsia="zh-CN"/>
        </w:rPr>
        <w:t>10.3</w:t>
      </w:r>
      <w:r>
        <w:rPr>
          <w:rFonts w:hint="eastAsia" w:ascii="仿宋" w:hAnsi="仿宋" w:eastAsia="仿宋" w:cs="仿宋"/>
          <w:i w:val="0"/>
          <w:iCs w:val="0"/>
          <w:color w:val="auto"/>
          <w:sz w:val="28"/>
          <w:szCs w:val="28"/>
          <w:highlight w:val="none"/>
          <w:shd w:val="clear" w:color="auto" w:fill="auto"/>
        </w:rPr>
        <w:t>乙方须严格遵守《建筑施工安全检查标准》（JGJ59-2011标准</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有更新版本则按最新版本执行）《建设工程安全生产管理条例》（有更新版本则按最新版本执行）等地方政府相关法律法规文件及甲方针对本工程的安全生产、文明施工管理制度的规定，组织安排工人施工，消除安全隐患</w:t>
      </w:r>
      <w:r>
        <w:rPr>
          <w:rFonts w:hint="eastAsia" w:ascii="仿宋" w:hAnsi="仿宋" w:eastAsia="仿宋" w:cs="仿宋"/>
          <w:i w:val="0"/>
          <w:iCs w:val="0"/>
          <w:color w:val="auto"/>
          <w:sz w:val="28"/>
          <w:szCs w:val="28"/>
          <w:highlight w:val="none"/>
          <w:shd w:val="clear" w:color="auto" w:fill="auto"/>
          <w:lang w:eastAsia="zh-CN"/>
        </w:rPr>
        <w:t>。</w:t>
      </w:r>
    </w:p>
    <w:p w14:paraId="3EC79907">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17" w:firstLineChars="149"/>
        <w:textAlignment w:val="baseline"/>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rPr>
        <w:t>10.</w:t>
      </w:r>
      <w:r>
        <w:rPr>
          <w:rFonts w:hint="eastAsia" w:ascii="仿宋" w:hAnsi="仿宋" w:eastAsia="仿宋" w:cs="仿宋"/>
          <w:i w:val="0"/>
          <w:iCs w:val="0"/>
          <w:color w:val="auto"/>
          <w:sz w:val="28"/>
          <w:szCs w:val="28"/>
          <w:highlight w:val="none"/>
          <w:shd w:val="clear" w:color="auto" w:fill="auto"/>
          <w:lang w:val="en-US" w:eastAsia="zh-CN"/>
        </w:rPr>
        <w:t>4</w:t>
      </w:r>
      <w:r>
        <w:rPr>
          <w:rFonts w:hint="eastAsia" w:ascii="仿宋" w:hAnsi="仿宋" w:eastAsia="仿宋" w:cs="仿宋"/>
          <w:i w:val="0"/>
          <w:iCs w:val="0"/>
          <w:color w:val="auto"/>
          <w:sz w:val="28"/>
          <w:szCs w:val="28"/>
          <w:highlight w:val="none"/>
          <w:shd w:val="clear" w:color="auto" w:fill="auto"/>
        </w:rPr>
        <w:t>乙方施工过程中，上道工序完成与下道工序必须进行工作面交接并以书面形式确认，甲方及相关单位签字确认的“隐蔽验收表”作为工程进度款申请书及结算书的附件。</w:t>
      </w:r>
    </w:p>
    <w:p w14:paraId="04A42737">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17" w:firstLineChars="149"/>
        <w:textAlignment w:val="baseline"/>
        <w:rPr>
          <w:rFonts w:hint="eastAsia" w:ascii="仿宋" w:hAnsi="仿宋" w:eastAsia="仿宋" w:cs="仿宋"/>
          <w:color w:val="auto"/>
          <w:sz w:val="28"/>
          <w:szCs w:val="28"/>
          <w:highlight w:val="none"/>
          <w:lang w:val="en-US" w:eastAsia="zh-CN"/>
        </w:rPr>
      </w:pPr>
      <w:r>
        <w:rPr>
          <w:rFonts w:hint="eastAsia" w:ascii="仿宋" w:hAnsi="仿宋" w:eastAsia="仿宋" w:cs="仿宋"/>
          <w:i w:val="0"/>
          <w:iCs w:val="0"/>
          <w:color w:val="auto"/>
          <w:sz w:val="28"/>
          <w:szCs w:val="28"/>
          <w:highlight w:val="none"/>
          <w:lang w:eastAsia="zh-CN"/>
        </w:rPr>
        <w:t>10.</w:t>
      </w:r>
      <w:r>
        <w:rPr>
          <w:rFonts w:hint="eastAsia" w:ascii="仿宋" w:hAnsi="仿宋" w:eastAsia="仿宋" w:cs="仿宋"/>
          <w:i w:val="0"/>
          <w:iCs w:val="0"/>
          <w:color w:val="auto"/>
          <w:sz w:val="28"/>
          <w:szCs w:val="28"/>
          <w:highlight w:val="none"/>
          <w:lang w:val="en-US" w:eastAsia="zh-CN"/>
        </w:rPr>
        <w:t>5</w:t>
      </w:r>
      <w:r>
        <w:rPr>
          <w:rFonts w:hint="eastAsia" w:ascii="仿宋" w:hAnsi="仿宋" w:eastAsia="仿宋" w:cs="仿宋"/>
          <w:color w:val="auto"/>
          <w:sz w:val="28"/>
          <w:szCs w:val="28"/>
          <w:highlight w:val="none"/>
          <w:lang w:val="en-US" w:eastAsia="zh-CN"/>
        </w:rPr>
        <w:t>乙方施工过程中，负责本工程工作面上所用材料、机具、垃圾的清理，做到工完场清，并自行负责所有建筑垃圾、生活垃圾的处置。如乙方未能自行处置，必须于每道工序验收前把工作面有关的建筑垃圾、生活垃圾等清理到甲方指定位置，由甲方统一就该部分垃圾处理费（含外运及机械台班费等）按责、按量进行分摊后，由乙方及相关分包单位承担，并以书面形式确认，在结算时予以扣除。结算书须包含甲方项目部按照垃圾产生的责任单位进行数量和全部费用的分摊表，该表须甲方施工员、项目副经理、项目经理签认，否则甲方有权不予办理结算且不违约。</w:t>
      </w:r>
    </w:p>
    <w:p w14:paraId="39154072">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17" w:firstLineChars="149"/>
        <w:textAlignment w:val="baseline"/>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10.6乙方每天施工过程中须做到工完场清，乙方造成的垃圾由乙方负责清理外运至甲方指定地点，相关费用已含于第六章约定的合同价中，甲方无需另行计费给乙方。</w:t>
      </w:r>
    </w:p>
    <w:p w14:paraId="3F83315D">
      <w:pPr>
        <w:keepNext w:val="0"/>
        <w:keepLines w:val="0"/>
        <w:pageBreakBefore w:val="0"/>
        <w:widowControl w:val="0"/>
        <w:numPr>
          <w:ilvl w:val="0"/>
          <w:numId w:val="1"/>
        </w:numPr>
        <w:kinsoku/>
        <w:wordWrap/>
        <w:overflowPunct/>
        <w:topLinePunct w:val="0"/>
        <w:autoSpaceDE/>
        <w:autoSpaceDN/>
        <w:bidi w:val="0"/>
        <w:adjustRightInd w:val="0"/>
        <w:snapToGrid w:val="0"/>
        <w:spacing w:before="147" w:beforeLines="50" w:line="360" w:lineRule="auto"/>
        <w:ind w:left="0" w:leftChars="0" w:right="0" w:rightChars="0" w:hanging="6" w:firstLineChars="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38" w:name="_Toc16118"/>
      <w:r>
        <w:rPr>
          <w:rFonts w:hint="eastAsia" w:ascii="仿宋" w:hAnsi="仿宋" w:eastAsia="仿宋" w:cs="仿宋"/>
          <w:b/>
          <w:bCs/>
          <w:i w:val="0"/>
          <w:iCs w:val="0"/>
          <w:color w:val="auto"/>
          <w:sz w:val="28"/>
          <w:szCs w:val="28"/>
          <w:highlight w:val="none"/>
          <w:shd w:val="clear" w:color="auto" w:fill="auto"/>
          <w:lang w:val="en-US" w:eastAsia="zh-CN"/>
        </w:rPr>
        <w:t>甲供材料设备</w:t>
      </w:r>
      <w:bookmarkEnd w:id="37"/>
      <w:bookmarkEnd w:id="38"/>
    </w:p>
    <w:p w14:paraId="34049D7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lang w:val="en-US" w:eastAsia="zh-CN"/>
        </w:rPr>
      </w:pPr>
      <w:bookmarkStart w:id="39" w:name="_Toc24023"/>
      <w:r>
        <w:rPr>
          <w:rFonts w:hint="eastAsia" w:ascii="仿宋" w:hAnsi="仿宋" w:eastAsia="仿宋" w:cs="仿宋"/>
          <w:i w:val="0"/>
          <w:iCs w:val="0"/>
          <w:color w:val="auto"/>
          <w:sz w:val="28"/>
          <w:szCs w:val="28"/>
          <w:highlight w:val="none"/>
          <w:lang w:eastAsia="zh-CN"/>
        </w:rPr>
        <w:t>11.</w:t>
      </w:r>
      <w:r>
        <w:rPr>
          <w:rFonts w:hint="eastAsia" w:ascii="仿宋" w:hAnsi="仿宋" w:eastAsia="仿宋" w:cs="仿宋"/>
          <w:i w:val="0"/>
          <w:iCs w:val="0"/>
          <w:color w:val="auto"/>
          <w:sz w:val="28"/>
          <w:szCs w:val="28"/>
          <w:highlight w:val="none"/>
        </w:rPr>
        <w:t>1乙方在施工现场使用各种资源都必须按</w:t>
      </w:r>
      <w:r>
        <w:rPr>
          <w:rFonts w:hint="eastAsia" w:ascii="仿宋" w:hAnsi="仿宋" w:eastAsia="仿宋" w:cs="仿宋"/>
          <w:i w:val="0"/>
          <w:iCs w:val="0"/>
          <w:color w:val="auto"/>
          <w:sz w:val="28"/>
          <w:szCs w:val="28"/>
          <w:highlight w:val="none"/>
          <w:lang w:val="en-US" w:eastAsia="zh-CN"/>
        </w:rPr>
        <w:t>甲方</w:t>
      </w:r>
      <w:r>
        <w:rPr>
          <w:rFonts w:hint="eastAsia" w:ascii="仿宋" w:hAnsi="仿宋" w:eastAsia="仿宋" w:cs="仿宋"/>
          <w:i w:val="0"/>
          <w:iCs w:val="0"/>
          <w:color w:val="auto"/>
          <w:sz w:val="28"/>
          <w:szCs w:val="28"/>
          <w:highlight w:val="none"/>
        </w:rPr>
        <w:t>规定办理租用、借用、领用手续。</w:t>
      </w:r>
    </w:p>
    <w:p w14:paraId="766F7AA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rPr>
      </w:pPr>
      <w:r>
        <w:rPr>
          <w:rFonts w:hint="eastAsia" w:ascii="仿宋" w:hAnsi="仿宋" w:eastAsia="仿宋" w:cs="仿宋"/>
          <w:i w:val="0"/>
          <w:iCs w:val="0"/>
          <w:color w:val="auto"/>
          <w:sz w:val="28"/>
          <w:szCs w:val="28"/>
          <w:highlight w:val="none"/>
          <w:lang w:eastAsia="zh-CN"/>
        </w:rPr>
        <w:t>11.</w:t>
      </w:r>
      <w:r>
        <w:rPr>
          <w:rFonts w:hint="eastAsia" w:ascii="仿宋" w:hAnsi="仿宋" w:eastAsia="仿宋" w:cs="仿宋"/>
          <w:i w:val="0"/>
          <w:iCs w:val="0"/>
          <w:color w:val="auto"/>
          <w:sz w:val="28"/>
          <w:szCs w:val="28"/>
          <w:highlight w:val="none"/>
        </w:rPr>
        <w:t>2乙方</w:t>
      </w:r>
      <w:r>
        <w:rPr>
          <w:rFonts w:hint="eastAsia" w:ascii="仿宋" w:hAnsi="仿宋" w:eastAsia="仿宋" w:cs="仿宋"/>
          <w:i w:val="0"/>
          <w:iCs w:val="0"/>
          <w:color w:val="auto"/>
          <w:sz w:val="28"/>
          <w:szCs w:val="28"/>
          <w:highlight w:val="none"/>
          <w:lang w:val="en-US" w:eastAsia="zh-CN"/>
        </w:rPr>
        <w:t>对</w:t>
      </w:r>
      <w:r>
        <w:rPr>
          <w:rFonts w:hint="eastAsia" w:ascii="仿宋" w:hAnsi="仿宋" w:eastAsia="仿宋" w:cs="仿宋"/>
          <w:i w:val="0"/>
          <w:iCs w:val="0"/>
          <w:color w:val="auto"/>
          <w:sz w:val="28"/>
          <w:szCs w:val="28"/>
          <w:highlight w:val="none"/>
        </w:rPr>
        <w:t>周转材料、建筑材料和施工机具</w:t>
      </w:r>
      <w:r>
        <w:rPr>
          <w:rFonts w:hint="eastAsia" w:ascii="仿宋" w:hAnsi="仿宋" w:eastAsia="仿宋" w:cs="仿宋"/>
          <w:i w:val="0"/>
          <w:iCs w:val="0"/>
          <w:color w:val="auto"/>
          <w:sz w:val="28"/>
          <w:szCs w:val="28"/>
          <w:highlight w:val="none"/>
          <w:lang w:val="en-US" w:eastAsia="zh-CN"/>
        </w:rPr>
        <w:t>应</w:t>
      </w:r>
      <w:r>
        <w:rPr>
          <w:rFonts w:hint="eastAsia" w:ascii="仿宋" w:hAnsi="仿宋" w:eastAsia="仿宋" w:cs="仿宋"/>
          <w:i w:val="0"/>
          <w:iCs w:val="0"/>
          <w:color w:val="auto"/>
          <w:sz w:val="28"/>
          <w:szCs w:val="28"/>
          <w:highlight w:val="none"/>
        </w:rPr>
        <w:t>做到限额合理使用、工完场清，对机具</w:t>
      </w:r>
      <w:r>
        <w:rPr>
          <w:rFonts w:hint="eastAsia" w:ascii="仿宋" w:hAnsi="仿宋" w:eastAsia="仿宋" w:cs="仿宋"/>
          <w:i w:val="0"/>
          <w:iCs w:val="0"/>
          <w:color w:val="auto"/>
          <w:sz w:val="28"/>
          <w:szCs w:val="28"/>
          <w:highlight w:val="none"/>
          <w:lang w:val="en-US" w:eastAsia="zh-CN"/>
        </w:rPr>
        <w:t>负责</w:t>
      </w:r>
      <w:r>
        <w:rPr>
          <w:rFonts w:hint="eastAsia" w:ascii="仿宋" w:hAnsi="仿宋" w:eastAsia="仿宋" w:cs="仿宋"/>
          <w:i w:val="0"/>
          <w:iCs w:val="0"/>
          <w:color w:val="auto"/>
          <w:sz w:val="28"/>
          <w:szCs w:val="28"/>
          <w:highlight w:val="none"/>
        </w:rPr>
        <w:t>正常保养维护。</w:t>
      </w:r>
    </w:p>
    <w:p w14:paraId="6247217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rPr>
      </w:pPr>
      <w:r>
        <w:rPr>
          <w:rFonts w:hint="eastAsia" w:ascii="仿宋" w:hAnsi="仿宋" w:eastAsia="仿宋" w:cs="仿宋"/>
          <w:i w:val="0"/>
          <w:iCs w:val="0"/>
          <w:color w:val="auto"/>
          <w:sz w:val="28"/>
          <w:szCs w:val="28"/>
          <w:highlight w:val="none"/>
          <w:lang w:eastAsia="zh-CN"/>
        </w:rPr>
        <w:t>11.</w:t>
      </w:r>
      <w:r>
        <w:rPr>
          <w:rFonts w:hint="eastAsia" w:ascii="仿宋" w:hAnsi="仿宋" w:eastAsia="仿宋" w:cs="仿宋"/>
          <w:i w:val="0"/>
          <w:iCs w:val="0"/>
          <w:color w:val="auto"/>
          <w:sz w:val="28"/>
          <w:szCs w:val="28"/>
          <w:highlight w:val="none"/>
        </w:rPr>
        <w:t>3</w:t>
      </w:r>
      <w:r>
        <w:rPr>
          <w:rFonts w:hint="eastAsia" w:ascii="仿宋" w:hAnsi="仿宋" w:eastAsia="仿宋" w:cs="仿宋"/>
          <w:i w:val="0"/>
          <w:iCs w:val="0"/>
          <w:color w:val="auto"/>
          <w:sz w:val="28"/>
          <w:szCs w:val="28"/>
          <w:highlight w:val="none"/>
          <w:lang w:val="en-US" w:eastAsia="zh-CN"/>
        </w:rPr>
        <w:t>甲供材</w:t>
      </w:r>
      <w:r>
        <w:rPr>
          <w:rFonts w:hint="eastAsia" w:ascii="仿宋" w:hAnsi="仿宋" w:eastAsia="仿宋" w:cs="仿宋"/>
          <w:i w:val="0"/>
          <w:iCs w:val="0"/>
          <w:color w:val="auto"/>
          <w:sz w:val="28"/>
          <w:szCs w:val="28"/>
          <w:highlight w:val="none"/>
        </w:rPr>
        <w:t>损耗率</w:t>
      </w:r>
    </w:p>
    <w:p w14:paraId="4CB4520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rPr>
      </w:pPr>
      <w:r>
        <w:rPr>
          <w:rFonts w:hint="eastAsia" w:ascii="仿宋" w:hAnsi="仿宋" w:eastAsia="仿宋" w:cs="仿宋"/>
          <w:i w:val="0"/>
          <w:iCs w:val="0"/>
          <w:color w:val="auto"/>
          <w:sz w:val="28"/>
          <w:szCs w:val="28"/>
          <w:highlight w:val="none"/>
          <w:lang w:val="en-US" w:eastAsia="zh-CN"/>
        </w:rPr>
        <w:t>11.3.1乙方使用的甲供材数量以甲方出入库单显示的为准，乙方参加甲供材的验收、签收与出库。甲供材</w:t>
      </w:r>
      <w:r>
        <w:rPr>
          <w:rFonts w:hint="eastAsia" w:ascii="仿宋" w:hAnsi="仿宋" w:eastAsia="仿宋" w:cs="仿宋"/>
          <w:b w:val="0"/>
          <w:bCs w:val="0"/>
          <w:i w:val="0"/>
          <w:iCs w:val="0"/>
          <w:color w:val="auto"/>
          <w:sz w:val="28"/>
          <w:szCs w:val="28"/>
          <w:highlight w:val="none"/>
          <w:u w:val="none"/>
          <w:lang w:val="en-US" w:eastAsia="zh-CN"/>
        </w:rPr>
        <w:t>损耗率不得超过</w:t>
      </w:r>
      <w:r>
        <w:rPr>
          <w:rFonts w:hint="eastAsia" w:ascii="仿宋" w:hAnsi="仿宋" w:eastAsia="仿宋" w:cs="仿宋"/>
          <w:b w:val="0"/>
          <w:bCs w:val="0"/>
          <w:i w:val="0"/>
          <w:iCs w:val="0"/>
          <w:color w:val="auto"/>
          <w:sz w:val="28"/>
          <w:szCs w:val="28"/>
          <w:highlight w:val="none"/>
          <w:u w:val="single"/>
          <w:lang w:val="en-US" w:eastAsia="zh-CN"/>
        </w:rPr>
        <w:t>1</w:t>
      </w:r>
      <w:r>
        <w:rPr>
          <w:rFonts w:hint="eastAsia" w:ascii="仿宋" w:hAnsi="仿宋" w:eastAsia="仿宋" w:cs="仿宋"/>
          <w:b w:val="0"/>
          <w:bCs w:val="0"/>
          <w:i w:val="0"/>
          <w:iCs w:val="0"/>
          <w:color w:val="auto"/>
          <w:sz w:val="28"/>
          <w:szCs w:val="28"/>
          <w:highlight w:val="none"/>
          <w:u w:val="none"/>
          <w:lang w:val="en-US" w:eastAsia="zh-CN"/>
        </w:rPr>
        <w:t>%，</w:t>
      </w:r>
      <w:r>
        <w:rPr>
          <w:rFonts w:hint="eastAsia" w:ascii="仿宋" w:hAnsi="仿宋" w:eastAsia="仿宋" w:cs="仿宋"/>
          <w:i w:val="0"/>
          <w:iCs w:val="0"/>
          <w:color w:val="auto"/>
          <w:sz w:val="28"/>
          <w:szCs w:val="28"/>
          <w:highlight w:val="none"/>
          <w:lang w:val="en-US" w:eastAsia="zh-CN"/>
        </w:rPr>
        <w:t>如</w:t>
      </w:r>
      <w:r>
        <w:rPr>
          <w:rFonts w:hint="eastAsia" w:ascii="仿宋" w:hAnsi="仿宋" w:eastAsia="仿宋" w:cs="仿宋"/>
          <w:i w:val="0"/>
          <w:iCs w:val="0"/>
          <w:color w:val="auto"/>
          <w:sz w:val="28"/>
          <w:szCs w:val="28"/>
          <w:highlight w:val="none"/>
        </w:rPr>
        <w:t>超过，乙方对超出部分按施工当期</w:t>
      </w:r>
      <w:r>
        <w:rPr>
          <w:rFonts w:hint="eastAsia" w:ascii="仿宋" w:hAnsi="仿宋" w:eastAsia="仿宋" w:cs="仿宋"/>
          <w:b w:val="0"/>
          <w:bCs w:val="0"/>
          <w:i w:val="0"/>
          <w:iCs w:val="0"/>
          <w:color w:val="auto"/>
          <w:sz w:val="28"/>
          <w:szCs w:val="28"/>
          <w:highlight w:val="none"/>
          <w:lang w:val="en-US" w:eastAsia="zh-CN"/>
        </w:rPr>
        <w:t>同品牌、同品种、同级别、同规格</w:t>
      </w:r>
      <w:r>
        <w:rPr>
          <w:rFonts w:hint="eastAsia" w:ascii="仿宋" w:hAnsi="仿宋" w:eastAsia="仿宋" w:cs="仿宋"/>
          <w:b w:val="0"/>
          <w:bCs w:val="0"/>
          <w:i w:val="0"/>
          <w:iCs w:val="0"/>
          <w:color w:val="auto"/>
          <w:sz w:val="28"/>
          <w:szCs w:val="28"/>
          <w:highlight w:val="none"/>
          <w:u w:val="none"/>
          <w:lang w:val="en-US" w:eastAsia="zh-CN"/>
        </w:rPr>
        <w:t>材料</w:t>
      </w:r>
      <w:r>
        <w:rPr>
          <w:rFonts w:hint="eastAsia" w:ascii="仿宋" w:hAnsi="仿宋" w:eastAsia="仿宋" w:cs="仿宋"/>
          <w:b w:val="0"/>
          <w:bCs w:val="0"/>
          <w:i w:val="0"/>
          <w:iCs w:val="0"/>
          <w:color w:val="auto"/>
          <w:sz w:val="28"/>
          <w:szCs w:val="28"/>
          <w:highlight w:val="none"/>
        </w:rPr>
        <w:t>市场价格的</w:t>
      </w:r>
      <w:r>
        <w:rPr>
          <w:rFonts w:hint="eastAsia" w:ascii="仿宋" w:hAnsi="仿宋" w:eastAsia="仿宋" w:cs="仿宋"/>
          <w:b w:val="0"/>
          <w:bCs w:val="0"/>
          <w:i w:val="0"/>
          <w:iCs w:val="0"/>
          <w:color w:val="auto"/>
          <w:sz w:val="28"/>
          <w:szCs w:val="28"/>
          <w:highlight w:val="none"/>
          <w:lang w:val="en-US" w:eastAsia="zh-CN"/>
        </w:rPr>
        <w:t>20</w:t>
      </w:r>
      <w:r>
        <w:rPr>
          <w:rFonts w:hint="eastAsia" w:ascii="仿宋" w:hAnsi="仿宋" w:eastAsia="仿宋" w:cs="仿宋"/>
          <w:b w:val="0"/>
          <w:bCs w:val="0"/>
          <w:i w:val="0"/>
          <w:iCs w:val="0"/>
          <w:color w:val="auto"/>
          <w:sz w:val="28"/>
          <w:szCs w:val="28"/>
          <w:highlight w:val="none"/>
        </w:rPr>
        <w:t>0％赔偿甲方</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lang w:val="en-US" w:eastAsia="zh-CN"/>
        </w:rPr>
        <w:t>甲方有权在本工程结算时直接扣款</w:t>
      </w:r>
      <w:r>
        <w:rPr>
          <w:rFonts w:hint="eastAsia" w:ascii="仿宋" w:hAnsi="仿宋" w:eastAsia="仿宋" w:cs="仿宋"/>
          <w:b w:val="0"/>
          <w:bCs w:val="0"/>
          <w:i w:val="0"/>
          <w:iCs w:val="0"/>
          <w:color w:val="auto"/>
          <w:sz w:val="28"/>
          <w:szCs w:val="28"/>
          <w:highlight w:val="none"/>
        </w:rPr>
        <w:t>。</w:t>
      </w:r>
    </w:p>
    <w:p w14:paraId="2044C60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default" w:ascii="仿宋" w:hAnsi="仿宋" w:eastAsia="仿宋" w:cs="仿宋"/>
          <w:b w:val="0"/>
          <w:bCs w:val="0"/>
          <w:i w:val="0"/>
          <w:iCs w:val="0"/>
          <w:color w:val="auto"/>
          <w:sz w:val="28"/>
          <w:szCs w:val="28"/>
          <w:highlight w:val="none"/>
          <w:u w:val="single"/>
          <w:lang w:val="en-US"/>
        </w:rPr>
      </w:pPr>
      <w:r>
        <w:rPr>
          <w:rFonts w:hint="eastAsia" w:ascii="仿宋" w:hAnsi="仿宋" w:eastAsia="仿宋" w:cs="仿宋"/>
          <w:b w:val="0"/>
          <w:bCs w:val="0"/>
          <w:i w:val="0"/>
          <w:iCs w:val="0"/>
          <w:color w:val="auto"/>
          <w:sz w:val="28"/>
          <w:szCs w:val="28"/>
          <w:highlight w:val="none"/>
          <w:lang w:val="en-US" w:eastAsia="zh-CN"/>
        </w:rPr>
        <w:t>11.3.2甲供材损耗率计算公式：（实际使用量-竣工图计算量</w:t>
      </w:r>
      <w:r>
        <w:rPr>
          <w:rFonts w:hint="eastAsia" w:ascii="仿宋" w:hAnsi="仿宋" w:eastAsia="仿宋" w:cs="仿宋"/>
          <w:b w:val="0"/>
          <w:bCs w:val="0"/>
          <w:i w:val="0"/>
          <w:iCs w:val="0"/>
          <w:color w:val="auto"/>
          <w:sz w:val="28"/>
          <w:szCs w:val="28"/>
          <w:highlight w:val="none"/>
          <w:lang w:val="en-US" w:eastAsia="zh-CN"/>
        </w:rPr>
        <w:t>-废料出售金额/钢筋购进单价）/竣工图计算量</w:t>
      </w:r>
      <w:r>
        <w:rPr>
          <w:rFonts w:hint="eastAsia" w:ascii="仿宋" w:hAnsi="仿宋" w:eastAsia="仿宋" w:cs="仿宋"/>
          <w:b w:val="0"/>
          <w:bCs w:val="0"/>
          <w:i w:val="0"/>
          <w:iCs w:val="0"/>
          <w:color w:val="auto"/>
          <w:sz w:val="28"/>
          <w:szCs w:val="28"/>
          <w:highlight w:val="none"/>
          <w:u w:val="none"/>
          <w:lang w:val="en-US" w:eastAsia="zh-CN"/>
        </w:rPr>
        <w:t>。</w:t>
      </w:r>
    </w:p>
    <w:p w14:paraId="122E397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11.4乙方配合甲方制定本工程甲供材料需求计划，每批甲供材需求单须在领用之日十个工作日前报至甲方项目经理审批，经甲方项目经理审批后方可到甲方仓库领取，乙方每延迟申报一日，向甲方承担违约金伍佰元且不得要求延长工期。</w:t>
      </w:r>
    </w:p>
    <w:p w14:paraId="477B443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11.5</w:t>
      </w:r>
      <w:r>
        <w:rPr>
          <w:rFonts w:hint="eastAsia" w:ascii="仿宋_GB2312" w:hAnsi="仿宋_GB2312" w:eastAsia="仿宋_GB2312" w:cs="仿宋_GB2312"/>
          <w:i w:val="0"/>
          <w:iCs w:val="0"/>
          <w:color w:val="auto"/>
          <w:sz w:val="28"/>
          <w:szCs w:val="28"/>
          <w:highlight w:val="none"/>
          <w:u w:val="none"/>
          <w:shd w:val="clear" w:color="auto" w:fill="auto"/>
        </w:rPr>
        <w:t>乙方指定其现场负责人办理甲供材领料手续，由该负责人办理甲供材领料手续，领料流程按甲方相关管理规定执行，</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乙方现场负责人签署的该流程所有手续在</w:t>
      </w:r>
      <w:r>
        <w:rPr>
          <w:rFonts w:hint="eastAsia" w:ascii="仿宋_GB2312" w:hAnsi="仿宋_GB2312" w:eastAsia="仿宋_GB2312" w:cs="仿宋_GB2312"/>
          <w:i w:val="0"/>
          <w:iCs w:val="0"/>
          <w:color w:val="auto"/>
          <w:sz w:val="28"/>
          <w:szCs w:val="28"/>
          <w:highlight w:val="none"/>
          <w:u w:val="none"/>
          <w:shd w:val="clear" w:color="auto" w:fill="auto"/>
        </w:rPr>
        <w:t>本工程完工后作为乙方材料损耗计量和结算依据</w:t>
      </w:r>
      <w:r>
        <w:rPr>
          <w:rFonts w:hint="eastAsia" w:ascii="仿宋" w:hAnsi="仿宋" w:eastAsia="仿宋" w:cs="仿宋"/>
          <w:b w:val="0"/>
          <w:bCs w:val="0"/>
          <w:i w:val="0"/>
          <w:iCs w:val="0"/>
          <w:color w:val="auto"/>
          <w:sz w:val="28"/>
          <w:szCs w:val="28"/>
          <w:highlight w:val="none"/>
          <w:lang w:val="en-US" w:eastAsia="zh-CN"/>
        </w:rPr>
        <w:t>。</w:t>
      </w:r>
    </w:p>
    <w:p w14:paraId="101BF48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11.6乙方在甲方领料，</w:t>
      </w:r>
      <w:r>
        <w:rPr>
          <w:rFonts w:hint="eastAsia" w:ascii="仿宋" w:hAnsi="仿宋" w:eastAsia="仿宋" w:cs="仿宋"/>
          <w:i w:val="0"/>
          <w:iCs w:val="0"/>
          <w:color w:val="auto"/>
          <w:sz w:val="28"/>
          <w:szCs w:val="28"/>
          <w:highlight w:val="none"/>
          <w:lang w:val="en-US" w:eastAsia="zh-CN"/>
        </w:rPr>
        <w:t>以甲方出入库单为准，乙方参加验收和签收与出入库，</w:t>
      </w:r>
      <w:r>
        <w:rPr>
          <w:rFonts w:hint="eastAsia" w:ascii="仿宋" w:hAnsi="仿宋" w:eastAsia="仿宋" w:cs="仿宋"/>
          <w:b w:val="0"/>
          <w:bCs w:val="0"/>
          <w:i w:val="0"/>
          <w:iCs w:val="0"/>
          <w:color w:val="auto"/>
          <w:sz w:val="28"/>
          <w:szCs w:val="28"/>
          <w:highlight w:val="none"/>
          <w:lang w:val="en-US" w:eastAsia="zh-CN"/>
        </w:rPr>
        <w:t>使用甲方提供的材料、设备、机具前，有检查甲供材料、设备、机具是否合格的义务和拒绝使用不合格甲供材料、设备、机具的权利。乙方发现甲供材料、设备、机具不合格时须书面告知甲方并说明原因，如乙方未书面告知甲方而直接使用甲供材料、设备、机具，视为乙方认为该批材料、设备、机具质量合格、符合工程要求，使用该批材料、设备、机具的工程部位所发生的质量问题、工期延误及所有损失、费用，乙方均自愿承担不低于10%以上的费用。</w:t>
      </w:r>
    </w:p>
    <w:p w14:paraId="62D0B60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11.7本工程竣工之日起3个日历天内，乙方须前往甲方仓库办理机具退还手续，每延迟一日，向甲方支付违约金人民币伍佰元，且甲方有权不办理结算。</w:t>
      </w:r>
    </w:p>
    <w:p w14:paraId="265B353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11.8劳保用品配置标准具体实施及费用收取标准、办法：</w:t>
      </w:r>
    </w:p>
    <w:p w14:paraId="0394A37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11.8.1本工程配置黄色的安全帽、荧光黄色的反光背心，款式按甲方颁布的《劳保用品配置标准及司旗款式》（V2022）制度执行。</w:t>
      </w:r>
    </w:p>
    <w:p w14:paraId="78A07C7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11.8.2甲方提供安全帽20元/顶、反光背心15元/件，按乙方实际领取数量的对应金额在结算时进行扣除。</w:t>
      </w:r>
    </w:p>
    <w:p w14:paraId="33516FBA">
      <w:pPr>
        <w:keepNext w:val="0"/>
        <w:keepLines w:val="0"/>
        <w:pageBreakBefore w:val="0"/>
        <w:widowControl w:val="0"/>
        <w:numPr>
          <w:ilvl w:val="0"/>
          <w:numId w:val="1"/>
        </w:numPr>
        <w:kinsoku/>
        <w:wordWrap/>
        <w:overflowPunct/>
        <w:topLinePunct w:val="0"/>
        <w:autoSpaceDE/>
        <w:autoSpaceDN/>
        <w:bidi w:val="0"/>
        <w:adjustRightInd w:val="0"/>
        <w:snapToGrid w:val="0"/>
        <w:spacing w:before="147" w:beforeLines="50" w:line="360" w:lineRule="auto"/>
        <w:ind w:left="0" w:leftChars="0" w:right="0" w:rightChars="0" w:hanging="6" w:firstLineChars="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40" w:name="_Toc13194"/>
      <w:r>
        <w:rPr>
          <w:rFonts w:hint="eastAsia" w:ascii="仿宋" w:hAnsi="仿宋" w:eastAsia="仿宋" w:cs="仿宋"/>
          <w:b/>
          <w:bCs/>
          <w:i w:val="0"/>
          <w:iCs w:val="0"/>
          <w:color w:val="auto"/>
          <w:sz w:val="28"/>
          <w:szCs w:val="28"/>
          <w:highlight w:val="none"/>
          <w:shd w:val="clear" w:color="auto" w:fill="auto"/>
          <w:lang w:val="en-US" w:eastAsia="zh-CN"/>
        </w:rPr>
        <w:t>验收及保修</w:t>
      </w:r>
      <w:bookmarkEnd w:id="39"/>
      <w:bookmarkEnd w:id="40"/>
    </w:p>
    <w:p w14:paraId="7B239A7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12.</w:t>
      </w:r>
      <w:r>
        <w:rPr>
          <w:rFonts w:hint="eastAsia" w:ascii="仿宋" w:hAnsi="仿宋" w:eastAsia="仿宋" w:cs="仿宋"/>
          <w:i w:val="0"/>
          <w:iCs w:val="0"/>
          <w:color w:val="auto"/>
          <w:sz w:val="28"/>
          <w:szCs w:val="28"/>
          <w:highlight w:val="none"/>
          <w:shd w:val="clear" w:color="auto" w:fill="auto"/>
        </w:rPr>
        <w:t>1</w:t>
      </w:r>
    </w:p>
    <w:p w14:paraId="285705E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lang w:eastAsia="zh-CN"/>
        </w:rPr>
      </w:pPr>
      <w:r>
        <w:rPr>
          <w:rFonts w:hint="eastAsia" w:ascii="仿宋" w:hAnsi="仿宋" w:eastAsia="仿宋" w:cs="仿宋"/>
          <w:i w:val="0"/>
          <w:iCs w:val="0"/>
          <w:color w:val="auto"/>
          <w:sz w:val="28"/>
          <w:szCs w:val="28"/>
          <w:highlight w:val="none"/>
          <w:shd w:val="clear" w:color="auto" w:fill="auto"/>
        </w:rPr>
        <w:sym w:font="Wingdings" w:char="00FE"/>
      </w:r>
      <w:r>
        <w:rPr>
          <w:rFonts w:hint="eastAsia" w:ascii="仿宋" w:hAnsi="仿宋" w:eastAsia="仿宋" w:cs="仿宋"/>
          <w:i w:val="0"/>
          <w:iCs w:val="0"/>
          <w:color w:val="auto"/>
          <w:sz w:val="28"/>
          <w:szCs w:val="28"/>
          <w:highlight w:val="none"/>
          <w:shd w:val="clear" w:color="auto" w:fill="auto"/>
          <w:lang w:eastAsia="zh-CN"/>
        </w:rPr>
        <w:t>本</w:t>
      </w:r>
      <w:r>
        <w:rPr>
          <w:rFonts w:hint="eastAsia" w:ascii="仿宋" w:hAnsi="仿宋" w:eastAsia="仿宋" w:cs="仿宋"/>
          <w:i w:val="0"/>
          <w:iCs w:val="0"/>
          <w:color w:val="auto"/>
          <w:sz w:val="28"/>
          <w:szCs w:val="28"/>
          <w:highlight w:val="none"/>
          <w:shd w:val="clear" w:color="auto" w:fill="auto"/>
          <w:lang w:val="en-US" w:eastAsia="zh-CN"/>
        </w:rPr>
        <w:t>工程</w:t>
      </w:r>
      <w:r>
        <w:rPr>
          <w:rFonts w:hint="eastAsia" w:ascii="仿宋" w:hAnsi="仿宋" w:eastAsia="仿宋" w:cs="仿宋"/>
          <w:i w:val="0"/>
          <w:iCs w:val="0"/>
          <w:color w:val="auto"/>
          <w:sz w:val="28"/>
          <w:szCs w:val="28"/>
          <w:highlight w:val="none"/>
          <w:shd w:val="clear" w:color="auto" w:fill="auto"/>
        </w:rPr>
        <w:t>任一</w:t>
      </w:r>
      <w:r>
        <w:rPr>
          <w:rFonts w:hint="eastAsia" w:ascii="仿宋" w:hAnsi="仿宋" w:eastAsia="仿宋" w:cs="仿宋"/>
          <w:b w:val="0"/>
          <w:bCs w:val="0"/>
          <w:i w:val="0"/>
          <w:iCs w:val="0"/>
          <w:color w:val="auto"/>
          <w:sz w:val="28"/>
          <w:szCs w:val="28"/>
          <w:highlight w:val="none"/>
          <w:shd w:val="clear" w:color="auto" w:fill="auto"/>
          <w:lang w:val="en-US" w:eastAsia="zh-CN"/>
        </w:rPr>
        <w:t>组团</w:t>
      </w:r>
      <w:r>
        <w:rPr>
          <w:rFonts w:hint="eastAsia" w:ascii="仿宋" w:hAnsi="仿宋" w:eastAsia="仿宋" w:cs="仿宋"/>
          <w:b w:val="0"/>
          <w:bCs w:val="0"/>
          <w:i w:val="0"/>
          <w:iCs w:val="0"/>
          <w:color w:val="auto"/>
          <w:sz w:val="28"/>
          <w:szCs w:val="28"/>
          <w:highlight w:val="none"/>
          <w:shd w:val="clear" w:color="auto" w:fill="auto"/>
        </w:rPr>
        <w:t>内容全部完工，乙方自检符合质量要求后提请甲方及</w:t>
      </w:r>
      <w:r>
        <w:rPr>
          <w:rFonts w:hint="eastAsia" w:ascii="仿宋" w:hAnsi="仿宋" w:eastAsia="仿宋" w:cs="仿宋"/>
          <w:b w:val="0"/>
          <w:bCs w:val="0"/>
          <w:i w:val="0"/>
          <w:iCs w:val="0"/>
          <w:color w:val="auto"/>
          <w:sz w:val="28"/>
          <w:szCs w:val="28"/>
          <w:highlight w:val="none"/>
          <w:shd w:val="clear" w:color="auto" w:fill="auto"/>
          <w:lang w:eastAsia="zh-CN"/>
        </w:rPr>
        <w:t>建设单位</w:t>
      </w:r>
      <w:r>
        <w:rPr>
          <w:rFonts w:hint="eastAsia" w:ascii="仿宋" w:hAnsi="仿宋" w:eastAsia="仿宋" w:cs="仿宋"/>
          <w:b w:val="0"/>
          <w:bCs w:val="0"/>
          <w:i w:val="0"/>
          <w:iCs w:val="0"/>
          <w:color w:val="auto"/>
          <w:sz w:val="28"/>
          <w:szCs w:val="28"/>
          <w:highlight w:val="none"/>
          <w:shd w:val="clear" w:color="auto" w:fill="auto"/>
        </w:rPr>
        <w:t>组织验收，经</w:t>
      </w:r>
      <w:r>
        <w:rPr>
          <w:rFonts w:hint="eastAsia" w:ascii="仿宋" w:hAnsi="仿宋" w:eastAsia="仿宋" w:cs="仿宋"/>
          <w:b w:val="0"/>
          <w:bCs w:val="0"/>
          <w:i w:val="0"/>
          <w:iCs w:val="0"/>
          <w:color w:val="auto"/>
          <w:sz w:val="28"/>
          <w:szCs w:val="28"/>
          <w:highlight w:val="none"/>
          <w:shd w:val="clear" w:color="auto" w:fill="auto"/>
          <w:lang w:val="en-US" w:eastAsia="zh-CN"/>
        </w:rPr>
        <w:t>建设行政主管部门、监理、</w:t>
      </w:r>
      <w:r>
        <w:rPr>
          <w:rFonts w:hint="eastAsia" w:ascii="仿宋" w:hAnsi="仿宋" w:eastAsia="仿宋" w:cs="仿宋"/>
          <w:b w:val="0"/>
          <w:bCs w:val="0"/>
          <w:i w:val="0"/>
          <w:iCs w:val="0"/>
          <w:color w:val="auto"/>
          <w:sz w:val="28"/>
          <w:szCs w:val="28"/>
          <w:highlight w:val="none"/>
          <w:shd w:val="clear" w:color="auto" w:fill="auto"/>
        </w:rPr>
        <w:t>甲方及</w:t>
      </w:r>
      <w:r>
        <w:rPr>
          <w:rFonts w:hint="eastAsia" w:ascii="仿宋" w:hAnsi="仿宋" w:eastAsia="仿宋" w:cs="仿宋"/>
          <w:b w:val="0"/>
          <w:bCs w:val="0"/>
          <w:i w:val="0"/>
          <w:iCs w:val="0"/>
          <w:color w:val="auto"/>
          <w:sz w:val="28"/>
          <w:szCs w:val="28"/>
          <w:highlight w:val="none"/>
          <w:shd w:val="clear" w:color="auto" w:fill="auto"/>
          <w:lang w:eastAsia="zh-CN"/>
        </w:rPr>
        <w:t>建设单位</w:t>
      </w:r>
      <w:r>
        <w:rPr>
          <w:rFonts w:hint="eastAsia" w:ascii="仿宋" w:hAnsi="仿宋" w:eastAsia="仿宋" w:cs="仿宋"/>
          <w:b w:val="0"/>
          <w:bCs w:val="0"/>
          <w:i w:val="0"/>
          <w:iCs w:val="0"/>
          <w:color w:val="auto"/>
          <w:sz w:val="28"/>
          <w:szCs w:val="28"/>
          <w:highlight w:val="none"/>
          <w:shd w:val="clear" w:color="auto" w:fill="auto"/>
        </w:rPr>
        <w:t>验收合格后，移交给</w:t>
      </w:r>
      <w:r>
        <w:rPr>
          <w:rFonts w:hint="eastAsia" w:ascii="仿宋" w:hAnsi="仿宋" w:eastAsia="仿宋" w:cs="仿宋"/>
          <w:b w:val="0"/>
          <w:bCs w:val="0"/>
          <w:i w:val="0"/>
          <w:iCs w:val="0"/>
          <w:color w:val="auto"/>
          <w:sz w:val="28"/>
          <w:szCs w:val="28"/>
          <w:highlight w:val="none"/>
          <w:shd w:val="clear" w:color="auto" w:fill="auto"/>
          <w:lang w:val="en-US" w:eastAsia="zh-CN"/>
        </w:rPr>
        <w:t>甲方</w:t>
      </w:r>
      <w:r>
        <w:rPr>
          <w:rFonts w:hint="eastAsia" w:ascii="仿宋" w:hAnsi="仿宋" w:eastAsia="仿宋" w:cs="仿宋"/>
          <w:b w:val="0"/>
          <w:bCs w:val="0"/>
          <w:i w:val="0"/>
          <w:iCs w:val="0"/>
          <w:color w:val="auto"/>
          <w:sz w:val="28"/>
          <w:szCs w:val="28"/>
          <w:highlight w:val="none"/>
          <w:shd w:val="clear" w:color="auto" w:fill="auto"/>
        </w:rPr>
        <w:t>使用</w:t>
      </w:r>
      <w:r>
        <w:rPr>
          <w:rFonts w:hint="eastAsia" w:ascii="仿宋" w:hAnsi="仿宋" w:eastAsia="仿宋" w:cs="仿宋"/>
          <w:b w:val="0"/>
          <w:bCs w:val="0"/>
          <w:i w:val="0"/>
          <w:iCs w:val="0"/>
          <w:color w:val="auto"/>
          <w:sz w:val="28"/>
          <w:szCs w:val="28"/>
          <w:highlight w:val="none"/>
          <w:shd w:val="clear" w:color="auto" w:fill="auto"/>
          <w:lang w:val="en-US" w:eastAsia="zh-CN"/>
        </w:rPr>
        <w:t>之</w:t>
      </w:r>
      <w:r>
        <w:rPr>
          <w:rFonts w:hint="eastAsia" w:ascii="仿宋" w:hAnsi="仿宋" w:eastAsia="仿宋" w:cs="仿宋"/>
          <w:b w:val="0"/>
          <w:bCs w:val="0"/>
          <w:i w:val="0"/>
          <w:iCs w:val="0"/>
          <w:color w:val="auto"/>
          <w:sz w:val="28"/>
          <w:szCs w:val="28"/>
          <w:highlight w:val="none"/>
          <w:shd w:val="clear" w:color="auto" w:fill="auto"/>
        </w:rPr>
        <w:t>日为</w:t>
      </w:r>
      <w:r>
        <w:rPr>
          <w:rFonts w:hint="eastAsia" w:ascii="仿宋" w:hAnsi="仿宋" w:eastAsia="仿宋" w:cs="仿宋"/>
          <w:b w:val="0"/>
          <w:bCs w:val="0"/>
          <w:i w:val="0"/>
          <w:iCs w:val="0"/>
          <w:color w:val="auto"/>
          <w:sz w:val="28"/>
          <w:szCs w:val="28"/>
          <w:highlight w:val="none"/>
          <w:shd w:val="clear" w:color="auto" w:fill="auto"/>
          <w:lang w:eastAsia="zh-CN"/>
        </w:rPr>
        <w:t>本工程</w:t>
      </w:r>
      <w:r>
        <w:rPr>
          <w:rFonts w:hint="eastAsia" w:ascii="仿宋" w:hAnsi="仿宋" w:eastAsia="仿宋" w:cs="仿宋"/>
          <w:b w:val="0"/>
          <w:bCs w:val="0"/>
          <w:i w:val="0"/>
          <w:iCs w:val="0"/>
          <w:color w:val="auto"/>
          <w:sz w:val="28"/>
          <w:szCs w:val="28"/>
          <w:highlight w:val="none"/>
          <w:shd w:val="clear" w:color="auto" w:fill="auto"/>
          <w:lang w:val="en-US" w:eastAsia="zh-CN"/>
        </w:rPr>
        <w:t>该组团</w:t>
      </w:r>
      <w:r>
        <w:rPr>
          <w:rFonts w:hint="eastAsia" w:ascii="仿宋" w:hAnsi="仿宋" w:eastAsia="仿宋" w:cs="仿宋"/>
          <w:b w:val="0"/>
          <w:bCs w:val="0"/>
          <w:i w:val="0"/>
          <w:iCs w:val="0"/>
          <w:color w:val="auto"/>
          <w:sz w:val="28"/>
          <w:szCs w:val="28"/>
          <w:highlight w:val="none"/>
          <w:shd w:val="clear" w:color="auto" w:fill="auto"/>
        </w:rPr>
        <w:t>内容</w:t>
      </w:r>
      <w:r>
        <w:rPr>
          <w:rFonts w:hint="eastAsia" w:ascii="仿宋" w:hAnsi="仿宋" w:eastAsia="仿宋" w:cs="仿宋"/>
          <w:i w:val="0"/>
          <w:iCs w:val="0"/>
          <w:color w:val="auto"/>
          <w:sz w:val="28"/>
          <w:szCs w:val="28"/>
          <w:highlight w:val="none"/>
          <w:shd w:val="clear" w:color="auto" w:fill="auto"/>
        </w:rPr>
        <w:t>完工</w:t>
      </w:r>
      <w:r>
        <w:rPr>
          <w:rFonts w:hint="eastAsia" w:ascii="仿宋" w:hAnsi="仿宋" w:eastAsia="仿宋" w:cs="仿宋"/>
          <w:i w:val="0"/>
          <w:iCs w:val="0"/>
          <w:color w:val="auto"/>
          <w:sz w:val="28"/>
          <w:szCs w:val="28"/>
          <w:highlight w:val="none"/>
          <w:shd w:val="clear" w:color="auto" w:fill="auto"/>
          <w:lang w:val="en-US" w:eastAsia="zh-CN"/>
        </w:rPr>
        <w:t>之</w:t>
      </w:r>
      <w:r>
        <w:rPr>
          <w:rFonts w:hint="eastAsia" w:ascii="仿宋" w:hAnsi="仿宋" w:eastAsia="仿宋" w:cs="仿宋"/>
          <w:i w:val="0"/>
          <w:iCs w:val="0"/>
          <w:color w:val="auto"/>
          <w:sz w:val="28"/>
          <w:szCs w:val="28"/>
          <w:highlight w:val="none"/>
          <w:shd w:val="clear" w:color="auto" w:fill="auto"/>
        </w:rPr>
        <w:t>日</w:t>
      </w:r>
      <w:r>
        <w:rPr>
          <w:rFonts w:hint="eastAsia" w:ascii="仿宋" w:hAnsi="仿宋" w:eastAsia="仿宋" w:cs="仿宋"/>
          <w:i w:val="0"/>
          <w:iCs w:val="0"/>
          <w:color w:val="auto"/>
          <w:sz w:val="28"/>
          <w:szCs w:val="28"/>
          <w:highlight w:val="none"/>
          <w:shd w:val="clear" w:color="auto" w:fill="auto"/>
          <w:lang w:eastAsia="zh-CN"/>
        </w:rPr>
        <w:t>。</w:t>
      </w:r>
    </w:p>
    <w:p w14:paraId="655CEAD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rPr>
        <w:sym w:font="Wingdings 2" w:char="00A3"/>
      </w:r>
      <w:r>
        <w:rPr>
          <w:rFonts w:hint="eastAsia" w:ascii="仿宋" w:hAnsi="仿宋" w:eastAsia="仿宋" w:cs="仿宋"/>
          <w:i w:val="0"/>
          <w:iCs w:val="0"/>
          <w:color w:val="auto"/>
          <w:sz w:val="28"/>
          <w:szCs w:val="28"/>
          <w:highlight w:val="none"/>
          <w:shd w:val="clear" w:color="auto" w:fill="auto"/>
          <w:lang w:eastAsia="zh-CN"/>
        </w:rPr>
        <w:t>本</w:t>
      </w:r>
      <w:r>
        <w:rPr>
          <w:rFonts w:hint="eastAsia" w:ascii="仿宋" w:hAnsi="仿宋" w:eastAsia="仿宋" w:cs="仿宋"/>
          <w:i w:val="0"/>
          <w:iCs w:val="0"/>
          <w:color w:val="auto"/>
          <w:sz w:val="28"/>
          <w:szCs w:val="28"/>
          <w:highlight w:val="none"/>
          <w:shd w:val="clear" w:color="auto" w:fill="auto"/>
          <w:lang w:val="en-US" w:eastAsia="zh-CN"/>
        </w:rPr>
        <w:t>工程</w:t>
      </w:r>
      <w:r>
        <w:rPr>
          <w:rFonts w:hint="eastAsia" w:ascii="仿宋" w:hAnsi="仿宋" w:eastAsia="仿宋" w:cs="仿宋"/>
          <w:i w:val="0"/>
          <w:iCs w:val="0"/>
          <w:color w:val="auto"/>
          <w:sz w:val="28"/>
          <w:szCs w:val="28"/>
          <w:highlight w:val="none"/>
          <w:shd w:val="clear" w:color="auto" w:fill="auto"/>
        </w:rPr>
        <w:t>全部完工，乙方自检符合质量要求后提请甲方及</w:t>
      </w:r>
      <w:r>
        <w:rPr>
          <w:rFonts w:hint="eastAsia" w:ascii="仿宋" w:hAnsi="仿宋" w:eastAsia="仿宋" w:cs="仿宋"/>
          <w:i w:val="0"/>
          <w:iCs w:val="0"/>
          <w:color w:val="auto"/>
          <w:sz w:val="28"/>
          <w:szCs w:val="28"/>
          <w:highlight w:val="none"/>
          <w:shd w:val="clear" w:color="auto" w:fill="auto"/>
          <w:lang w:eastAsia="zh-CN"/>
        </w:rPr>
        <w:t>建设单位</w:t>
      </w:r>
      <w:r>
        <w:rPr>
          <w:rFonts w:hint="eastAsia" w:ascii="仿宋" w:hAnsi="仿宋" w:eastAsia="仿宋" w:cs="仿宋"/>
          <w:i w:val="0"/>
          <w:iCs w:val="0"/>
          <w:color w:val="auto"/>
          <w:sz w:val="28"/>
          <w:szCs w:val="28"/>
          <w:highlight w:val="none"/>
          <w:shd w:val="clear" w:color="auto" w:fill="auto"/>
        </w:rPr>
        <w:t>组织验收，经</w:t>
      </w:r>
      <w:r>
        <w:rPr>
          <w:rFonts w:hint="eastAsia" w:ascii="仿宋" w:hAnsi="仿宋" w:eastAsia="仿宋" w:cs="仿宋"/>
          <w:b w:val="0"/>
          <w:bCs w:val="0"/>
          <w:i w:val="0"/>
          <w:iCs w:val="0"/>
          <w:color w:val="auto"/>
          <w:sz w:val="28"/>
          <w:szCs w:val="28"/>
          <w:highlight w:val="none"/>
          <w:shd w:val="clear" w:color="auto" w:fill="auto"/>
          <w:lang w:val="en-US" w:eastAsia="zh-CN"/>
        </w:rPr>
        <w:t>政府主管部门、监理、</w:t>
      </w:r>
      <w:r>
        <w:rPr>
          <w:rFonts w:hint="eastAsia" w:ascii="仿宋" w:hAnsi="仿宋" w:eastAsia="仿宋" w:cs="仿宋"/>
          <w:i w:val="0"/>
          <w:iCs w:val="0"/>
          <w:color w:val="auto"/>
          <w:sz w:val="28"/>
          <w:szCs w:val="28"/>
          <w:highlight w:val="none"/>
          <w:shd w:val="clear" w:color="auto" w:fill="auto"/>
        </w:rPr>
        <w:t>甲方及</w:t>
      </w:r>
      <w:r>
        <w:rPr>
          <w:rFonts w:hint="eastAsia" w:ascii="仿宋" w:hAnsi="仿宋" w:eastAsia="仿宋" w:cs="仿宋"/>
          <w:i w:val="0"/>
          <w:iCs w:val="0"/>
          <w:color w:val="auto"/>
          <w:sz w:val="28"/>
          <w:szCs w:val="28"/>
          <w:highlight w:val="none"/>
          <w:shd w:val="clear" w:color="auto" w:fill="auto"/>
          <w:lang w:eastAsia="zh-CN"/>
        </w:rPr>
        <w:t>建设单位</w:t>
      </w:r>
      <w:r>
        <w:rPr>
          <w:rFonts w:hint="eastAsia" w:ascii="仿宋" w:hAnsi="仿宋" w:eastAsia="仿宋" w:cs="仿宋"/>
          <w:i w:val="0"/>
          <w:iCs w:val="0"/>
          <w:color w:val="auto"/>
          <w:sz w:val="28"/>
          <w:szCs w:val="28"/>
          <w:highlight w:val="none"/>
          <w:shd w:val="clear" w:color="auto" w:fill="auto"/>
        </w:rPr>
        <w:t>验收合格后，移交给</w:t>
      </w:r>
      <w:r>
        <w:rPr>
          <w:rFonts w:hint="eastAsia" w:ascii="仿宋" w:hAnsi="仿宋" w:eastAsia="仿宋" w:cs="仿宋"/>
          <w:i w:val="0"/>
          <w:iCs w:val="0"/>
          <w:color w:val="auto"/>
          <w:sz w:val="28"/>
          <w:szCs w:val="28"/>
          <w:highlight w:val="none"/>
          <w:shd w:val="clear" w:color="auto" w:fill="auto"/>
          <w:lang w:val="en-US" w:eastAsia="zh-CN"/>
        </w:rPr>
        <w:t>甲方</w:t>
      </w:r>
      <w:r>
        <w:rPr>
          <w:rFonts w:hint="eastAsia" w:ascii="仿宋" w:hAnsi="仿宋" w:eastAsia="仿宋" w:cs="仿宋"/>
          <w:i w:val="0"/>
          <w:iCs w:val="0"/>
          <w:color w:val="auto"/>
          <w:sz w:val="28"/>
          <w:szCs w:val="28"/>
          <w:highlight w:val="none"/>
          <w:shd w:val="clear" w:color="auto" w:fill="auto"/>
        </w:rPr>
        <w:t>使用</w:t>
      </w:r>
      <w:r>
        <w:rPr>
          <w:rFonts w:hint="eastAsia" w:ascii="仿宋" w:hAnsi="仿宋" w:eastAsia="仿宋" w:cs="仿宋"/>
          <w:i w:val="0"/>
          <w:iCs w:val="0"/>
          <w:color w:val="auto"/>
          <w:sz w:val="28"/>
          <w:szCs w:val="28"/>
          <w:highlight w:val="none"/>
          <w:shd w:val="clear" w:color="auto" w:fill="auto"/>
          <w:lang w:val="en-US" w:eastAsia="zh-CN"/>
        </w:rPr>
        <w:t>之</w:t>
      </w:r>
      <w:r>
        <w:rPr>
          <w:rFonts w:hint="eastAsia" w:ascii="仿宋" w:hAnsi="仿宋" w:eastAsia="仿宋" w:cs="仿宋"/>
          <w:i w:val="0"/>
          <w:iCs w:val="0"/>
          <w:color w:val="auto"/>
          <w:sz w:val="28"/>
          <w:szCs w:val="28"/>
          <w:highlight w:val="none"/>
          <w:shd w:val="clear" w:color="auto" w:fill="auto"/>
        </w:rPr>
        <w:t>日为</w:t>
      </w:r>
      <w:r>
        <w:rPr>
          <w:rFonts w:hint="eastAsia" w:ascii="仿宋" w:hAnsi="仿宋" w:eastAsia="仿宋" w:cs="仿宋"/>
          <w:i w:val="0"/>
          <w:iCs w:val="0"/>
          <w:color w:val="auto"/>
          <w:sz w:val="28"/>
          <w:szCs w:val="28"/>
          <w:highlight w:val="none"/>
          <w:shd w:val="clear" w:color="auto" w:fill="auto"/>
          <w:lang w:eastAsia="zh-CN"/>
        </w:rPr>
        <w:t>本工程</w:t>
      </w:r>
      <w:r>
        <w:rPr>
          <w:rFonts w:hint="eastAsia" w:ascii="仿宋" w:hAnsi="仿宋" w:eastAsia="仿宋" w:cs="仿宋"/>
          <w:i w:val="0"/>
          <w:iCs w:val="0"/>
          <w:color w:val="auto"/>
          <w:sz w:val="28"/>
          <w:szCs w:val="28"/>
          <w:highlight w:val="none"/>
          <w:shd w:val="clear" w:color="auto" w:fill="auto"/>
        </w:rPr>
        <w:t>完工</w:t>
      </w:r>
      <w:r>
        <w:rPr>
          <w:rFonts w:hint="eastAsia" w:ascii="仿宋" w:hAnsi="仿宋" w:eastAsia="仿宋" w:cs="仿宋"/>
          <w:i w:val="0"/>
          <w:iCs w:val="0"/>
          <w:color w:val="auto"/>
          <w:sz w:val="28"/>
          <w:szCs w:val="28"/>
          <w:highlight w:val="none"/>
          <w:shd w:val="clear" w:color="auto" w:fill="auto"/>
          <w:lang w:val="en-US" w:eastAsia="zh-CN"/>
        </w:rPr>
        <w:t>之</w:t>
      </w:r>
      <w:r>
        <w:rPr>
          <w:rFonts w:hint="eastAsia" w:ascii="仿宋" w:hAnsi="仿宋" w:eastAsia="仿宋" w:cs="仿宋"/>
          <w:i w:val="0"/>
          <w:iCs w:val="0"/>
          <w:color w:val="auto"/>
          <w:sz w:val="28"/>
          <w:szCs w:val="28"/>
          <w:highlight w:val="none"/>
          <w:shd w:val="clear" w:color="auto" w:fill="auto"/>
        </w:rPr>
        <w:t>日</w:t>
      </w:r>
      <w:r>
        <w:rPr>
          <w:rFonts w:hint="eastAsia" w:ascii="仿宋" w:hAnsi="仿宋" w:eastAsia="仿宋" w:cs="仿宋"/>
          <w:i w:val="0"/>
          <w:iCs w:val="0"/>
          <w:color w:val="auto"/>
          <w:sz w:val="28"/>
          <w:szCs w:val="28"/>
          <w:highlight w:val="none"/>
          <w:shd w:val="clear" w:color="auto" w:fill="auto"/>
          <w:lang w:eastAsia="zh-CN"/>
        </w:rPr>
        <w:t>。</w:t>
      </w:r>
    </w:p>
    <w:bookmarkEnd w:id="32"/>
    <w:bookmarkEnd w:id="33"/>
    <w:p w14:paraId="5EF4A3B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color w:val="auto"/>
          <w:sz w:val="28"/>
          <w:szCs w:val="28"/>
          <w:highlight w:val="none"/>
          <w:lang w:eastAsia="zh-CN"/>
        </w:rPr>
      </w:pPr>
      <w:bookmarkStart w:id="41" w:name="_Toc8898"/>
      <w:bookmarkStart w:id="42" w:name="_Toc7101"/>
      <w:bookmarkStart w:id="43" w:name="_Toc18983"/>
      <w:r>
        <w:rPr>
          <w:rFonts w:hint="eastAsia" w:ascii="仿宋" w:hAnsi="仿宋" w:eastAsia="仿宋" w:cs="仿宋"/>
          <w:color w:val="auto"/>
          <w:sz w:val="28"/>
          <w:szCs w:val="28"/>
          <w:highlight w:val="none"/>
          <w:lang w:val="en-US" w:eastAsia="zh-CN"/>
        </w:rPr>
        <w:t>12.2</w:t>
      </w:r>
      <w:r>
        <w:rPr>
          <w:rFonts w:hint="eastAsia" w:ascii="仿宋" w:hAnsi="仿宋" w:eastAsia="仿宋" w:cs="仿宋"/>
          <w:i w:val="0"/>
          <w:iCs w:val="0"/>
          <w:color w:val="auto"/>
          <w:sz w:val="28"/>
          <w:szCs w:val="28"/>
          <w:highlight w:val="none"/>
          <w:shd w:val="clear" w:color="auto" w:fill="auto"/>
          <w:lang w:eastAsia="zh-CN"/>
        </w:rPr>
        <w:t>本工程</w:t>
      </w:r>
      <w:r>
        <w:rPr>
          <w:rFonts w:hint="eastAsia" w:ascii="仿宋" w:hAnsi="仿宋" w:eastAsia="仿宋" w:cs="仿宋"/>
          <w:i w:val="0"/>
          <w:iCs w:val="0"/>
          <w:color w:val="auto"/>
          <w:sz w:val="28"/>
          <w:szCs w:val="28"/>
          <w:highlight w:val="none"/>
          <w:shd w:val="clear" w:color="auto" w:fill="auto"/>
        </w:rPr>
        <w:t>保修期内，乙方对</w:t>
      </w:r>
      <w:r>
        <w:rPr>
          <w:rFonts w:hint="eastAsia" w:ascii="仿宋" w:hAnsi="仿宋" w:eastAsia="仿宋" w:cs="仿宋"/>
          <w:i w:val="0"/>
          <w:iCs w:val="0"/>
          <w:color w:val="auto"/>
          <w:sz w:val="28"/>
          <w:szCs w:val="28"/>
          <w:highlight w:val="none"/>
          <w:shd w:val="clear" w:color="auto" w:fill="auto"/>
          <w:lang w:eastAsia="zh-CN"/>
        </w:rPr>
        <w:t>本工程</w:t>
      </w:r>
      <w:r>
        <w:rPr>
          <w:rFonts w:hint="eastAsia" w:ascii="仿宋" w:hAnsi="仿宋" w:eastAsia="仿宋" w:cs="仿宋"/>
          <w:i w:val="0"/>
          <w:iCs w:val="0"/>
          <w:color w:val="auto"/>
          <w:sz w:val="28"/>
          <w:szCs w:val="28"/>
          <w:highlight w:val="none"/>
          <w:shd w:val="clear" w:color="auto" w:fill="auto"/>
        </w:rPr>
        <w:t>出现的质量问题免费进行维修或更换；</w:t>
      </w:r>
      <w:r>
        <w:rPr>
          <w:rFonts w:hint="eastAsia" w:ascii="仿宋" w:hAnsi="仿宋" w:eastAsia="仿宋" w:cs="仿宋"/>
          <w:i w:val="0"/>
          <w:iCs w:val="0"/>
          <w:color w:val="auto"/>
          <w:sz w:val="28"/>
          <w:szCs w:val="28"/>
          <w:highlight w:val="none"/>
          <w:shd w:val="clear" w:color="auto" w:fill="auto"/>
          <w:lang w:val="en-US" w:eastAsia="zh-CN"/>
        </w:rPr>
        <w:t>保修内容</w:t>
      </w:r>
      <w:r>
        <w:rPr>
          <w:rFonts w:hint="eastAsia" w:ascii="仿宋" w:hAnsi="仿宋" w:eastAsia="仿宋" w:cs="仿宋"/>
          <w:i w:val="0"/>
          <w:iCs w:val="0"/>
          <w:color w:val="auto"/>
          <w:sz w:val="28"/>
          <w:szCs w:val="28"/>
          <w:highlight w:val="none"/>
          <w:shd w:val="clear" w:color="auto" w:fill="auto"/>
        </w:rPr>
        <w:t>包括合同价款所包含的工程项目、设计变更或修改、现场签证或双方或多方会议纪要约定的全部内容；凡因乙方原因造成的质量事故和缺陷，如</w:t>
      </w:r>
      <w:r>
        <w:rPr>
          <w:rFonts w:hint="eastAsia" w:ascii="仿宋" w:hAnsi="仿宋" w:eastAsia="仿宋" w:cs="仿宋"/>
          <w:i w:val="0"/>
          <w:iCs w:val="0"/>
          <w:color w:val="auto"/>
          <w:sz w:val="28"/>
          <w:szCs w:val="28"/>
          <w:highlight w:val="none"/>
          <w:shd w:val="clear" w:color="auto" w:fill="auto"/>
          <w:lang w:eastAsia="zh-CN"/>
        </w:rPr>
        <w:t>本工程</w:t>
      </w:r>
      <w:r>
        <w:rPr>
          <w:rFonts w:hint="eastAsia" w:ascii="仿宋" w:hAnsi="仿宋" w:eastAsia="仿宋" w:cs="仿宋"/>
          <w:i w:val="0"/>
          <w:iCs w:val="0"/>
          <w:color w:val="auto"/>
          <w:sz w:val="28"/>
          <w:szCs w:val="28"/>
          <w:highlight w:val="none"/>
          <w:shd w:val="clear" w:color="auto" w:fill="auto"/>
        </w:rPr>
        <w:t>各部位、部件、整体或单件的损坏、脱落、开裂、变形等，均由乙方无偿保修。</w:t>
      </w:r>
      <w:r>
        <w:rPr>
          <w:rFonts w:hint="eastAsia" w:ascii="仿宋" w:hAnsi="仿宋" w:eastAsia="仿宋" w:cs="仿宋"/>
          <w:i w:val="0"/>
          <w:iCs w:val="0"/>
          <w:color w:val="auto"/>
          <w:sz w:val="28"/>
          <w:szCs w:val="28"/>
          <w:highlight w:val="none"/>
          <w:shd w:val="clear" w:color="auto" w:fill="auto"/>
          <w:lang w:eastAsia="zh-CN"/>
        </w:rPr>
        <w:t>本工程</w:t>
      </w:r>
      <w:r>
        <w:rPr>
          <w:rFonts w:hint="eastAsia" w:ascii="仿宋" w:hAnsi="仿宋" w:eastAsia="仿宋" w:cs="仿宋"/>
          <w:b w:val="0"/>
          <w:bCs w:val="0"/>
          <w:i w:val="0"/>
          <w:iCs w:val="0"/>
          <w:color w:val="auto"/>
          <w:sz w:val="28"/>
          <w:szCs w:val="28"/>
          <w:highlight w:val="none"/>
          <w:shd w:val="clear" w:color="auto" w:fill="auto"/>
        </w:rPr>
        <w:sym w:font="Wingdings" w:char="00FE"/>
      </w:r>
      <w:r>
        <w:rPr>
          <w:rFonts w:hint="eastAsia" w:ascii="仿宋" w:hAnsi="仿宋" w:eastAsia="仿宋" w:cs="仿宋"/>
          <w:b w:val="0"/>
          <w:bCs w:val="0"/>
          <w:i w:val="0"/>
          <w:iCs w:val="0"/>
          <w:color w:val="auto"/>
          <w:sz w:val="28"/>
          <w:szCs w:val="28"/>
          <w:highlight w:val="none"/>
          <w:shd w:val="clear" w:color="auto" w:fill="auto"/>
        </w:rPr>
        <w:t>任一</w:t>
      </w:r>
      <w:r>
        <w:rPr>
          <w:rFonts w:hint="eastAsia" w:ascii="仿宋" w:hAnsi="仿宋" w:eastAsia="仿宋" w:cs="仿宋"/>
          <w:b w:val="0"/>
          <w:bCs w:val="0"/>
          <w:i w:val="0"/>
          <w:iCs w:val="0"/>
          <w:color w:val="auto"/>
          <w:sz w:val="28"/>
          <w:szCs w:val="28"/>
          <w:highlight w:val="none"/>
          <w:shd w:val="clear" w:color="auto" w:fill="auto"/>
          <w:lang w:val="en-US" w:eastAsia="zh-CN"/>
        </w:rPr>
        <w:t>组团内容/</w:t>
      </w:r>
      <w:r>
        <w:rPr>
          <w:rFonts w:hint="eastAsia" w:ascii="仿宋" w:hAnsi="仿宋" w:eastAsia="仿宋" w:cs="仿宋"/>
          <w:b w:val="0"/>
          <w:bCs w:val="0"/>
          <w:i w:val="0"/>
          <w:iCs w:val="0"/>
          <w:color w:val="auto"/>
          <w:sz w:val="28"/>
          <w:szCs w:val="28"/>
          <w:highlight w:val="none"/>
          <w:shd w:val="clear" w:color="auto" w:fill="auto"/>
        </w:rPr>
        <w:sym w:font="Wingdings 2" w:char="00A3"/>
      </w:r>
      <w:r>
        <w:rPr>
          <w:rFonts w:hint="eastAsia" w:ascii="仿宋" w:hAnsi="仿宋" w:eastAsia="仿宋" w:cs="仿宋"/>
          <w:b w:val="0"/>
          <w:bCs w:val="0"/>
          <w:i w:val="0"/>
          <w:iCs w:val="0"/>
          <w:color w:val="auto"/>
          <w:sz w:val="28"/>
          <w:szCs w:val="28"/>
          <w:highlight w:val="none"/>
          <w:shd w:val="clear" w:color="auto" w:fill="auto"/>
          <w:lang w:val="en-US" w:eastAsia="zh-CN"/>
        </w:rPr>
        <w:t>全部</w:t>
      </w:r>
      <w:r>
        <w:rPr>
          <w:rFonts w:hint="eastAsia" w:ascii="仿宋" w:hAnsi="仿宋" w:eastAsia="仿宋" w:cs="仿宋"/>
          <w:b w:val="0"/>
          <w:bCs w:val="0"/>
          <w:i w:val="0"/>
          <w:iCs w:val="0"/>
          <w:color w:val="auto"/>
          <w:sz w:val="28"/>
          <w:szCs w:val="28"/>
          <w:highlight w:val="none"/>
          <w:shd w:val="clear" w:color="auto" w:fill="auto"/>
        </w:rPr>
        <w:t>内容的保修期</w:t>
      </w:r>
      <w:r>
        <w:rPr>
          <w:rFonts w:hint="eastAsia" w:ascii="仿宋" w:hAnsi="仿宋" w:eastAsia="仿宋" w:cs="仿宋"/>
          <w:b w:val="0"/>
          <w:bCs w:val="0"/>
          <w:i w:val="0"/>
          <w:iCs w:val="0"/>
          <w:color w:val="auto"/>
          <w:sz w:val="28"/>
          <w:szCs w:val="28"/>
          <w:highlight w:val="none"/>
          <w:shd w:val="clear" w:color="auto" w:fill="auto"/>
          <w:lang w:val="en-US" w:eastAsia="zh-CN"/>
        </w:rPr>
        <w:t>为</w:t>
      </w:r>
      <w:r>
        <w:rPr>
          <w:rFonts w:hint="eastAsia" w:ascii="仿宋" w:hAnsi="仿宋" w:eastAsia="仿宋" w:cs="仿宋"/>
          <w:b w:val="0"/>
          <w:bCs w:val="0"/>
          <w:i w:val="0"/>
          <w:iCs w:val="0"/>
          <w:color w:val="auto"/>
          <w:sz w:val="28"/>
          <w:szCs w:val="28"/>
          <w:highlight w:val="none"/>
          <w:u w:val="single"/>
          <w:shd w:val="clear" w:color="auto" w:fill="auto"/>
          <w:lang w:val="en-US" w:eastAsia="zh-CN"/>
        </w:rPr>
        <w:t>2</w:t>
      </w:r>
      <w:r>
        <w:rPr>
          <w:rFonts w:hint="eastAsia" w:ascii="仿宋" w:hAnsi="仿宋" w:eastAsia="仿宋" w:cs="仿宋"/>
          <w:b w:val="0"/>
          <w:bCs w:val="0"/>
          <w:i w:val="0"/>
          <w:iCs w:val="0"/>
          <w:color w:val="auto"/>
          <w:sz w:val="28"/>
          <w:szCs w:val="28"/>
          <w:highlight w:val="none"/>
          <w:shd w:val="clear" w:color="auto" w:fill="auto"/>
        </w:rPr>
        <w:t>年</w:t>
      </w:r>
      <w:r>
        <w:rPr>
          <w:rFonts w:hint="eastAsia" w:ascii="仿宋" w:hAnsi="仿宋" w:eastAsia="仿宋" w:cs="仿宋"/>
          <w:b w:val="0"/>
          <w:bCs w:val="0"/>
          <w:i w:val="0"/>
          <w:iCs w:val="0"/>
          <w:color w:val="auto"/>
          <w:sz w:val="28"/>
          <w:szCs w:val="28"/>
          <w:highlight w:val="none"/>
          <w:shd w:val="clear" w:color="auto" w:fill="auto"/>
          <w:lang w:val="en-US" w:eastAsia="zh-CN"/>
        </w:rPr>
        <w:t>（国家或甲方与本项目建设单位另有更长保修期限规定的，从其规定)，保修期自</w:t>
      </w:r>
      <w:r>
        <w:rPr>
          <w:rFonts w:hint="eastAsia" w:ascii="仿宋" w:hAnsi="仿宋" w:eastAsia="仿宋" w:cs="仿宋"/>
          <w:b w:val="0"/>
          <w:bCs w:val="0"/>
          <w:i w:val="0"/>
          <w:iCs w:val="0"/>
          <w:color w:val="auto"/>
          <w:sz w:val="28"/>
          <w:szCs w:val="28"/>
          <w:highlight w:val="none"/>
          <w:u w:val="single"/>
          <w:shd w:val="clear" w:color="auto" w:fill="auto"/>
          <w:lang w:val="en-US" w:eastAsia="zh-CN"/>
        </w:rPr>
        <w:t>竣工验收合格并交付建设单位使用</w:t>
      </w:r>
      <w:r>
        <w:rPr>
          <w:rFonts w:hint="eastAsia" w:ascii="仿宋" w:hAnsi="仿宋" w:eastAsia="仿宋" w:cs="仿宋"/>
          <w:b w:val="0"/>
          <w:bCs w:val="0"/>
          <w:i w:val="0"/>
          <w:iCs w:val="0"/>
          <w:color w:val="auto"/>
          <w:sz w:val="28"/>
          <w:szCs w:val="28"/>
          <w:highlight w:val="none"/>
          <w:shd w:val="clear" w:color="auto" w:fill="auto"/>
          <w:lang w:val="en-US" w:eastAsia="zh-CN"/>
        </w:rPr>
        <w:t>之日起计</w:t>
      </w:r>
      <w:r>
        <w:rPr>
          <w:rFonts w:hint="eastAsia" w:ascii="仿宋" w:hAnsi="仿宋" w:eastAsia="仿宋" w:cs="仿宋"/>
          <w:b w:val="0"/>
          <w:bCs w:val="0"/>
          <w:i w:val="0"/>
          <w:iCs w:val="0"/>
          <w:color w:val="auto"/>
          <w:sz w:val="28"/>
          <w:szCs w:val="28"/>
          <w:highlight w:val="none"/>
          <w:shd w:val="clear" w:color="auto" w:fill="auto"/>
          <w:lang w:eastAsia="zh-CN"/>
        </w:rPr>
        <w:t>。</w:t>
      </w:r>
    </w:p>
    <w:p w14:paraId="52C9238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12</w:t>
      </w:r>
      <w:r>
        <w:rPr>
          <w:rFonts w:hint="eastAsia" w:ascii="仿宋" w:hAnsi="仿宋" w:eastAsia="仿宋" w:cs="仿宋"/>
          <w:color w:val="auto"/>
          <w:sz w:val="28"/>
          <w:szCs w:val="28"/>
          <w:highlight w:val="none"/>
        </w:rPr>
        <w:t>.3保修期内，本工程如因乙方原因出现质量问题，乙方须在接到甲方通知</w:t>
      </w:r>
      <w:r>
        <w:rPr>
          <w:rFonts w:hint="eastAsia" w:ascii="仿宋" w:hAnsi="仿宋" w:eastAsia="仿宋" w:cs="仿宋"/>
          <w:color w:val="auto"/>
          <w:sz w:val="28"/>
          <w:szCs w:val="28"/>
          <w:highlight w:val="none"/>
          <w:lang w:val="en-US" w:eastAsia="zh-CN"/>
        </w:rPr>
        <w:t>起</w:t>
      </w:r>
      <w:r>
        <w:rPr>
          <w:rFonts w:hint="eastAsia" w:ascii="仿宋" w:hAnsi="仿宋" w:eastAsia="仿宋" w:cs="仿宋"/>
          <w:color w:val="auto"/>
          <w:sz w:val="28"/>
          <w:szCs w:val="28"/>
          <w:highlight w:val="none"/>
        </w:rPr>
        <w:t>24小时内派人到达现场处理解决，否则甲方有权自行或委托第三方处理，乙方承担相关费用、责任并向甲方支付违约金一万元/次；如发生的问题或事故系乙方导致或属于乙方保修内容，甲方所耗费用有权从乙方的</w:t>
      </w:r>
      <w:r>
        <w:rPr>
          <w:rFonts w:hint="eastAsia" w:ascii="仿宋" w:hAnsi="仿宋" w:eastAsia="仿宋" w:cs="仿宋"/>
          <w:color w:val="auto"/>
          <w:sz w:val="28"/>
          <w:szCs w:val="28"/>
          <w:highlight w:val="none"/>
          <w:lang w:eastAsia="zh-CN"/>
        </w:rPr>
        <w:t>保修金</w:t>
      </w:r>
      <w:r>
        <w:rPr>
          <w:rFonts w:hint="eastAsia" w:ascii="仿宋" w:hAnsi="仿宋" w:eastAsia="仿宋" w:cs="仿宋"/>
          <w:color w:val="auto"/>
          <w:sz w:val="28"/>
          <w:szCs w:val="28"/>
          <w:highlight w:val="none"/>
        </w:rPr>
        <w:t>中扣除，不足部分由乙方在甲方发出书面通知之日起10个日历天内支付；如非乙方原因所致，乙方仍应提供维修服务，但费用经双方商定后由责任方承担。</w:t>
      </w:r>
    </w:p>
    <w:p w14:paraId="74692D74">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i w:val="0"/>
          <w:iCs w:val="0"/>
          <w:color w:val="auto"/>
          <w:sz w:val="28"/>
          <w:szCs w:val="28"/>
          <w:highlight w:val="none"/>
          <w:shd w:val="clear" w:color="auto" w:fill="auto"/>
          <w:lang w:eastAsia="zh-CN"/>
        </w:rPr>
      </w:pPr>
      <w:r>
        <w:rPr>
          <w:rFonts w:hint="eastAsia" w:ascii="仿宋" w:hAnsi="仿宋" w:eastAsia="仿宋" w:cs="仿宋"/>
          <w:i w:val="0"/>
          <w:iCs w:val="0"/>
          <w:color w:val="auto"/>
          <w:sz w:val="28"/>
          <w:szCs w:val="28"/>
          <w:highlight w:val="none"/>
          <w:shd w:val="clear" w:color="auto" w:fill="auto"/>
          <w:lang w:eastAsia="zh-CN"/>
        </w:rPr>
        <w:t>12.</w:t>
      </w:r>
      <w:r>
        <w:rPr>
          <w:rFonts w:hint="eastAsia" w:ascii="仿宋" w:hAnsi="仿宋" w:eastAsia="仿宋" w:cs="仿宋"/>
          <w:i w:val="0"/>
          <w:iCs w:val="0"/>
          <w:color w:val="auto"/>
          <w:sz w:val="28"/>
          <w:szCs w:val="28"/>
          <w:highlight w:val="none"/>
          <w:shd w:val="clear" w:color="auto" w:fill="auto"/>
        </w:rPr>
        <w:t>4保修期内若发生乙方原因</w:t>
      </w:r>
      <w:r>
        <w:rPr>
          <w:rFonts w:hint="eastAsia" w:ascii="仿宋" w:hAnsi="仿宋" w:eastAsia="仿宋" w:cs="仿宋"/>
          <w:i w:val="0"/>
          <w:iCs w:val="0"/>
          <w:color w:val="auto"/>
          <w:sz w:val="28"/>
          <w:szCs w:val="28"/>
          <w:highlight w:val="none"/>
          <w:shd w:val="clear" w:color="auto" w:fill="auto"/>
          <w:lang w:val="en-US" w:eastAsia="zh-CN"/>
        </w:rPr>
        <w:t>导致</w:t>
      </w:r>
      <w:r>
        <w:rPr>
          <w:rFonts w:hint="eastAsia" w:ascii="仿宋" w:hAnsi="仿宋" w:eastAsia="仿宋" w:cs="仿宋"/>
          <w:i w:val="0"/>
          <w:iCs w:val="0"/>
          <w:color w:val="auto"/>
          <w:sz w:val="28"/>
          <w:szCs w:val="28"/>
          <w:highlight w:val="none"/>
          <w:shd w:val="clear" w:color="auto" w:fill="auto"/>
        </w:rPr>
        <w:t>的质量问题，乙方须赔偿甲方因此造成的一切损失</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lang w:val="en-US" w:eastAsia="zh-CN"/>
        </w:rPr>
        <w:t>如</w:t>
      </w:r>
      <w:r>
        <w:rPr>
          <w:rFonts w:hint="eastAsia" w:ascii="仿宋" w:hAnsi="仿宋" w:eastAsia="仿宋" w:cs="仿宋"/>
          <w:i w:val="0"/>
          <w:iCs w:val="0"/>
          <w:color w:val="auto"/>
          <w:sz w:val="28"/>
          <w:szCs w:val="28"/>
          <w:highlight w:val="none"/>
          <w:shd w:val="clear" w:color="auto" w:fill="auto"/>
          <w:lang w:eastAsia="zh-CN"/>
        </w:rPr>
        <w:t>出现较大质量缺陷，乙方履行保修义务至验收合格后，工程保修期自此时间开始顺延。</w:t>
      </w:r>
    </w:p>
    <w:p w14:paraId="3E8B4B8D">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12.</w:t>
      </w:r>
      <w:r>
        <w:rPr>
          <w:rFonts w:hint="eastAsia" w:ascii="仿宋" w:hAnsi="仿宋" w:eastAsia="仿宋" w:cs="仿宋"/>
          <w:i w:val="0"/>
          <w:iCs w:val="0"/>
          <w:color w:val="auto"/>
          <w:sz w:val="28"/>
          <w:szCs w:val="28"/>
          <w:highlight w:val="none"/>
          <w:shd w:val="clear" w:color="auto" w:fill="auto"/>
        </w:rPr>
        <w:t>5保修期</w:t>
      </w:r>
      <w:r>
        <w:rPr>
          <w:rFonts w:hint="eastAsia" w:ascii="仿宋" w:hAnsi="仿宋" w:eastAsia="仿宋" w:cs="仿宋"/>
          <w:i w:val="0"/>
          <w:iCs w:val="0"/>
          <w:color w:val="auto"/>
          <w:sz w:val="28"/>
          <w:szCs w:val="28"/>
          <w:highlight w:val="none"/>
          <w:shd w:val="clear" w:color="auto" w:fill="auto"/>
          <w:lang w:val="en-US" w:eastAsia="zh-CN"/>
        </w:rPr>
        <w:t>届</w:t>
      </w:r>
      <w:r>
        <w:rPr>
          <w:rFonts w:hint="eastAsia" w:ascii="仿宋" w:hAnsi="仿宋" w:eastAsia="仿宋" w:cs="仿宋"/>
          <w:i w:val="0"/>
          <w:iCs w:val="0"/>
          <w:color w:val="auto"/>
          <w:sz w:val="28"/>
          <w:szCs w:val="28"/>
          <w:highlight w:val="none"/>
          <w:shd w:val="clear" w:color="auto" w:fill="auto"/>
        </w:rPr>
        <w:t>满</w:t>
      </w:r>
      <w:r>
        <w:rPr>
          <w:rFonts w:hint="eastAsia" w:ascii="仿宋" w:hAnsi="仿宋" w:eastAsia="仿宋" w:cs="仿宋"/>
          <w:i w:val="0"/>
          <w:iCs w:val="0"/>
          <w:color w:val="auto"/>
          <w:sz w:val="28"/>
          <w:szCs w:val="28"/>
          <w:highlight w:val="none"/>
          <w:shd w:val="clear" w:color="auto" w:fill="auto"/>
          <w:lang w:val="en-US" w:eastAsia="zh-CN"/>
        </w:rPr>
        <w:t>后第一周内</w:t>
      </w:r>
      <w:r>
        <w:rPr>
          <w:rFonts w:hint="eastAsia" w:ascii="仿宋" w:hAnsi="仿宋" w:eastAsia="仿宋" w:cs="仿宋"/>
          <w:i w:val="0"/>
          <w:iCs w:val="0"/>
          <w:color w:val="auto"/>
          <w:sz w:val="28"/>
          <w:szCs w:val="28"/>
          <w:highlight w:val="none"/>
          <w:shd w:val="clear" w:color="auto" w:fill="auto"/>
        </w:rPr>
        <w:t>，由甲方组织乙方等相关单位人员</w:t>
      </w:r>
      <w:r>
        <w:rPr>
          <w:rFonts w:hint="eastAsia" w:ascii="仿宋" w:hAnsi="仿宋" w:eastAsia="仿宋" w:cs="仿宋"/>
          <w:i w:val="0"/>
          <w:iCs w:val="0"/>
          <w:color w:val="auto"/>
          <w:sz w:val="28"/>
          <w:szCs w:val="28"/>
          <w:highlight w:val="none"/>
          <w:shd w:val="clear" w:color="auto" w:fill="auto"/>
          <w:lang w:val="en-US" w:eastAsia="zh-CN"/>
        </w:rPr>
        <w:t>进行保修</w:t>
      </w:r>
      <w:r>
        <w:rPr>
          <w:rFonts w:hint="eastAsia" w:ascii="仿宋" w:hAnsi="仿宋" w:eastAsia="仿宋" w:cs="仿宋"/>
          <w:i w:val="0"/>
          <w:iCs w:val="0"/>
          <w:color w:val="auto"/>
          <w:sz w:val="28"/>
          <w:szCs w:val="28"/>
          <w:highlight w:val="none"/>
          <w:shd w:val="clear" w:color="auto" w:fill="auto"/>
        </w:rPr>
        <w:t>验收，验收合格后由甲方出具《保修验收合格报告》作为</w:t>
      </w:r>
      <w:r>
        <w:rPr>
          <w:rFonts w:hint="eastAsia" w:ascii="仿宋" w:hAnsi="仿宋" w:eastAsia="仿宋" w:cs="仿宋"/>
          <w:i w:val="0"/>
          <w:iCs w:val="0"/>
          <w:color w:val="auto"/>
          <w:sz w:val="28"/>
          <w:szCs w:val="28"/>
          <w:highlight w:val="none"/>
          <w:shd w:val="clear" w:color="auto" w:fill="auto"/>
          <w:lang w:eastAsia="zh-CN"/>
        </w:rPr>
        <w:t>保修金</w:t>
      </w:r>
      <w:r>
        <w:rPr>
          <w:rFonts w:hint="eastAsia" w:ascii="仿宋" w:hAnsi="仿宋" w:eastAsia="仿宋" w:cs="仿宋"/>
          <w:i w:val="0"/>
          <w:iCs w:val="0"/>
          <w:color w:val="auto"/>
          <w:sz w:val="28"/>
          <w:szCs w:val="28"/>
          <w:highlight w:val="none"/>
          <w:shd w:val="clear" w:color="auto" w:fill="auto"/>
        </w:rPr>
        <w:t>支付凭证，若验收不通过，由乙方整改后</w:t>
      </w:r>
      <w:r>
        <w:rPr>
          <w:rFonts w:hint="eastAsia" w:ascii="仿宋" w:hAnsi="仿宋" w:eastAsia="仿宋" w:cs="仿宋"/>
          <w:i w:val="0"/>
          <w:iCs w:val="0"/>
          <w:color w:val="auto"/>
          <w:sz w:val="28"/>
          <w:szCs w:val="28"/>
          <w:highlight w:val="none"/>
          <w:shd w:val="clear" w:color="auto" w:fill="auto"/>
          <w:lang w:val="en-US" w:eastAsia="zh-CN"/>
        </w:rPr>
        <w:t>再次</w:t>
      </w:r>
      <w:r>
        <w:rPr>
          <w:rFonts w:hint="eastAsia" w:ascii="仿宋" w:hAnsi="仿宋" w:eastAsia="仿宋" w:cs="仿宋"/>
          <w:i w:val="0"/>
          <w:iCs w:val="0"/>
          <w:color w:val="auto"/>
          <w:sz w:val="28"/>
          <w:szCs w:val="28"/>
          <w:highlight w:val="none"/>
          <w:shd w:val="clear" w:color="auto" w:fill="auto"/>
        </w:rPr>
        <w:t>验收，相关费用由乙方负责。本工程</w:t>
      </w:r>
      <w:r>
        <w:rPr>
          <w:rFonts w:hint="eastAsia" w:ascii="仿宋" w:hAnsi="仿宋" w:eastAsia="仿宋" w:cs="仿宋"/>
          <w:i w:val="0"/>
          <w:iCs w:val="0"/>
          <w:color w:val="auto"/>
          <w:sz w:val="28"/>
          <w:szCs w:val="28"/>
          <w:highlight w:val="none"/>
          <w:shd w:val="clear" w:color="auto" w:fill="auto"/>
          <w:lang w:val="en-US" w:eastAsia="zh-CN"/>
        </w:rPr>
        <w:t>整改一次后才</w:t>
      </w:r>
      <w:r>
        <w:rPr>
          <w:rFonts w:hint="eastAsia" w:ascii="仿宋" w:hAnsi="仿宋" w:eastAsia="仿宋" w:cs="仿宋"/>
          <w:i w:val="0"/>
          <w:iCs w:val="0"/>
          <w:color w:val="auto"/>
          <w:sz w:val="28"/>
          <w:szCs w:val="28"/>
          <w:highlight w:val="none"/>
          <w:shd w:val="clear" w:color="auto" w:fill="auto"/>
        </w:rPr>
        <w:t>通过验收的，</w:t>
      </w:r>
      <w:r>
        <w:rPr>
          <w:rFonts w:hint="eastAsia" w:ascii="仿宋" w:hAnsi="仿宋" w:eastAsia="仿宋" w:cs="仿宋"/>
          <w:i w:val="0"/>
          <w:iCs w:val="0"/>
          <w:color w:val="auto"/>
          <w:sz w:val="28"/>
          <w:szCs w:val="28"/>
          <w:highlight w:val="none"/>
          <w:shd w:val="clear" w:color="auto" w:fill="auto"/>
          <w:lang w:eastAsia="zh-CN"/>
        </w:rPr>
        <w:t>保修期</w:t>
      </w:r>
      <w:r>
        <w:rPr>
          <w:rFonts w:hint="eastAsia" w:ascii="仿宋" w:hAnsi="仿宋" w:eastAsia="仿宋" w:cs="仿宋"/>
          <w:i w:val="0"/>
          <w:iCs w:val="0"/>
          <w:color w:val="auto"/>
          <w:sz w:val="28"/>
          <w:szCs w:val="28"/>
          <w:highlight w:val="none"/>
          <w:shd w:val="clear" w:color="auto" w:fill="auto"/>
        </w:rPr>
        <w:t>按乙方整改天数顺延，</w:t>
      </w:r>
      <w:r>
        <w:rPr>
          <w:rFonts w:hint="eastAsia" w:ascii="仿宋" w:hAnsi="仿宋" w:eastAsia="仿宋" w:cs="仿宋"/>
          <w:i w:val="0"/>
          <w:iCs w:val="0"/>
          <w:color w:val="auto"/>
          <w:sz w:val="28"/>
          <w:szCs w:val="28"/>
          <w:highlight w:val="none"/>
          <w:shd w:val="clear" w:color="auto" w:fill="auto"/>
          <w:lang w:val="en-US" w:eastAsia="zh-CN"/>
        </w:rPr>
        <w:t>整改两次</w:t>
      </w:r>
      <w:r>
        <w:rPr>
          <w:rFonts w:hint="eastAsia" w:ascii="仿宋" w:hAnsi="仿宋" w:eastAsia="仿宋" w:cs="仿宋"/>
          <w:i w:val="0"/>
          <w:iCs w:val="0"/>
          <w:color w:val="auto"/>
          <w:sz w:val="28"/>
          <w:szCs w:val="28"/>
          <w:highlight w:val="none"/>
          <w:shd w:val="clear" w:color="auto" w:fill="auto"/>
        </w:rPr>
        <w:t>以上</w:t>
      </w:r>
      <w:r>
        <w:rPr>
          <w:rFonts w:hint="eastAsia" w:ascii="仿宋" w:hAnsi="仿宋" w:eastAsia="仿宋" w:cs="仿宋"/>
          <w:i w:val="0"/>
          <w:iCs w:val="0"/>
          <w:color w:val="auto"/>
          <w:sz w:val="28"/>
          <w:szCs w:val="28"/>
          <w:highlight w:val="none"/>
          <w:shd w:val="clear" w:color="auto" w:fill="auto"/>
          <w:lang w:val="en-US" w:eastAsia="zh-CN"/>
        </w:rPr>
        <w:t>才</w:t>
      </w:r>
      <w:r>
        <w:rPr>
          <w:rFonts w:hint="eastAsia" w:ascii="仿宋" w:hAnsi="仿宋" w:eastAsia="仿宋" w:cs="仿宋"/>
          <w:i w:val="0"/>
          <w:iCs w:val="0"/>
          <w:color w:val="auto"/>
          <w:sz w:val="28"/>
          <w:szCs w:val="28"/>
          <w:highlight w:val="none"/>
          <w:shd w:val="clear" w:color="auto" w:fill="auto"/>
        </w:rPr>
        <w:t>验收合格的，</w:t>
      </w:r>
      <w:r>
        <w:rPr>
          <w:rFonts w:hint="eastAsia" w:ascii="仿宋" w:hAnsi="仿宋" w:eastAsia="仿宋" w:cs="仿宋"/>
          <w:i w:val="0"/>
          <w:iCs w:val="0"/>
          <w:color w:val="auto"/>
          <w:sz w:val="28"/>
          <w:szCs w:val="28"/>
          <w:highlight w:val="none"/>
          <w:shd w:val="clear" w:color="auto" w:fill="auto"/>
          <w:lang w:eastAsia="zh-CN"/>
        </w:rPr>
        <w:t>保修期</w:t>
      </w:r>
      <w:r>
        <w:rPr>
          <w:rFonts w:hint="eastAsia" w:ascii="仿宋" w:hAnsi="仿宋" w:eastAsia="仿宋" w:cs="仿宋"/>
          <w:i w:val="0"/>
          <w:iCs w:val="0"/>
          <w:color w:val="auto"/>
          <w:sz w:val="28"/>
          <w:szCs w:val="28"/>
          <w:highlight w:val="none"/>
          <w:shd w:val="clear" w:color="auto" w:fill="auto"/>
        </w:rPr>
        <w:t>自验收合格之日起顺延一年。</w:t>
      </w:r>
    </w:p>
    <w:p w14:paraId="274BC32E">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560" w:firstLineChars="200"/>
        <w:rPr>
          <w:rFonts w:hint="default"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12.6</w:t>
      </w:r>
      <w:r>
        <w:rPr>
          <w:rFonts w:hint="eastAsia" w:ascii="仿宋" w:hAnsi="仿宋" w:eastAsia="仿宋" w:cs="仿宋"/>
          <w:color w:val="auto"/>
          <w:sz w:val="28"/>
          <w:szCs w:val="28"/>
          <w:highlight w:val="none"/>
          <w:lang w:val="en-US" w:eastAsia="zh-CN"/>
        </w:rPr>
        <w:t xml:space="preserve">如本工程在保修期满后发现乙方原因导致的质量问题（如乙方施工瑕疵、错误、乙供材料不合格等），乙方仍须承担修复责任，必须按甲方要求无偿修复并赔偿甲方因此遭受的损失，否则甲方有权另行安排第三方修复，同时乙方同意甲方从与乙方签订的其他合同款项中直接扣款用于抵扣上述修复费用和损失。甲乙双方特别约定本条款不因本合同的终止而失效。 </w:t>
      </w:r>
    </w:p>
    <w:p w14:paraId="7B68EFC3">
      <w:pPr>
        <w:keepNext w:val="0"/>
        <w:keepLines w:val="0"/>
        <w:pageBreakBefore w:val="0"/>
        <w:widowControl w:val="0"/>
        <w:numPr>
          <w:ilvl w:val="0"/>
          <w:numId w:val="1"/>
        </w:numPr>
        <w:kinsoku/>
        <w:wordWrap/>
        <w:overflowPunct/>
        <w:topLinePunct w:val="0"/>
        <w:autoSpaceDE/>
        <w:autoSpaceDN/>
        <w:bidi w:val="0"/>
        <w:adjustRightInd w:val="0"/>
        <w:snapToGrid w:val="0"/>
        <w:spacing w:before="147" w:beforeLines="50" w:line="360" w:lineRule="auto"/>
        <w:ind w:left="0" w:leftChars="0" w:right="0" w:rightChars="0" w:hanging="6" w:firstLineChars="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44" w:name="_Toc32644"/>
      <w:r>
        <w:rPr>
          <w:rFonts w:hint="eastAsia" w:ascii="仿宋" w:hAnsi="仿宋" w:eastAsia="仿宋" w:cs="仿宋"/>
          <w:b/>
          <w:bCs/>
          <w:i w:val="0"/>
          <w:iCs w:val="0"/>
          <w:color w:val="auto"/>
          <w:sz w:val="28"/>
          <w:szCs w:val="28"/>
          <w:highlight w:val="none"/>
          <w:shd w:val="clear" w:color="auto" w:fill="auto"/>
          <w:lang w:val="en-US" w:eastAsia="zh-CN"/>
        </w:rPr>
        <w:t>保险</w:t>
      </w:r>
      <w:bookmarkEnd w:id="41"/>
      <w:bookmarkEnd w:id="42"/>
      <w:bookmarkEnd w:id="43"/>
      <w:bookmarkEnd w:id="44"/>
    </w:p>
    <w:p w14:paraId="0E340EA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lang w:eastAsia="zh-CN"/>
        </w:rPr>
      </w:pPr>
      <w:r>
        <w:rPr>
          <w:rFonts w:hint="eastAsia" w:ascii="仿宋" w:hAnsi="仿宋" w:eastAsia="仿宋" w:cs="仿宋"/>
          <w:i w:val="0"/>
          <w:iCs w:val="0"/>
          <w:color w:val="auto"/>
          <w:sz w:val="28"/>
          <w:szCs w:val="28"/>
          <w:highlight w:val="none"/>
          <w:shd w:val="clear" w:color="auto" w:fill="auto"/>
          <w:lang w:eastAsia="zh-CN"/>
        </w:rPr>
        <w:t>13.</w:t>
      </w:r>
      <w:r>
        <w:rPr>
          <w:rFonts w:hint="eastAsia" w:ascii="仿宋" w:hAnsi="仿宋" w:eastAsia="仿宋" w:cs="仿宋"/>
          <w:i w:val="0"/>
          <w:iCs w:val="0"/>
          <w:color w:val="auto"/>
          <w:sz w:val="28"/>
          <w:szCs w:val="28"/>
          <w:highlight w:val="none"/>
          <w:shd w:val="clear" w:color="auto" w:fill="auto"/>
        </w:rPr>
        <w:t>1</w:t>
      </w:r>
      <w:r>
        <w:rPr>
          <w:rFonts w:hint="eastAsia" w:ascii="仿宋" w:hAnsi="仿宋" w:eastAsia="仿宋" w:cs="仿宋"/>
          <w:b w:val="0"/>
          <w:bCs w:val="0"/>
          <w:i w:val="0"/>
          <w:iCs w:val="0"/>
          <w:color w:val="auto"/>
          <w:sz w:val="28"/>
          <w:szCs w:val="28"/>
          <w:highlight w:val="none"/>
          <w:u w:val="none"/>
          <w:shd w:val="clear" w:color="auto" w:fill="auto"/>
        </w:rPr>
        <w:t>由于不可抗力</w:t>
      </w:r>
      <w:r>
        <w:rPr>
          <w:rFonts w:hint="eastAsia" w:ascii="仿宋" w:hAnsi="仿宋" w:eastAsia="仿宋" w:cs="仿宋"/>
          <w:b w:val="0"/>
          <w:bCs w:val="0"/>
          <w:i w:val="0"/>
          <w:iCs w:val="0"/>
          <w:color w:val="auto"/>
          <w:sz w:val="28"/>
          <w:szCs w:val="28"/>
          <w:highlight w:val="none"/>
          <w:u w:val="none"/>
          <w:shd w:val="clear" w:color="auto" w:fill="auto"/>
          <w:lang w:eastAsia="zh-CN"/>
        </w:rPr>
        <w:t>、</w:t>
      </w:r>
      <w:r>
        <w:rPr>
          <w:rFonts w:hint="eastAsia" w:ascii="仿宋" w:hAnsi="仿宋" w:eastAsia="仿宋" w:cs="仿宋"/>
          <w:b w:val="0"/>
          <w:bCs w:val="0"/>
          <w:i w:val="0"/>
          <w:iCs w:val="0"/>
          <w:color w:val="auto"/>
          <w:sz w:val="28"/>
          <w:szCs w:val="28"/>
          <w:highlight w:val="none"/>
          <w:u w:val="none"/>
          <w:shd w:val="clear" w:color="auto" w:fill="auto"/>
          <w:lang w:val="en-US" w:eastAsia="zh-CN"/>
        </w:rPr>
        <w:t>自然灾害或意外事故等情形</w:t>
      </w:r>
      <w:r>
        <w:rPr>
          <w:rFonts w:hint="eastAsia" w:ascii="仿宋" w:hAnsi="仿宋" w:eastAsia="仿宋" w:cs="仿宋"/>
          <w:b w:val="0"/>
          <w:bCs w:val="0"/>
          <w:i w:val="0"/>
          <w:iCs w:val="0"/>
          <w:color w:val="auto"/>
          <w:sz w:val="28"/>
          <w:szCs w:val="28"/>
          <w:highlight w:val="none"/>
          <w:u w:val="none"/>
          <w:shd w:val="clear" w:color="auto" w:fill="auto"/>
        </w:rPr>
        <w:t>造成</w:t>
      </w:r>
      <w:r>
        <w:rPr>
          <w:rFonts w:hint="eastAsia" w:ascii="仿宋" w:hAnsi="仿宋" w:eastAsia="仿宋" w:cs="仿宋"/>
          <w:b w:val="0"/>
          <w:bCs w:val="0"/>
          <w:i w:val="0"/>
          <w:iCs w:val="0"/>
          <w:color w:val="auto"/>
          <w:sz w:val="28"/>
          <w:szCs w:val="28"/>
          <w:highlight w:val="none"/>
          <w:u w:val="none"/>
          <w:shd w:val="clear" w:color="auto" w:fill="auto"/>
          <w:lang w:val="en-US" w:eastAsia="zh-CN"/>
        </w:rPr>
        <w:t>在本项目的乙方人员</w:t>
      </w:r>
      <w:r>
        <w:rPr>
          <w:rFonts w:hint="eastAsia" w:ascii="仿宋" w:hAnsi="仿宋" w:eastAsia="仿宋" w:cs="仿宋"/>
          <w:b w:val="0"/>
          <w:bCs w:val="0"/>
          <w:i w:val="0"/>
          <w:iCs w:val="0"/>
          <w:color w:val="auto"/>
          <w:sz w:val="28"/>
          <w:szCs w:val="28"/>
          <w:highlight w:val="none"/>
          <w:u w:val="none"/>
          <w:shd w:val="clear" w:color="auto" w:fill="auto"/>
        </w:rPr>
        <w:t>出险时，甲方如已办理</w:t>
      </w:r>
      <w:r>
        <w:rPr>
          <w:rFonts w:hint="eastAsia" w:ascii="仿宋" w:hAnsi="仿宋" w:eastAsia="仿宋" w:cs="仿宋"/>
          <w:b w:val="0"/>
          <w:bCs w:val="0"/>
          <w:i w:val="0"/>
          <w:iCs w:val="0"/>
          <w:color w:val="auto"/>
          <w:sz w:val="28"/>
          <w:szCs w:val="28"/>
          <w:highlight w:val="none"/>
          <w:u w:val="none"/>
          <w:shd w:val="clear" w:color="auto" w:fill="auto"/>
          <w:lang w:eastAsia="zh-CN"/>
        </w:rPr>
        <w:t>本项目“</w:t>
      </w:r>
      <w:r>
        <w:rPr>
          <w:rFonts w:hint="eastAsia" w:ascii="仿宋" w:hAnsi="仿宋" w:eastAsia="仿宋" w:cs="仿宋"/>
          <w:b w:val="0"/>
          <w:bCs w:val="0"/>
          <w:i w:val="0"/>
          <w:iCs w:val="0"/>
          <w:color w:val="auto"/>
          <w:sz w:val="28"/>
          <w:szCs w:val="28"/>
          <w:highlight w:val="none"/>
          <w:u w:val="none"/>
          <w:shd w:val="clear" w:color="auto" w:fill="auto"/>
        </w:rPr>
        <w:t>建筑工程社会保险--工伤保险</w:t>
      </w:r>
      <w:r>
        <w:rPr>
          <w:rFonts w:hint="eastAsia" w:ascii="仿宋" w:hAnsi="仿宋" w:eastAsia="仿宋" w:cs="仿宋"/>
          <w:b w:val="0"/>
          <w:bCs w:val="0"/>
          <w:i w:val="0"/>
          <w:iCs w:val="0"/>
          <w:color w:val="auto"/>
          <w:sz w:val="28"/>
          <w:szCs w:val="28"/>
          <w:highlight w:val="none"/>
          <w:u w:val="none"/>
          <w:shd w:val="clear" w:color="auto" w:fill="auto"/>
          <w:lang w:eastAsia="zh-CN"/>
        </w:rPr>
        <w:t>”</w:t>
      </w:r>
      <w:r>
        <w:rPr>
          <w:rFonts w:hint="eastAsia" w:ascii="仿宋" w:hAnsi="仿宋" w:eastAsia="仿宋" w:cs="仿宋"/>
          <w:b w:val="0"/>
          <w:bCs w:val="0"/>
          <w:i w:val="0"/>
          <w:iCs w:val="0"/>
          <w:color w:val="auto"/>
          <w:sz w:val="28"/>
          <w:szCs w:val="28"/>
          <w:highlight w:val="none"/>
          <w:u w:val="none"/>
          <w:shd w:val="clear" w:color="auto" w:fill="auto"/>
          <w:lang w:val="en-US" w:eastAsia="zh-CN"/>
        </w:rPr>
        <w:t>且乙方向甲方申报工伤得到甲方确认的，</w:t>
      </w:r>
      <w:r>
        <w:rPr>
          <w:rFonts w:hint="eastAsia" w:ascii="仿宋" w:hAnsi="仿宋" w:eastAsia="仿宋" w:cs="仿宋"/>
          <w:b w:val="0"/>
          <w:bCs w:val="0"/>
          <w:i w:val="0"/>
          <w:iCs w:val="0"/>
          <w:color w:val="auto"/>
          <w:sz w:val="28"/>
          <w:szCs w:val="28"/>
          <w:highlight w:val="none"/>
          <w:u w:val="none"/>
          <w:shd w:val="clear" w:color="auto" w:fill="auto"/>
        </w:rPr>
        <w:t>乙方</w:t>
      </w:r>
      <w:r>
        <w:rPr>
          <w:rFonts w:hint="eastAsia" w:ascii="仿宋" w:hAnsi="仿宋" w:eastAsia="仿宋" w:cs="仿宋"/>
          <w:b w:val="0"/>
          <w:bCs w:val="0"/>
          <w:i w:val="0"/>
          <w:iCs w:val="0"/>
          <w:color w:val="auto"/>
          <w:sz w:val="28"/>
          <w:szCs w:val="28"/>
          <w:highlight w:val="none"/>
          <w:u w:val="none"/>
          <w:shd w:val="clear" w:color="auto" w:fill="auto"/>
          <w:lang w:val="en-US" w:eastAsia="zh-CN"/>
        </w:rPr>
        <w:t>则须</w:t>
      </w:r>
      <w:r>
        <w:rPr>
          <w:rFonts w:hint="eastAsia" w:ascii="仿宋" w:hAnsi="仿宋" w:eastAsia="仿宋" w:cs="仿宋"/>
          <w:b w:val="0"/>
          <w:bCs w:val="0"/>
          <w:i w:val="0"/>
          <w:iCs w:val="0"/>
          <w:color w:val="auto"/>
          <w:sz w:val="28"/>
          <w:szCs w:val="28"/>
          <w:highlight w:val="none"/>
          <w:u w:val="none"/>
          <w:shd w:val="clear" w:color="auto" w:fill="auto"/>
        </w:rPr>
        <w:t>及时向甲方提交索赔资料</w:t>
      </w:r>
      <w:r>
        <w:rPr>
          <w:rFonts w:hint="eastAsia" w:ascii="仿宋" w:hAnsi="仿宋" w:eastAsia="仿宋" w:cs="仿宋"/>
          <w:b w:val="0"/>
          <w:bCs w:val="0"/>
          <w:i w:val="0"/>
          <w:iCs w:val="0"/>
          <w:color w:val="auto"/>
          <w:sz w:val="28"/>
          <w:szCs w:val="28"/>
          <w:highlight w:val="none"/>
          <w:u w:val="none"/>
          <w:shd w:val="clear" w:color="auto" w:fill="auto"/>
          <w:lang w:val="en-US" w:eastAsia="zh-CN"/>
        </w:rPr>
        <w:t>并签订《出险声明函》（格式详见附件）</w:t>
      </w:r>
      <w:r>
        <w:rPr>
          <w:rFonts w:hint="eastAsia" w:ascii="仿宋" w:hAnsi="仿宋" w:eastAsia="仿宋" w:cs="仿宋"/>
          <w:b w:val="0"/>
          <w:bCs w:val="0"/>
          <w:i w:val="0"/>
          <w:iCs w:val="0"/>
          <w:color w:val="auto"/>
          <w:sz w:val="28"/>
          <w:szCs w:val="28"/>
          <w:highlight w:val="none"/>
          <w:u w:val="none"/>
          <w:shd w:val="clear" w:color="auto" w:fill="auto"/>
        </w:rPr>
        <w:t>，</w:t>
      </w:r>
      <w:r>
        <w:rPr>
          <w:rFonts w:hint="eastAsia" w:ascii="仿宋" w:hAnsi="仿宋" w:eastAsia="仿宋" w:cs="仿宋"/>
          <w:b w:val="0"/>
          <w:bCs w:val="0"/>
          <w:i w:val="0"/>
          <w:iCs w:val="0"/>
          <w:color w:val="auto"/>
          <w:sz w:val="28"/>
          <w:szCs w:val="28"/>
          <w:highlight w:val="none"/>
          <w:u w:val="none"/>
          <w:shd w:val="clear" w:color="auto" w:fill="auto"/>
          <w:lang w:val="en-US" w:eastAsia="zh-CN"/>
        </w:rPr>
        <w:t>同时</w:t>
      </w:r>
      <w:r>
        <w:rPr>
          <w:rFonts w:hint="eastAsia" w:ascii="仿宋" w:hAnsi="仿宋" w:eastAsia="仿宋" w:cs="仿宋"/>
          <w:b w:val="0"/>
          <w:bCs w:val="0"/>
          <w:i w:val="0"/>
          <w:iCs w:val="0"/>
          <w:color w:val="auto"/>
          <w:sz w:val="28"/>
          <w:szCs w:val="28"/>
          <w:highlight w:val="none"/>
          <w:u w:val="none"/>
          <w:shd w:val="clear" w:color="auto" w:fill="auto"/>
        </w:rPr>
        <w:t>配合保险公司调查并无条件接受保险公司的</w:t>
      </w:r>
      <w:r>
        <w:rPr>
          <w:rFonts w:hint="eastAsia" w:ascii="仿宋" w:hAnsi="仿宋" w:eastAsia="仿宋" w:cs="仿宋"/>
          <w:b w:val="0"/>
          <w:bCs w:val="0"/>
          <w:i w:val="0"/>
          <w:iCs w:val="0"/>
          <w:color w:val="auto"/>
          <w:sz w:val="28"/>
          <w:szCs w:val="28"/>
          <w:highlight w:val="none"/>
          <w:u w:val="none"/>
          <w:shd w:val="clear" w:color="auto" w:fill="auto"/>
          <w:lang w:val="en-US" w:eastAsia="zh-CN"/>
        </w:rPr>
        <w:t>处理结果。甲方确认乙方申报的工伤仅指甲方将为乙方伤亡者申报保险，其伤亡的责任和费用由乙方承担。</w:t>
      </w:r>
      <w:r>
        <w:rPr>
          <w:rFonts w:hint="eastAsia" w:ascii="仿宋" w:hAnsi="仿宋" w:eastAsia="仿宋" w:cs="仿宋"/>
          <w:b w:val="0"/>
          <w:bCs w:val="0"/>
          <w:i w:val="0"/>
          <w:iCs w:val="0"/>
          <w:color w:val="auto"/>
          <w:sz w:val="28"/>
          <w:szCs w:val="28"/>
          <w:highlight w:val="none"/>
          <w:shd w:val="clear" w:color="auto" w:fill="auto"/>
        </w:rPr>
        <w:t>如</w:t>
      </w:r>
      <w:r>
        <w:rPr>
          <w:rFonts w:hint="eastAsia" w:ascii="仿宋" w:hAnsi="仿宋" w:eastAsia="仿宋" w:cs="仿宋"/>
          <w:b w:val="0"/>
          <w:bCs w:val="0"/>
          <w:i w:val="0"/>
          <w:iCs w:val="0"/>
          <w:color w:val="auto"/>
          <w:sz w:val="28"/>
          <w:szCs w:val="28"/>
          <w:highlight w:val="none"/>
          <w:shd w:val="clear" w:color="auto" w:fill="auto"/>
          <w:lang w:val="en-US" w:eastAsia="zh-CN"/>
        </w:rPr>
        <w:t>本工程因乙方原因</w:t>
      </w:r>
      <w:r>
        <w:rPr>
          <w:rFonts w:hint="eastAsia" w:ascii="仿宋" w:hAnsi="仿宋" w:eastAsia="仿宋" w:cs="仿宋"/>
          <w:b w:val="0"/>
          <w:bCs w:val="0"/>
          <w:i w:val="0"/>
          <w:iCs w:val="0"/>
          <w:color w:val="auto"/>
          <w:sz w:val="28"/>
          <w:szCs w:val="28"/>
          <w:highlight w:val="none"/>
          <w:shd w:val="clear" w:color="auto" w:fill="auto"/>
        </w:rPr>
        <w:t>出现损失、损害或损坏</w:t>
      </w: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rPr>
        <w:t>乙方须立即修复、补救及更换或维修任何受破坏或损坏之</w:t>
      </w:r>
      <w:r>
        <w:rPr>
          <w:rFonts w:hint="eastAsia" w:ascii="仿宋" w:hAnsi="仿宋" w:eastAsia="仿宋" w:cs="仿宋"/>
          <w:b w:val="0"/>
          <w:bCs w:val="0"/>
          <w:i w:val="0"/>
          <w:iCs w:val="0"/>
          <w:color w:val="auto"/>
          <w:sz w:val="28"/>
          <w:szCs w:val="28"/>
          <w:highlight w:val="none"/>
          <w:shd w:val="clear" w:color="auto" w:fill="auto"/>
          <w:lang w:val="en-US" w:eastAsia="zh-CN"/>
        </w:rPr>
        <w:t>部位</w:t>
      </w:r>
      <w:r>
        <w:rPr>
          <w:rFonts w:hint="eastAsia" w:ascii="仿宋" w:hAnsi="仿宋" w:eastAsia="仿宋" w:cs="仿宋"/>
          <w:b w:val="0"/>
          <w:bCs w:val="0"/>
          <w:i w:val="0"/>
          <w:iCs w:val="0"/>
          <w:color w:val="auto"/>
          <w:sz w:val="28"/>
          <w:szCs w:val="28"/>
          <w:highlight w:val="none"/>
          <w:shd w:val="clear" w:color="auto" w:fill="auto"/>
        </w:rPr>
        <w:t>，</w:t>
      </w:r>
      <w:r>
        <w:rPr>
          <w:rFonts w:hint="eastAsia" w:ascii="仿宋" w:hAnsi="仿宋" w:eastAsia="仿宋" w:cs="仿宋"/>
          <w:b w:val="0"/>
          <w:bCs w:val="0"/>
          <w:i w:val="0"/>
          <w:iCs w:val="0"/>
          <w:color w:val="auto"/>
          <w:sz w:val="28"/>
          <w:szCs w:val="28"/>
          <w:highlight w:val="none"/>
          <w:shd w:val="clear" w:color="auto" w:fill="auto"/>
          <w:lang w:val="en-US" w:eastAsia="zh-CN"/>
        </w:rPr>
        <w:t>同时按甲方要求</w:t>
      </w:r>
      <w:r>
        <w:rPr>
          <w:rFonts w:hint="eastAsia" w:ascii="仿宋" w:hAnsi="仿宋" w:eastAsia="仿宋" w:cs="仿宋"/>
          <w:i w:val="0"/>
          <w:iCs w:val="0"/>
          <w:color w:val="auto"/>
          <w:sz w:val="28"/>
          <w:szCs w:val="28"/>
          <w:highlight w:val="none"/>
          <w:shd w:val="clear" w:color="auto" w:fill="auto"/>
        </w:rPr>
        <w:t>清理及弃置任何残骸</w:t>
      </w:r>
      <w:r>
        <w:rPr>
          <w:rFonts w:hint="eastAsia" w:ascii="仿宋" w:hAnsi="仿宋" w:eastAsia="仿宋" w:cs="仿宋"/>
          <w:i w:val="0"/>
          <w:iCs w:val="0"/>
          <w:color w:val="auto"/>
          <w:sz w:val="28"/>
          <w:szCs w:val="28"/>
          <w:highlight w:val="none"/>
          <w:shd w:val="clear" w:color="auto" w:fill="auto"/>
          <w:lang w:eastAsia="zh-CN"/>
        </w:rPr>
        <w:t>。</w:t>
      </w:r>
    </w:p>
    <w:p w14:paraId="1090156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lang w:val="en-US" w:eastAsia="zh-CN"/>
        </w:rPr>
      </w:pPr>
      <w:bookmarkStart w:id="45" w:name="_Toc12559"/>
      <w:bookmarkStart w:id="46" w:name="_Toc31086"/>
      <w:bookmarkStart w:id="47" w:name="_Toc7926"/>
      <w:r>
        <w:rPr>
          <w:rFonts w:hint="eastAsia" w:ascii="仿宋" w:hAnsi="仿宋" w:eastAsia="仿宋" w:cs="仿宋"/>
          <w:i w:val="0"/>
          <w:iCs w:val="0"/>
          <w:color w:val="auto"/>
          <w:sz w:val="28"/>
          <w:szCs w:val="28"/>
          <w:highlight w:val="none"/>
          <w:shd w:val="clear" w:color="auto" w:fill="auto"/>
          <w:lang w:eastAsia="zh-CN"/>
        </w:rPr>
        <w:t>13.</w:t>
      </w:r>
      <w:r>
        <w:rPr>
          <w:rFonts w:hint="eastAsia" w:ascii="仿宋" w:hAnsi="仿宋" w:eastAsia="仿宋" w:cs="仿宋"/>
          <w:i w:val="0"/>
          <w:iCs w:val="0"/>
          <w:color w:val="auto"/>
          <w:sz w:val="28"/>
          <w:szCs w:val="28"/>
          <w:highlight w:val="none"/>
          <w:shd w:val="clear" w:color="auto" w:fill="auto"/>
        </w:rPr>
        <w:t>2</w:t>
      </w:r>
      <w:r>
        <w:rPr>
          <w:rFonts w:hint="eastAsia" w:ascii="仿宋" w:hAnsi="仿宋" w:eastAsia="仿宋" w:cs="仿宋"/>
          <w:i w:val="0"/>
          <w:iCs w:val="0"/>
          <w:color w:val="auto"/>
          <w:sz w:val="28"/>
          <w:szCs w:val="28"/>
          <w:highlight w:val="none"/>
          <w:shd w:val="clear" w:color="auto" w:fill="auto"/>
          <w:lang w:val="en-US" w:eastAsia="zh-CN"/>
        </w:rPr>
        <w:t>甲方未办理本项目“</w:t>
      </w:r>
      <w:r>
        <w:rPr>
          <w:rFonts w:hint="eastAsia" w:ascii="仿宋" w:hAnsi="仿宋" w:eastAsia="仿宋" w:cs="仿宋"/>
          <w:b w:val="0"/>
          <w:bCs w:val="0"/>
          <w:i w:val="0"/>
          <w:iCs w:val="0"/>
          <w:color w:val="auto"/>
          <w:sz w:val="28"/>
          <w:szCs w:val="28"/>
          <w:highlight w:val="none"/>
          <w:u w:val="none"/>
          <w:shd w:val="clear" w:color="auto" w:fill="auto"/>
        </w:rPr>
        <w:t>建筑工程社会保险--工伤保险</w:t>
      </w:r>
      <w:r>
        <w:rPr>
          <w:rFonts w:hint="eastAsia" w:ascii="仿宋" w:hAnsi="仿宋" w:eastAsia="仿宋" w:cs="仿宋"/>
          <w:i w:val="0"/>
          <w:iCs w:val="0"/>
          <w:color w:val="auto"/>
          <w:sz w:val="28"/>
          <w:szCs w:val="28"/>
          <w:highlight w:val="none"/>
          <w:shd w:val="clear" w:color="auto" w:fill="auto"/>
          <w:lang w:val="en-US" w:eastAsia="zh-CN"/>
        </w:rPr>
        <w:t>”时，乙方导致的工伤、工亡等全部安全事故和因病死亡情形，一切责任和费用全部由乙方承担，费用已经包含在本合同单价中，甲方不承担任何责任和费用。</w:t>
      </w:r>
    </w:p>
    <w:p w14:paraId="7C19051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val="en-US" w:eastAsia="zh-CN"/>
        </w:rPr>
        <w:t>13.3</w:t>
      </w:r>
      <w:r>
        <w:rPr>
          <w:rFonts w:hint="eastAsia" w:ascii="仿宋" w:hAnsi="仿宋" w:eastAsia="仿宋" w:cs="仿宋"/>
          <w:i w:val="0"/>
          <w:iCs w:val="0"/>
          <w:color w:val="auto"/>
          <w:sz w:val="28"/>
          <w:szCs w:val="28"/>
          <w:highlight w:val="none"/>
          <w:shd w:val="clear" w:color="auto" w:fill="auto"/>
        </w:rPr>
        <w:t>乙方</w:t>
      </w:r>
      <w:r>
        <w:rPr>
          <w:rFonts w:hint="eastAsia" w:ascii="仿宋" w:hAnsi="仿宋" w:eastAsia="仿宋" w:cs="仿宋"/>
          <w:i w:val="0"/>
          <w:iCs w:val="0"/>
          <w:color w:val="auto"/>
          <w:sz w:val="28"/>
          <w:szCs w:val="28"/>
          <w:highlight w:val="none"/>
          <w:shd w:val="clear" w:color="auto" w:fill="auto"/>
          <w:lang w:val="en-US" w:eastAsia="zh-CN"/>
        </w:rPr>
        <w:t>须为其属下</w:t>
      </w:r>
      <w:r>
        <w:rPr>
          <w:rFonts w:hint="eastAsia" w:ascii="仿宋" w:hAnsi="仿宋" w:eastAsia="仿宋" w:cs="仿宋"/>
          <w:i w:val="0"/>
          <w:iCs w:val="0"/>
          <w:color w:val="auto"/>
          <w:sz w:val="28"/>
          <w:szCs w:val="28"/>
          <w:highlight w:val="none"/>
          <w:shd w:val="clear" w:color="auto" w:fill="auto"/>
        </w:rPr>
        <w:t>人员</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财产、现场各种施工设施、设备、材料</w:t>
      </w:r>
      <w:r>
        <w:rPr>
          <w:rFonts w:hint="eastAsia" w:ascii="仿宋" w:hAnsi="仿宋" w:eastAsia="仿宋" w:cs="仿宋"/>
          <w:i w:val="0"/>
          <w:iCs w:val="0"/>
          <w:color w:val="auto"/>
          <w:sz w:val="28"/>
          <w:szCs w:val="28"/>
          <w:highlight w:val="none"/>
          <w:shd w:val="clear" w:color="auto" w:fill="auto"/>
          <w:lang w:val="en-US" w:eastAsia="zh-CN"/>
        </w:rPr>
        <w:t>购买</w:t>
      </w:r>
      <w:r>
        <w:rPr>
          <w:rFonts w:hint="eastAsia" w:ascii="仿宋" w:hAnsi="仿宋" w:eastAsia="仿宋" w:cs="仿宋"/>
          <w:i w:val="0"/>
          <w:iCs w:val="0"/>
          <w:color w:val="auto"/>
          <w:sz w:val="28"/>
          <w:szCs w:val="28"/>
          <w:highlight w:val="none"/>
          <w:shd w:val="clear" w:color="auto" w:fill="auto"/>
        </w:rPr>
        <w:t>保险，</w:t>
      </w:r>
      <w:r>
        <w:rPr>
          <w:rFonts w:hint="eastAsia" w:ascii="仿宋" w:hAnsi="仿宋" w:eastAsia="仿宋" w:cs="仿宋"/>
          <w:i w:val="0"/>
          <w:iCs w:val="0"/>
          <w:color w:val="auto"/>
          <w:sz w:val="28"/>
          <w:szCs w:val="28"/>
          <w:highlight w:val="none"/>
          <w:shd w:val="clear" w:color="auto" w:fill="auto"/>
          <w:lang w:val="en-US" w:eastAsia="zh-CN"/>
        </w:rPr>
        <w:t>相关</w:t>
      </w:r>
      <w:r>
        <w:rPr>
          <w:rFonts w:hint="eastAsia" w:ascii="仿宋" w:hAnsi="仿宋" w:eastAsia="仿宋" w:cs="仿宋"/>
          <w:i w:val="0"/>
          <w:iCs w:val="0"/>
          <w:color w:val="auto"/>
          <w:sz w:val="28"/>
          <w:szCs w:val="28"/>
          <w:highlight w:val="none"/>
          <w:shd w:val="clear" w:color="auto" w:fill="auto"/>
        </w:rPr>
        <w:t>费用已含在</w:t>
      </w:r>
      <w:r>
        <w:rPr>
          <w:rFonts w:hint="eastAsia" w:ascii="仿宋" w:hAnsi="仿宋" w:eastAsia="仿宋" w:cs="仿宋"/>
          <w:i w:val="0"/>
          <w:iCs w:val="0"/>
          <w:color w:val="auto"/>
          <w:sz w:val="28"/>
          <w:szCs w:val="28"/>
          <w:highlight w:val="none"/>
          <w:shd w:val="clear" w:color="auto" w:fill="auto"/>
          <w:lang w:val="en-US" w:eastAsia="zh-CN"/>
        </w:rPr>
        <w:t>本</w:t>
      </w:r>
      <w:r>
        <w:rPr>
          <w:rFonts w:hint="eastAsia" w:ascii="仿宋" w:hAnsi="仿宋" w:eastAsia="仿宋" w:cs="仿宋"/>
          <w:i w:val="0"/>
          <w:iCs w:val="0"/>
          <w:color w:val="auto"/>
          <w:sz w:val="28"/>
          <w:szCs w:val="28"/>
          <w:highlight w:val="none"/>
          <w:shd w:val="clear" w:color="auto" w:fill="auto"/>
        </w:rPr>
        <w:t>合同</w:t>
      </w:r>
      <w:r>
        <w:rPr>
          <w:rFonts w:hint="eastAsia" w:ascii="仿宋" w:hAnsi="仿宋" w:eastAsia="仿宋" w:cs="仿宋"/>
          <w:i w:val="0"/>
          <w:iCs w:val="0"/>
          <w:color w:val="auto"/>
          <w:sz w:val="28"/>
          <w:szCs w:val="28"/>
          <w:highlight w:val="none"/>
          <w:shd w:val="clear" w:color="auto" w:fill="auto"/>
          <w:lang w:val="en-US" w:eastAsia="zh-CN"/>
        </w:rPr>
        <w:t>约定的合同</w:t>
      </w:r>
      <w:r>
        <w:rPr>
          <w:rFonts w:hint="eastAsia" w:ascii="仿宋" w:hAnsi="仿宋" w:eastAsia="仿宋" w:cs="仿宋"/>
          <w:i w:val="0"/>
          <w:iCs w:val="0"/>
          <w:color w:val="auto"/>
          <w:sz w:val="28"/>
          <w:szCs w:val="28"/>
          <w:highlight w:val="none"/>
          <w:shd w:val="clear" w:color="auto" w:fill="auto"/>
        </w:rPr>
        <w:t>价</w:t>
      </w:r>
      <w:r>
        <w:rPr>
          <w:rFonts w:hint="eastAsia" w:ascii="仿宋" w:hAnsi="仿宋" w:eastAsia="仿宋" w:cs="仿宋"/>
          <w:i w:val="0"/>
          <w:iCs w:val="0"/>
          <w:color w:val="auto"/>
          <w:sz w:val="28"/>
          <w:szCs w:val="28"/>
          <w:highlight w:val="none"/>
          <w:shd w:val="clear" w:color="auto" w:fill="auto"/>
          <w:lang w:val="en-US" w:eastAsia="zh-CN"/>
        </w:rPr>
        <w:t>格</w:t>
      </w:r>
      <w:r>
        <w:rPr>
          <w:rFonts w:hint="eastAsia" w:ascii="仿宋" w:hAnsi="仿宋" w:eastAsia="仿宋" w:cs="仿宋"/>
          <w:i w:val="0"/>
          <w:iCs w:val="0"/>
          <w:color w:val="auto"/>
          <w:sz w:val="28"/>
          <w:szCs w:val="28"/>
          <w:highlight w:val="none"/>
          <w:shd w:val="clear" w:color="auto" w:fill="auto"/>
        </w:rPr>
        <w:t>中</w:t>
      </w:r>
      <w:r>
        <w:rPr>
          <w:rFonts w:hint="eastAsia" w:ascii="仿宋" w:hAnsi="仿宋" w:eastAsia="仿宋" w:cs="仿宋"/>
          <w:i w:val="0"/>
          <w:iCs w:val="0"/>
          <w:color w:val="auto"/>
          <w:sz w:val="28"/>
          <w:szCs w:val="28"/>
          <w:highlight w:val="none"/>
          <w:shd w:val="clear" w:color="auto" w:fill="auto"/>
          <w:lang w:val="en-US" w:eastAsia="zh-CN"/>
        </w:rPr>
        <w:t>无需甲方另行支付给乙方</w:t>
      </w:r>
      <w:r>
        <w:rPr>
          <w:rFonts w:hint="eastAsia" w:ascii="仿宋" w:hAnsi="仿宋" w:eastAsia="仿宋" w:cs="仿宋"/>
          <w:i w:val="0"/>
          <w:iCs w:val="0"/>
          <w:color w:val="auto"/>
          <w:sz w:val="28"/>
          <w:szCs w:val="28"/>
          <w:highlight w:val="none"/>
          <w:shd w:val="clear" w:color="auto" w:fill="auto"/>
        </w:rPr>
        <w:t>。因</w:t>
      </w:r>
      <w:r>
        <w:rPr>
          <w:rFonts w:hint="eastAsia" w:ascii="仿宋" w:hAnsi="仿宋" w:eastAsia="仿宋" w:cs="仿宋"/>
          <w:i w:val="0"/>
          <w:iCs w:val="0"/>
          <w:color w:val="auto"/>
          <w:sz w:val="28"/>
          <w:szCs w:val="28"/>
          <w:highlight w:val="none"/>
          <w:shd w:val="clear" w:color="auto" w:fill="auto"/>
          <w:lang w:val="en-US" w:eastAsia="zh-CN"/>
        </w:rPr>
        <w:t>各种</w:t>
      </w:r>
      <w:r>
        <w:rPr>
          <w:rFonts w:hint="eastAsia" w:ascii="仿宋" w:hAnsi="仿宋" w:eastAsia="仿宋" w:cs="仿宋"/>
          <w:i w:val="0"/>
          <w:iCs w:val="0"/>
          <w:color w:val="auto"/>
          <w:sz w:val="28"/>
          <w:szCs w:val="28"/>
          <w:highlight w:val="none"/>
          <w:shd w:val="clear" w:color="auto" w:fill="auto"/>
        </w:rPr>
        <w:t>原因</w:t>
      </w:r>
      <w:r>
        <w:rPr>
          <w:rFonts w:hint="eastAsia" w:ascii="仿宋" w:hAnsi="仿宋" w:eastAsia="仿宋" w:cs="仿宋"/>
          <w:i w:val="0"/>
          <w:iCs w:val="0"/>
          <w:color w:val="auto"/>
          <w:sz w:val="28"/>
          <w:szCs w:val="28"/>
          <w:highlight w:val="none"/>
          <w:shd w:val="clear" w:color="auto" w:fill="auto"/>
          <w:lang w:val="en-US" w:eastAsia="zh-CN"/>
        </w:rPr>
        <w:t>导致乙方需要</w:t>
      </w:r>
      <w:r>
        <w:rPr>
          <w:rFonts w:hint="eastAsia" w:ascii="仿宋" w:hAnsi="仿宋" w:eastAsia="仿宋" w:cs="仿宋"/>
          <w:i w:val="0"/>
          <w:iCs w:val="0"/>
          <w:color w:val="auto"/>
          <w:sz w:val="28"/>
          <w:szCs w:val="28"/>
          <w:highlight w:val="none"/>
          <w:shd w:val="clear" w:color="auto" w:fill="auto"/>
        </w:rPr>
        <w:t>延长保险期所需增加的保险费由乙方</w:t>
      </w:r>
      <w:r>
        <w:rPr>
          <w:rFonts w:hint="eastAsia" w:ascii="仿宋" w:hAnsi="仿宋" w:eastAsia="仿宋" w:cs="仿宋"/>
          <w:i w:val="0"/>
          <w:iCs w:val="0"/>
          <w:color w:val="auto"/>
          <w:sz w:val="28"/>
          <w:szCs w:val="28"/>
          <w:highlight w:val="none"/>
          <w:shd w:val="clear" w:color="auto" w:fill="auto"/>
          <w:lang w:val="en-US" w:eastAsia="zh-CN"/>
        </w:rPr>
        <w:t>自行</w:t>
      </w:r>
      <w:r>
        <w:rPr>
          <w:rFonts w:hint="eastAsia" w:ascii="仿宋" w:hAnsi="仿宋" w:eastAsia="仿宋" w:cs="仿宋"/>
          <w:i w:val="0"/>
          <w:iCs w:val="0"/>
          <w:color w:val="auto"/>
          <w:sz w:val="28"/>
          <w:szCs w:val="28"/>
          <w:highlight w:val="none"/>
          <w:shd w:val="clear" w:color="auto" w:fill="auto"/>
        </w:rPr>
        <w:t>承担</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lang w:val="en-US" w:eastAsia="zh-CN"/>
        </w:rPr>
        <w:t>其费用已包含在本合同约定价格内，乙方人员或</w:t>
      </w:r>
      <w:r>
        <w:rPr>
          <w:rFonts w:hint="eastAsia" w:ascii="仿宋" w:hAnsi="仿宋" w:eastAsia="仿宋" w:cs="仿宋"/>
          <w:i w:val="0"/>
          <w:iCs w:val="0"/>
          <w:color w:val="auto"/>
          <w:sz w:val="28"/>
          <w:szCs w:val="28"/>
          <w:highlight w:val="none"/>
          <w:shd w:val="clear" w:color="auto" w:fill="auto"/>
        </w:rPr>
        <w:t>因乙方原因造成任何事故(包括第三方人员在内)</w:t>
      </w:r>
      <w:r>
        <w:rPr>
          <w:rFonts w:hint="eastAsia" w:ascii="仿宋" w:hAnsi="仿宋" w:eastAsia="仿宋" w:cs="仿宋"/>
          <w:i w:val="0"/>
          <w:iCs w:val="0"/>
          <w:color w:val="auto"/>
          <w:sz w:val="28"/>
          <w:szCs w:val="28"/>
          <w:highlight w:val="none"/>
          <w:shd w:val="clear" w:color="auto" w:fill="auto"/>
          <w:lang w:val="en-US" w:eastAsia="zh-CN"/>
        </w:rPr>
        <w:t>导致的</w:t>
      </w:r>
      <w:r>
        <w:rPr>
          <w:rFonts w:hint="eastAsia" w:ascii="仿宋" w:hAnsi="仿宋" w:eastAsia="仿宋" w:cs="仿宋"/>
          <w:i w:val="0"/>
          <w:iCs w:val="0"/>
          <w:color w:val="auto"/>
          <w:sz w:val="28"/>
          <w:szCs w:val="28"/>
          <w:highlight w:val="none"/>
          <w:shd w:val="clear" w:color="auto" w:fill="auto"/>
        </w:rPr>
        <w:t>损失、赔偿、补偿等责任</w:t>
      </w:r>
      <w:r>
        <w:rPr>
          <w:rFonts w:hint="eastAsia" w:ascii="仿宋" w:hAnsi="仿宋" w:eastAsia="仿宋" w:cs="仿宋"/>
          <w:i w:val="0"/>
          <w:iCs w:val="0"/>
          <w:color w:val="auto"/>
          <w:sz w:val="28"/>
          <w:szCs w:val="28"/>
          <w:highlight w:val="none"/>
          <w:shd w:val="clear" w:color="auto" w:fill="auto"/>
          <w:lang w:val="en-US" w:eastAsia="zh-CN"/>
        </w:rPr>
        <w:t>和费用</w:t>
      </w:r>
      <w:r>
        <w:rPr>
          <w:rFonts w:hint="eastAsia" w:ascii="仿宋" w:hAnsi="仿宋" w:eastAsia="仿宋" w:cs="仿宋"/>
          <w:i w:val="0"/>
          <w:iCs w:val="0"/>
          <w:color w:val="auto"/>
          <w:sz w:val="28"/>
          <w:szCs w:val="28"/>
          <w:highlight w:val="none"/>
          <w:shd w:val="clear" w:color="auto" w:fill="auto"/>
        </w:rPr>
        <w:t>由乙方承担。</w:t>
      </w:r>
    </w:p>
    <w:p w14:paraId="14D2FAF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13.</w:t>
      </w:r>
      <w:r>
        <w:rPr>
          <w:rFonts w:hint="eastAsia" w:ascii="仿宋" w:hAnsi="仿宋" w:eastAsia="仿宋" w:cs="仿宋"/>
          <w:i w:val="0"/>
          <w:iCs w:val="0"/>
          <w:color w:val="auto"/>
          <w:sz w:val="28"/>
          <w:szCs w:val="28"/>
          <w:highlight w:val="none"/>
          <w:shd w:val="clear" w:color="auto" w:fill="auto"/>
          <w:lang w:val="en-US" w:eastAsia="zh-CN"/>
        </w:rPr>
        <w:t>4</w:t>
      </w:r>
      <w:r>
        <w:rPr>
          <w:rFonts w:hint="eastAsia" w:ascii="仿宋" w:hAnsi="仿宋" w:eastAsia="仿宋" w:cs="仿宋"/>
          <w:i w:val="0"/>
          <w:iCs w:val="0"/>
          <w:color w:val="auto"/>
          <w:sz w:val="28"/>
          <w:szCs w:val="28"/>
          <w:highlight w:val="none"/>
          <w:shd w:val="clear" w:color="auto" w:fill="auto"/>
        </w:rPr>
        <w:t>甲乙双方在签</w:t>
      </w:r>
      <w:r>
        <w:rPr>
          <w:rFonts w:hint="eastAsia" w:ascii="仿宋" w:hAnsi="仿宋" w:eastAsia="仿宋" w:cs="仿宋"/>
          <w:i w:val="0"/>
          <w:iCs w:val="0"/>
          <w:color w:val="auto"/>
          <w:sz w:val="28"/>
          <w:szCs w:val="28"/>
          <w:highlight w:val="none"/>
          <w:shd w:val="clear" w:color="auto" w:fill="auto"/>
          <w:lang w:val="en-US" w:eastAsia="zh-CN"/>
        </w:rPr>
        <w:t>订</w:t>
      </w:r>
      <w:r>
        <w:rPr>
          <w:rFonts w:hint="eastAsia" w:ascii="仿宋" w:hAnsi="仿宋" w:eastAsia="仿宋" w:cs="仿宋"/>
          <w:i w:val="0"/>
          <w:iCs w:val="0"/>
          <w:color w:val="auto"/>
          <w:sz w:val="28"/>
          <w:szCs w:val="28"/>
          <w:highlight w:val="none"/>
          <w:shd w:val="clear" w:color="auto" w:fill="auto"/>
        </w:rPr>
        <w:t>各自的保险合同时，其第三方责任险应将对方互相视为第三方。</w:t>
      </w:r>
    </w:p>
    <w:p w14:paraId="2682488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eastAsia="zh-CN"/>
        </w:rPr>
        <w:t>13.</w:t>
      </w:r>
      <w:r>
        <w:rPr>
          <w:rFonts w:hint="eastAsia" w:ascii="仿宋" w:hAnsi="仿宋" w:eastAsia="仿宋" w:cs="仿宋"/>
          <w:i w:val="0"/>
          <w:iCs w:val="0"/>
          <w:color w:val="auto"/>
          <w:sz w:val="28"/>
          <w:szCs w:val="28"/>
          <w:highlight w:val="none"/>
          <w:shd w:val="clear" w:color="auto" w:fill="auto"/>
          <w:lang w:val="en-US" w:eastAsia="zh-CN"/>
        </w:rPr>
        <w:t>5</w:t>
      </w:r>
      <w:r>
        <w:rPr>
          <w:rFonts w:hint="eastAsia" w:ascii="仿宋" w:hAnsi="仿宋" w:eastAsia="仿宋" w:cs="仿宋"/>
          <w:b w:val="0"/>
          <w:bCs w:val="0"/>
          <w:i w:val="0"/>
          <w:iCs w:val="0"/>
          <w:color w:val="auto"/>
          <w:sz w:val="28"/>
          <w:szCs w:val="28"/>
          <w:highlight w:val="none"/>
          <w:shd w:val="clear" w:color="auto" w:fill="auto"/>
          <w:lang w:val="en-US" w:eastAsia="zh-CN"/>
        </w:rPr>
        <w:t>乙方须对本工程涉及的乙方人员购买人身意外伤害险等保险，保额不低于死亡赔偿人民币</w:t>
      </w:r>
      <w:r>
        <w:rPr>
          <w:rFonts w:hint="eastAsia" w:ascii="仿宋" w:hAnsi="仿宋" w:eastAsia="仿宋" w:cs="仿宋"/>
          <w:i w:val="0"/>
          <w:iCs w:val="0"/>
          <w:color w:val="auto"/>
          <w:sz w:val="28"/>
          <w:szCs w:val="28"/>
          <w:highlight w:val="none"/>
          <w:shd w:val="clear" w:color="auto" w:fill="auto"/>
          <w:lang w:val="en-US" w:eastAsia="zh-CN"/>
        </w:rPr>
        <w:t>150</w:t>
      </w:r>
      <w:r>
        <w:rPr>
          <w:rFonts w:hint="eastAsia" w:ascii="仿宋" w:hAnsi="仿宋" w:eastAsia="仿宋" w:cs="仿宋"/>
          <w:b w:val="0"/>
          <w:bCs w:val="0"/>
          <w:i w:val="0"/>
          <w:iCs w:val="0"/>
          <w:color w:val="auto"/>
          <w:sz w:val="28"/>
          <w:szCs w:val="28"/>
          <w:highlight w:val="none"/>
          <w:shd w:val="clear" w:color="auto" w:fill="auto"/>
          <w:lang w:val="en-US" w:eastAsia="zh-CN"/>
        </w:rPr>
        <w:t>万元/人及伤害赔偿人民币15万元/人，相关费用已含于本合同约定的合同价中甲方无需另行支付给乙方。乙方须自保险合同生效之日起5个日历天内将保险合同复印件（加盖乙方公章）提交甲方项目部留存。</w:t>
      </w:r>
    </w:p>
    <w:p w14:paraId="1C5392F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13.6无论甲乙任何一方有无按照本合同约定办理相关保险事宜，乙方人员或因乙方原因导致在本项目范围内发生的伤亡事故，均由乙方承担责任和费用。</w:t>
      </w:r>
    </w:p>
    <w:p w14:paraId="3B406A45">
      <w:pPr>
        <w:keepNext w:val="0"/>
        <w:keepLines w:val="0"/>
        <w:pageBreakBefore w:val="0"/>
        <w:widowControl w:val="0"/>
        <w:numPr>
          <w:ilvl w:val="0"/>
          <w:numId w:val="1"/>
        </w:numPr>
        <w:kinsoku/>
        <w:wordWrap/>
        <w:overflowPunct/>
        <w:topLinePunct w:val="0"/>
        <w:autoSpaceDE/>
        <w:autoSpaceDN/>
        <w:bidi w:val="0"/>
        <w:adjustRightInd w:val="0"/>
        <w:snapToGrid w:val="0"/>
        <w:spacing w:before="147" w:beforeLines="50" w:line="360" w:lineRule="auto"/>
        <w:ind w:left="0" w:leftChars="0" w:right="0" w:rightChars="0" w:hanging="6" w:firstLineChars="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48" w:name="_Toc22308"/>
      <w:r>
        <w:rPr>
          <w:rFonts w:hint="eastAsia" w:ascii="仿宋" w:hAnsi="仿宋" w:eastAsia="仿宋" w:cs="仿宋"/>
          <w:b/>
          <w:bCs/>
          <w:i w:val="0"/>
          <w:iCs w:val="0"/>
          <w:color w:val="auto"/>
          <w:sz w:val="28"/>
          <w:szCs w:val="28"/>
          <w:highlight w:val="none"/>
          <w:shd w:val="clear" w:color="auto" w:fill="auto"/>
          <w:lang w:val="en-US" w:eastAsia="zh-CN"/>
        </w:rPr>
        <w:t>奖罚条款</w:t>
      </w:r>
      <w:bookmarkEnd w:id="45"/>
      <w:bookmarkEnd w:id="46"/>
      <w:bookmarkEnd w:id="47"/>
      <w:bookmarkEnd w:id="48"/>
    </w:p>
    <w:p w14:paraId="62C4449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9" w:firstLineChars="149"/>
        <w:rPr>
          <w:rFonts w:hint="eastAsia" w:ascii="仿宋" w:hAnsi="仿宋" w:eastAsia="仿宋" w:cs="仿宋"/>
          <w:b/>
          <w:bCs/>
          <w:i w:val="0"/>
          <w:iCs w:val="0"/>
          <w:color w:val="auto"/>
          <w:sz w:val="28"/>
          <w:szCs w:val="28"/>
          <w:highlight w:val="none"/>
          <w:shd w:val="clear" w:color="auto" w:fill="auto"/>
          <w:lang w:eastAsia="zh-CN"/>
        </w:rPr>
      </w:pPr>
      <w:bookmarkStart w:id="49" w:name="_Toc27044"/>
      <w:bookmarkStart w:id="50" w:name="_Toc6486"/>
      <w:bookmarkStart w:id="51" w:name="_Toc28593"/>
      <w:r>
        <w:rPr>
          <w:rFonts w:hint="eastAsia" w:ascii="仿宋" w:hAnsi="仿宋" w:eastAsia="仿宋" w:cs="仿宋"/>
          <w:b/>
          <w:bCs/>
          <w:i w:val="0"/>
          <w:iCs w:val="0"/>
          <w:color w:val="auto"/>
          <w:sz w:val="28"/>
          <w:szCs w:val="28"/>
          <w:highlight w:val="none"/>
          <w:shd w:val="clear" w:color="auto" w:fill="auto"/>
          <w:lang w:eastAsia="zh-CN"/>
        </w:rPr>
        <w:t>1</w:t>
      </w:r>
      <w:r>
        <w:rPr>
          <w:rFonts w:hint="eastAsia" w:ascii="仿宋" w:hAnsi="仿宋" w:eastAsia="仿宋" w:cs="仿宋"/>
          <w:b/>
          <w:bCs/>
          <w:i w:val="0"/>
          <w:iCs w:val="0"/>
          <w:color w:val="auto"/>
          <w:sz w:val="28"/>
          <w:szCs w:val="28"/>
          <w:highlight w:val="none"/>
          <w:shd w:val="clear" w:color="auto" w:fill="auto"/>
          <w:lang w:val="en-US" w:eastAsia="zh-CN"/>
        </w:rPr>
        <w:t>4</w:t>
      </w:r>
      <w:r>
        <w:rPr>
          <w:rFonts w:hint="eastAsia" w:ascii="仿宋" w:hAnsi="仿宋" w:eastAsia="仿宋" w:cs="仿宋"/>
          <w:b/>
          <w:bCs/>
          <w:i w:val="0"/>
          <w:iCs w:val="0"/>
          <w:color w:val="auto"/>
          <w:sz w:val="28"/>
          <w:szCs w:val="28"/>
          <w:highlight w:val="none"/>
          <w:shd w:val="clear" w:color="auto" w:fill="auto"/>
          <w:lang w:eastAsia="zh-CN"/>
        </w:rPr>
        <w:t>.1奖励</w:t>
      </w:r>
    </w:p>
    <w:p w14:paraId="73407BD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w:t>
      </w:r>
      <w:r>
        <w:rPr>
          <w:rFonts w:hint="eastAsia" w:ascii="仿宋" w:hAnsi="仿宋" w:eastAsia="仿宋" w:cs="仿宋"/>
          <w:i w:val="0"/>
          <w:iCs w:val="0"/>
          <w:color w:val="auto"/>
          <w:sz w:val="28"/>
          <w:szCs w:val="28"/>
          <w:highlight w:val="none"/>
          <w:shd w:val="clear" w:color="auto" w:fill="auto"/>
        </w:rPr>
        <w:t>1.1如乙方施工的产品质量优质，施工进度快，安全生产、文明施工达标，作业队</w:t>
      </w:r>
      <w:r>
        <w:rPr>
          <w:rFonts w:hint="eastAsia" w:ascii="仿宋" w:hAnsi="仿宋" w:eastAsia="仿宋" w:cs="仿宋"/>
          <w:i w:val="0"/>
          <w:iCs w:val="0"/>
          <w:color w:val="auto"/>
          <w:sz w:val="28"/>
          <w:szCs w:val="28"/>
          <w:highlight w:val="none"/>
          <w:shd w:val="clear" w:color="auto" w:fill="auto"/>
          <w:lang w:val="en-US" w:eastAsia="zh-CN"/>
        </w:rPr>
        <w:t>伍</w:t>
      </w:r>
      <w:r>
        <w:rPr>
          <w:rFonts w:hint="eastAsia" w:ascii="仿宋" w:hAnsi="仿宋" w:eastAsia="仿宋" w:cs="仿宋"/>
          <w:i w:val="0"/>
          <w:iCs w:val="0"/>
          <w:color w:val="auto"/>
          <w:sz w:val="28"/>
          <w:szCs w:val="28"/>
          <w:highlight w:val="none"/>
          <w:shd w:val="clear" w:color="auto" w:fill="auto"/>
        </w:rPr>
        <w:t>整体形象受各方好评</w:t>
      </w:r>
      <w:r>
        <w:rPr>
          <w:rFonts w:hint="eastAsia" w:ascii="仿宋" w:hAnsi="仿宋" w:eastAsia="仿宋" w:cs="仿宋"/>
          <w:i w:val="0"/>
          <w:iCs w:val="0"/>
          <w:color w:val="auto"/>
          <w:sz w:val="28"/>
          <w:szCs w:val="28"/>
          <w:highlight w:val="none"/>
          <w:shd w:val="clear" w:color="auto" w:fill="auto"/>
          <w:lang w:val="en-US" w:eastAsia="zh-CN"/>
        </w:rPr>
        <w:t>且</w:t>
      </w:r>
      <w:r>
        <w:rPr>
          <w:rFonts w:hint="eastAsia" w:ascii="仿宋" w:hAnsi="仿宋" w:eastAsia="仿宋" w:cs="仿宋"/>
          <w:i w:val="0"/>
          <w:iCs w:val="0"/>
          <w:color w:val="auto"/>
          <w:sz w:val="28"/>
          <w:szCs w:val="28"/>
          <w:highlight w:val="none"/>
          <w:shd w:val="clear" w:color="auto" w:fill="auto"/>
        </w:rPr>
        <w:t>有下列情况之一</w:t>
      </w:r>
      <w:r>
        <w:rPr>
          <w:rFonts w:hint="eastAsia" w:ascii="仿宋" w:hAnsi="仿宋" w:eastAsia="仿宋" w:cs="仿宋"/>
          <w:i w:val="0"/>
          <w:iCs w:val="0"/>
          <w:color w:val="auto"/>
          <w:sz w:val="28"/>
          <w:szCs w:val="28"/>
          <w:highlight w:val="none"/>
          <w:shd w:val="clear" w:color="auto" w:fill="auto"/>
          <w:lang w:val="en-US" w:eastAsia="zh-CN"/>
        </w:rPr>
        <w:t>的</w:t>
      </w:r>
      <w:r>
        <w:rPr>
          <w:rFonts w:hint="eastAsia" w:ascii="仿宋" w:hAnsi="仿宋" w:eastAsia="仿宋" w:cs="仿宋"/>
          <w:i w:val="0"/>
          <w:iCs w:val="0"/>
          <w:color w:val="auto"/>
          <w:sz w:val="28"/>
          <w:szCs w:val="28"/>
          <w:highlight w:val="none"/>
          <w:shd w:val="clear" w:color="auto" w:fill="auto"/>
        </w:rPr>
        <w:t>，甲方给</w:t>
      </w:r>
      <w:r>
        <w:rPr>
          <w:rFonts w:hint="eastAsia" w:ascii="仿宋" w:hAnsi="仿宋" w:eastAsia="仿宋" w:cs="仿宋"/>
          <w:i w:val="0"/>
          <w:iCs w:val="0"/>
          <w:color w:val="auto"/>
          <w:sz w:val="28"/>
          <w:szCs w:val="28"/>
          <w:highlight w:val="none"/>
          <w:shd w:val="clear" w:color="auto" w:fill="auto"/>
          <w:lang w:val="en-US" w:eastAsia="zh-CN"/>
        </w:rPr>
        <w:t>予</w:t>
      </w:r>
      <w:r>
        <w:rPr>
          <w:rFonts w:hint="eastAsia" w:ascii="仿宋" w:hAnsi="仿宋" w:eastAsia="仿宋" w:cs="仿宋"/>
          <w:i w:val="0"/>
          <w:iCs w:val="0"/>
          <w:color w:val="auto"/>
          <w:sz w:val="28"/>
          <w:szCs w:val="28"/>
          <w:highlight w:val="none"/>
          <w:shd w:val="clear" w:color="auto" w:fill="auto"/>
        </w:rPr>
        <w:t>乙方一定</w:t>
      </w:r>
      <w:r>
        <w:rPr>
          <w:rFonts w:hint="eastAsia" w:ascii="仿宋" w:hAnsi="仿宋" w:eastAsia="仿宋" w:cs="仿宋"/>
          <w:i w:val="0"/>
          <w:iCs w:val="0"/>
          <w:color w:val="auto"/>
          <w:sz w:val="28"/>
          <w:szCs w:val="28"/>
          <w:highlight w:val="none"/>
          <w:shd w:val="clear" w:color="auto" w:fill="auto"/>
          <w:lang w:val="en-US" w:eastAsia="zh-CN"/>
        </w:rPr>
        <w:t>的奖励（奖励额度按有关规定执行，最终解释权在甲方，甲方亦有权取消奖励，本条款不视为甲方对乙方作出的承诺</w:t>
      </w:r>
      <w:r>
        <w:rPr>
          <w:rFonts w:hint="eastAsia" w:ascii="仿宋" w:hAnsi="仿宋" w:eastAsia="仿宋" w:cs="仿宋"/>
          <w:i w:val="0"/>
          <w:iCs w:val="0"/>
          <w:color w:val="auto"/>
          <w:sz w:val="28"/>
          <w:szCs w:val="28"/>
          <w:highlight w:val="none"/>
          <w:shd w:val="clear" w:color="auto" w:fill="auto"/>
        </w:rPr>
        <w:t>）：</w:t>
      </w:r>
    </w:p>
    <w:p w14:paraId="7B0C4F5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w:t>
      </w:r>
      <w:r>
        <w:rPr>
          <w:rFonts w:hint="eastAsia" w:ascii="仿宋" w:hAnsi="仿宋" w:eastAsia="仿宋" w:cs="仿宋"/>
          <w:i w:val="0"/>
          <w:iCs w:val="0"/>
          <w:color w:val="auto"/>
          <w:sz w:val="28"/>
          <w:szCs w:val="28"/>
          <w:highlight w:val="none"/>
          <w:shd w:val="clear" w:color="auto" w:fill="auto"/>
        </w:rPr>
        <w:t>1.1.1甲方组织的各类检查验收中，乙方组建的施工队伍被评为优质作业队。</w:t>
      </w:r>
    </w:p>
    <w:p w14:paraId="686E489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w:t>
      </w:r>
      <w:r>
        <w:rPr>
          <w:rFonts w:hint="eastAsia" w:ascii="仿宋" w:hAnsi="仿宋" w:eastAsia="仿宋" w:cs="仿宋"/>
          <w:i w:val="0"/>
          <w:iCs w:val="0"/>
          <w:color w:val="auto"/>
          <w:sz w:val="28"/>
          <w:szCs w:val="28"/>
          <w:highlight w:val="none"/>
          <w:shd w:val="clear" w:color="auto" w:fill="auto"/>
        </w:rPr>
        <w:t>1.1.2乙方负责施工的成品受到省、市有关部门表彰。</w:t>
      </w:r>
    </w:p>
    <w:p w14:paraId="095A3BD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w:t>
      </w:r>
      <w:r>
        <w:rPr>
          <w:rFonts w:hint="eastAsia" w:ascii="仿宋" w:hAnsi="仿宋" w:eastAsia="仿宋" w:cs="仿宋"/>
          <w:i w:val="0"/>
          <w:iCs w:val="0"/>
          <w:color w:val="auto"/>
          <w:sz w:val="28"/>
          <w:szCs w:val="28"/>
          <w:highlight w:val="none"/>
          <w:shd w:val="clear" w:color="auto" w:fill="auto"/>
        </w:rPr>
        <w:t>1.1.3乙方负责施工的成品受到</w:t>
      </w:r>
      <w:r>
        <w:rPr>
          <w:rFonts w:hint="eastAsia" w:ascii="仿宋" w:hAnsi="仿宋" w:eastAsia="仿宋" w:cs="仿宋"/>
          <w:i w:val="0"/>
          <w:iCs w:val="0"/>
          <w:color w:val="auto"/>
          <w:sz w:val="28"/>
          <w:szCs w:val="28"/>
          <w:highlight w:val="none"/>
          <w:shd w:val="clear" w:color="auto" w:fill="auto"/>
          <w:lang w:val="en-US" w:eastAsia="zh-CN"/>
        </w:rPr>
        <w:t>建设单位</w:t>
      </w:r>
      <w:r>
        <w:rPr>
          <w:rFonts w:hint="eastAsia" w:ascii="仿宋" w:hAnsi="仿宋" w:eastAsia="仿宋" w:cs="仿宋"/>
          <w:i w:val="0"/>
          <w:iCs w:val="0"/>
          <w:color w:val="auto"/>
          <w:sz w:val="28"/>
          <w:szCs w:val="28"/>
          <w:highlight w:val="none"/>
          <w:shd w:val="clear" w:color="auto" w:fill="auto"/>
        </w:rPr>
        <w:t>、监理好评。</w:t>
      </w:r>
    </w:p>
    <w:p w14:paraId="5548D84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w:t>
      </w:r>
      <w:r>
        <w:rPr>
          <w:rFonts w:hint="eastAsia" w:ascii="仿宋" w:hAnsi="仿宋" w:eastAsia="仿宋" w:cs="仿宋"/>
          <w:i w:val="0"/>
          <w:iCs w:val="0"/>
          <w:color w:val="auto"/>
          <w:sz w:val="28"/>
          <w:szCs w:val="28"/>
          <w:highlight w:val="none"/>
          <w:shd w:val="clear" w:color="auto" w:fill="auto"/>
        </w:rPr>
        <w:t>1.1.4特定情况下，由于乙方的主观努力使甲方避免遭受巨大损失。</w:t>
      </w:r>
    </w:p>
    <w:p w14:paraId="25B3F7B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w:t>
      </w:r>
      <w:r>
        <w:rPr>
          <w:rFonts w:hint="eastAsia" w:ascii="仿宋" w:hAnsi="仿宋" w:eastAsia="仿宋" w:cs="仿宋"/>
          <w:i w:val="0"/>
          <w:iCs w:val="0"/>
          <w:color w:val="auto"/>
          <w:sz w:val="28"/>
          <w:szCs w:val="28"/>
          <w:highlight w:val="none"/>
          <w:shd w:val="clear" w:color="auto" w:fill="auto"/>
        </w:rPr>
        <w:t>1.1.5乙方工人安全生产、文明施工、节约用料、质量优、进度快。</w:t>
      </w:r>
    </w:p>
    <w:p w14:paraId="0FA0E36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9" w:firstLineChars="149"/>
        <w:rPr>
          <w:rFonts w:hint="eastAsia" w:ascii="仿宋" w:hAnsi="仿宋" w:eastAsia="仿宋" w:cs="仿宋"/>
          <w:b/>
          <w:bCs/>
          <w:i w:val="0"/>
          <w:iCs w:val="0"/>
          <w:color w:val="auto"/>
          <w:sz w:val="28"/>
          <w:szCs w:val="28"/>
          <w:highlight w:val="none"/>
          <w:shd w:val="clear" w:color="auto" w:fill="auto"/>
        </w:rPr>
      </w:pPr>
      <w:r>
        <w:rPr>
          <w:rFonts w:hint="eastAsia" w:ascii="仿宋" w:hAnsi="仿宋" w:eastAsia="仿宋" w:cs="仿宋"/>
          <w:b/>
          <w:bCs/>
          <w:i w:val="0"/>
          <w:iCs w:val="0"/>
          <w:color w:val="auto"/>
          <w:sz w:val="28"/>
          <w:szCs w:val="28"/>
          <w:highlight w:val="none"/>
          <w:shd w:val="clear" w:color="auto" w:fill="auto"/>
          <w:lang w:eastAsia="zh-CN"/>
        </w:rPr>
        <w:t>14.</w:t>
      </w:r>
      <w:r>
        <w:rPr>
          <w:rFonts w:hint="eastAsia" w:ascii="仿宋" w:hAnsi="仿宋" w:eastAsia="仿宋" w:cs="仿宋"/>
          <w:b/>
          <w:bCs/>
          <w:i w:val="0"/>
          <w:iCs w:val="0"/>
          <w:color w:val="auto"/>
          <w:sz w:val="28"/>
          <w:szCs w:val="28"/>
          <w:highlight w:val="none"/>
          <w:shd w:val="clear" w:color="auto" w:fill="auto"/>
        </w:rPr>
        <w:t>2惩罚</w:t>
      </w:r>
    </w:p>
    <w:p w14:paraId="531457B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14</w:t>
      </w:r>
      <w:r>
        <w:rPr>
          <w:rFonts w:hint="eastAsia" w:ascii="仿宋" w:hAnsi="仿宋" w:eastAsia="仿宋" w:cs="仿宋"/>
          <w:color w:val="auto"/>
          <w:sz w:val="28"/>
          <w:szCs w:val="28"/>
          <w:highlight w:val="none"/>
        </w:rPr>
        <w:t>.2惩罚</w:t>
      </w:r>
    </w:p>
    <w:p w14:paraId="7E00E07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w:t>
      </w:r>
      <w:r>
        <w:rPr>
          <w:rFonts w:hint="eastAsia" w:ascii="仿宋" w:hAnsi="仿宋" w:eastAsia="仿宋" w:cs="仿宋"/>
          <w:i w:val="0"/>
          <w:iCs w:val="0"/>
          <w:color w:val="auto"/>
          <w:sz w:val="28"/>
          <w:szCs w:val="28"/>
          <w:highlight w:val="none"/>
          <w:shd w:val="clear" w:color="auto" w:fill="auto"/>
        </w:rPr>
        <w:t>2.1如乙方出现下列任一情况，甲方有权单方解除本合同，同时乙方赔偿甲方损失（包括但不限于因</w:t>
      </w:r>
      <w:r>
        <w:rPr>
          <w:rFonts w:hint="eastAsia" w:ascii="仿宋" w:hAnsi="仿宋" w:eastAsia="仿宋" w:cs="仿宋"/>
          <w:i w:val="0"/>
          <w:iCs w:val="0"/>
          <w:color w:val="auto"/>
          <w:sz w:val="28"/>
          <w:szCs w:val="28"/>
          <w:highlight w:val="none"/>
          <w:shd w:val="clear" w:color="auto" w:fill="auto"/>
          <w:lang w:val="en-US" w:eastAsia="zh-CN"/>
        </w:rPr>
        <w:t>工期延误</w:t>
      </w:r>
      <w:r>
        <w:rPr>
          <w:rFonts w:hint="eastAsia" w:ascii="仿宋" w:hAnsi="仿宋" w:eastAsia="仿宋" w:cs="仿宋"/>
          <w:i w:val="0"/>
          <w:iCs w:val="0"/>
          <w:color w:val="auto"/>
          <w:sz w:val="28"/>
          <w:szCs w:val="28"/>
          <w:highlight w:val="none"/>
          <w:shd w:val="clear" w:color="auto" w:fill="auto"/>
        </w:rPr>
        <w:t>而</w:t>
      </w:r>
      <w:r>
        <w:rPr>
          <w:rFonts w:hint="eastAsia" w:ascii="仿宋" w:hAnsi="仿宋" w:eastAsia="仿宋" w:cs="仿宋"/>
          <w:i w:val="0"/>
          <w:iCs w:val="0"/>
          <w:color w:val="auto"/>
          <w:sz w:val="28"/>
          <w:szCs w:val="28"/>
          <w:highlight w:val="none"/>
          <w:shd w:val="clear" w:color="auto" w:fill="auto"/>
          <w:lang w:val="en-US" w:eastAsia="zh-CN"/>
        </w:rPr>
        <w:t>使得</w:t>
      </w:r>
      <w:r>
        <w:rPr>
          <w:rFonts w:hint="eastAsia" w:ascii="仿宋" w:hAnsi="仿宋" w:eastAsia="仿宋" w:cs="仿宋"/>
          <w:i w:val="0"/>
          <w:iCs w:val="0"/>
          <w:color w:val="auto"/>
          <w:sz w:val="28"/>
          <w:szCs w:val="28"/>
          <w:highlight w:val="none"/>
          <w:shd w:val="clear" w:color="auto" w:fill="auto"/>
        </w:rPr>
        <w:t>甲方对</w:t>
      </w:r>
      <w:r>
        <w:rPr>
          <w:rFonts w:hint="eastAsia" w:ascii="仿宋" w:hAnsi="仿宋" w:eastAsia="仿宋" w:cs="仿宋"/>
          <w:i w:val="0"/>
          <w:iCs w:val="0"/>
          <w:color w:val="auto"/>
          <w:sz w:val="28"/>
          <w:szCs w:val="28"/>
          <w:highlight w:val="none"/>
          <w:shd w:val="clear" w:color="auto" w:fill="auto"/>
          <w:lang w:val="en-US" w:eastAsia="zh-CN"/>
        </w:rPr>
        <w:t>建设单位</w:t>
      </w:r>
      <w:r>
        <w:rPr>
          <w:rFonts w:hint="eastAsia" w:ascii="仿宋" w:hAnsi="仿宋" w:eastAsia="仿宋" w:cs="仿宋"/>
          <w:i w:val="0"/>
          <w:iCs w:val="0"/>
          <w:color w:val="auto"/>
          <w:sz w:val="28"/>
          <w:szCs w:val="28"/>
          <w:highlight w:val="none"/>
          <w:shd w:val="clear" w:color="auto" w:fill="auto"/>
        </w:rPr>
        <w:t>承担的违约责任、损失赔偿责任等）</w:t>
      </w:r>
      <w:r>
        <w:rPr>
          <w:rFonts w:hint="eastAsia" w:ascii="仿宋" w:hAnsi="仿宋" w:eastAsia="仿宋" w:cs="仿宋"/>
          <w:i w:val="0"/>
          <w:iCs w:val="0"/>
          <w:color w:val="auto"/>
          <w:sz w:val="28"/>
          <w:szCs w:val="28"/>
          <w:highlight w:val="none"/>
          <w:shd w:val="clear" w:color="auto" w:fill="auto"/>
          <w:lang w:eastAsia="zh-CN"/>
        </w:rPr>
        <w:t>：</w:t>
      </w:r>
    </w:p>
    <w:p w14:paraId="36FD4ED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w:t>
      </w:r>
      <w:r>
        <w:rPr>
          <w:rFonts w:hint="eastAsia" w:ascii="仿宋" w:hAnsi="仿宋" w:eastAsia="仿宋" w:cs="仿宋"/>
          <w:i w:val="0"/>
          <w:iCs w:val="0"/>
          <w:color w:val="auto"/>
          <w:sz w:val="28"/>
          <w:szCs w:val="28"/>
          <w:highlight w:val="none"/>
          <w:shd w:val="clear" w:color="auto" w:fill="auto"/>
        </w:rPr>
        <w:t>2.1.1乙方</w:t>
      </w:r>
      <w:r>
        <w:rPr>
          <w:rFonts w:hint="eastAsia" w:ascii="仿宋" w:hAnsi="仿宋" w:eastAsia="仿宋" w:cs="仿宋"/>
          <w:i w:val="0"/>
          <w:iCs w:val="0"/>
          <w:color w:val="auto"/>
          <w:sz w:val="28"/>
          <w:szCs w:val="28"/>
          <w:highlight w:val="none"/>
          <w:shd w:val="clear" w:color="auto" w:fill="auto"/>
          <w:lang w:val="en-US" w:eastAsia="zh-CN"/>
        </w:rPr>
        <w:t>在</w:t>
      </w:r>
      <w:r>
        <w:rPr>
          <w:rFonts w:hint="eastAsia" w:ascii="仿宋" w:hAnsi="仿宋" w:eastAsia="仿宋" w:cs="仿宋"/>
          <w:i w:val="0"/>
          <w:iCs w:val="0"/>
          <w:color w:val="auto"/>
          <w:sz w:val="28"/>
          <w:szCs w:val="28"/>
          <w:highlight w:val="none"/>
          <w:shd w:val="clear" w:color="auto" w:fill="auto"/>
        </w:rPr>
        <w:t>质量、进度、安全、管理等方面经甲方</w:t>
      </w:r>
      <w:r>
        <w:rPr>
          <w:rFonts w:hint="eastAsia" w:ascii="仿宋" w:hAnsi="仿宋" w:eastAsia="仿宋" w:cs="仿宋"/>
          <w:i w:val="0"/>
          <w:iCs w:val="0"/>
          <w:color w:val="auto"/>
          <w:sz w:val="28"/>
          <w:szCs w:val="28"/>
          <w:highlight w:val="none"/>
          <w:shd w:val="clear" w:color="auto" w:fill="auto"/>
          <w:lang w:val="en-US" w:eastAsia="zh-CN"/>
        </w:rPr>
        <w:t>三</w:t>
      </w:r>
      <w:r>
        <w:rPr>
          <w:rFonts w:hint="eastAsia" w:ascii="仿宋" w:hAnsi="仿宋" w:eastAsia="仿宋" w:cs="仿宋"/>
          <w:i w:val="0"/>
          <w:iCs w:val="0"/>
          <w:color w:val="auto"/>
          <w:sz w:val="28"/>
          <w:szCs w:val="28"/>
          <w:highlight w:val="none"/>
          <w:shd w:val="clear" w:color="auto" w:fill="auto"/>
        </w:rPr>
        <w:t>次警告</w:t>
      </w:r>
      <w:r>
        <w:rPr>
          <w:rFonts w:hint="eastAsia" w:ascii="仿宋" w:hAnsi="仿宋" w:eastAsia="仿宋" w:cs="仿宋"/>
          <w:i w:val="0"/>
          <w:iCs w:val="0"/>
          <w:color w:val="auto"/>
          <w:sz w:val="28"/>
          <w:szCs w:val="28"/>
          <w:highlight w:val="none"/>
          <w:shd w:val="clear" w:color="auto" w:fill="auto"/>
          <w:lang w:val="en-US" w:eastAsia="zh-CN"/>
        </w:rPr>
        <w:t>或</w:t>
      </w:r>
      <w:r>
        <w:rPr>
          <w:rFonts w:hint="eastAsia" w:ascii="仿宋" w:hAnsi="仿宋" w:eastAsia="仿宋" w:cs="仿宋"/>
          <w:i w:val="0"/>
          <w:iCs w:val="0"/>
          <w:color w:val="auto"/>
          <w:sz w:val="28"/>
          <w:szCs w:val="28"/>
          <w:highlight w:val="none"/>
          <w:shd w:val="clear" w:color="auto" w:fill="auto"/>
        </w:rPr>
        <w:t>处罚</w:t>
      </w:r>
      <w:r>
        <w:rPr>
          <w:rFonts w:hint="eastAsia" w:ascii="仿宋" w:hAnsi="仿宋" w:eastAsia="仿宋" w:cs="仿宋"/>
          <w:i w:val="0"/>
          <w:iCs w:val="0"/>
          <w:color w:val="auto"/>
          <w:sz w:val="28"/>
          <w:szCs w:val="28"/>
          <w:highlight w:val="none"/>
          <w:shd w:val="clear" w:color="auto" w:fill="auto"/>
          <w:lang w:val="en-US" w:eastAsia="zh-CN"/>
        </w:rPr>
        <w:t>后</w:t>
      </w:r>
      <w:r>
        <w:rPr>
          <w:rFonts w:hint="eastAsia" w:ascii="仿宋" w:hAnsi="仿宋" w:eastAsia="仿宋" w:cs="仿宋"/>
          <w:i w:val="0"/>
          <w:iCs w:val="0"/>
          <w:color w:val="auto"/>
          <w:sz w:val="28"/>
          <w:szCs w:val="28"/>
          <w:highlight w:val="none"/>
          <w:shd w:val="clear" w:color="auto" w:fill="auto"/>
        </w:rPr>
        <w:t>仍不能明显改善</w:t>
      </w:r>
      <w:r>
        <w:rPr>
          <w:rFonts w:hint="eastAsia" w:ascii="仿宋" w:hAnsi="仿宋" w:eastAsia="仿宋" w:cs="仿宋"/>
          <w:i w:val="0"/>
          <w:iCs w:val="0"/>
          <w:color w:val="auto"/>
          <w:sz w:val="28"/>
          <w:szCs w:val="28"/>
          <w:highlight w:val="none"/>
          <w:shd w:val="clear" w:color="auto" w:fill="auto"/>
          <w:lang w:eastAsia="zh-CN"/>
        </w:rPr>
        <w:t>；</w:t>
      </w:r>
    </w:p>
    <w:p w14:paraId="7C8EC06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b w:val="0"/>
          <w:bCs w:val="0"/>
          <w:i w:val="0"/>
          <w:iCs w:val="0"/>
          <w:color w:val="auto"/>
          <w:sz w:val="28"/>
          <w:szCs w:val="28"/>
          <w:highlight w:val="none"/>
          <w:shd w:val="clear" w:color="auto" w:fill="auto"/>
          <w:lang w:eastAsia="zh-CN"/>
        </w:rPr>
        <w:t>14.</w:t>
      </w:r>
      <w:r>
        <w:rPr>
          <w:rFonts w:hint="eastAsia" w:ascii="仿宋" w:hAnsi="仿宋" w:eastAsia="仿宋" w:cs="仿宋"/>
          <w:b w:val="0"/>
          <w:bCs w:val="0"/>
          <w:i w:val="0"/>
          <w:iCs w:val="0"/>
          <w:color w:val="auto"/>
          <w:sz w:val="28"/>
          <w:szCs w:val="28"/>
          <w:highlight w:val="none"/>
          <w:shd w:val="clear" w:color="auto" w:fill="auto"/>
        </w:rPr>
        <w:t>2.1.2乙方将</w:t>
      </w:r>
      <w:r>
        <w:rPr>
          <w:rFonts w:hint="eastAsia" w:ascii="仿宋" w:hAnsi="仿宋" w:eastAsia="仿宋" w:cs="仿宋"/>
          <w:b w:val="0"/>
          <w:bCs w:val="0"/>
          <w:i w:val="0"/>
          <w:iCs w:val="0"/>
          <w:color w:val="auto"/>
          <w:sz w:val="28"/>
          <w:szCs w:val="28"/>
          <w:highlight w:val="none"/>
          <w:shd w:val="clear" w:color="auto" w:fill="auto"/>
          <w:lang w:val="en-US" w:eastAsia="zh-CN"/>
        </w:rPr>
        <w:t>本工程</w:t>
      </w:r>
      <w:r>
        <w:rPr>
          <w:rFonts w:hint="eastAsia" w:ascii="仿宋" w:hAnsi="仿宋" w:eastAsia="仿宋" w:cs="仿宋"/>
          <w:b w:val="0"/>
          <w:bCs w:val="0"/>
          <w:i w:val="0"/>
          <w:iCs w:val="0"/>
          <w:color w:val="auto"/>
          <w:sz w:val="28"/>
          <w:szCs w:val="28"/>
          <w:highlight w:val="none"/>
          <w:shd w:val="clear" w:color="auto" w:fill="auto"/>
        </w:rPr>
        <w:t>以各种形式转包</w:t>
      </w: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lang w:val="en-US" w:eastAsia="zh-CN"/>
        </w:rPr>
        <w:t>分包给</w:t>
      </w:r>
      <w:r>
        <w:rPr>
          <w:rFonts w:hint="eastAsia" w:ascii="仿宋" w:hAnsi="仿宋" w:eastAsia="仿宋" w:cs="仿宋"/>
          <w:b w:val="0"/>
          <w:bCs w:val="0"/>
          <w:i w:val="0"/>
          <w:iCs w:val="0"/>
          <w:color w:val="auto"/>
          <w:sz w:val="28"/>
          <w:szCs w:val="28"/>
          <w:highlight w:val="none"/>
          <w:shd w:val="clear" w:color="auto" w:fill="auto"/>
        </w:rPr>
        <w:t>他人</w:t>
      </w:r>
      <w:r>
        <w:rPr>
          <w:rFonts w:hint="eastAsia" w:ascii="仿宋" w:hAnsi="仿宋" w:eastAsia="仿宋" w:cs="仿宋"/>
          <w:i w:val="0"/>
          <w:iCs w:val="0"/>
          <w:color w:val="auto"/>
          <w:sz w:val="28"/>
          <w:szCs w:val="28"/>
          <w:highlight w:val="none"/>
          <w:shd w:val="clear" w:color="auto" w:fill="auto"/>
        </w:rPr>
        <w:t>。</w:t>
      </w:r>
    </w:p>
    <w:p w14:paraId="6930A83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default"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14.2.1.3乙方发生偷工减料、以次充好、弄虚作假等情形。</w:t>
      </w:r>
    </w:p>
    <w:p w14:paraId="58A59F0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w:t>
      </w:r>
      <w:r>
        <w:rPr>
          <w:rFonts w:hint="eastAsia" w:ascii="仿宋" w:hAnsi="仿宋" w:eastAsia="仿宋" w:cs="仿宋"/>
          <w:i w:val="0"/>
          <w:iCs w:val="0"/>
          <w:color w:val="auto"/>
          <w:sz w:val="28"/>
          <w:szCs w:val="28"/>
          <w:highlight w:val="none"/>
          <w:shd w:val="clear" w:color="auto" w:fill="auto"/>
        </w:rPr>
        <w:t>2.</w:t>
      </w:r>
      <w:r>
        <w:rPr>
          <w:rFonts w:hint="eastAsia" w:ascii="仿宋" w:hAnsi="仿宋" w:eastAsia="仿宋" w:cs="仿宋"/>
          <w:i w:val="0"/>
          <w:iCs w:val="0"/>
          <w:color w:val="auto"/>
          <w:sz w:val="28"/>
          <w:szCs w:val="28"/>
          <w:highlight w:val="none"/>
          <w:shd w:val="clear" w:color="auto" w:fill="auto"/>
          <w:lang w:val="en-US" w:eastAsia="zh-CN"/>
        </w:rPr>
        <w:t>2</w:t>
      </w:r>
      <w:r>
        <w:rPr>
          <w:rFonts w:hint="eastAsia" w:ascii="仿宋" w:hAnsi="仿宋" w:eastAsia="仿宋" w:cs="仿宋"/>
          <w:i w:val="0"/>
          <w:iCs w:val="0"/>
          <w:color w:val="auto"/>
          <w:sz w:val="28"/>
          <w:szCs w:val="28"/>
          <w:highlight w:val="none"/>
          <w:shd w:val="clear" w:color="auto" w:fill="auto"/>
        </w:rPr>
        <w:t>因下列情况导致的甲方损失均由乙方赔偿（包括但不限于因逾期完工而</w:t>
      </w:r>
      <w:r>
        <w:rPr>
          <w:rFonts w:hint="eastAsia" w:ascii="仿宋" w:hAnsi="仿宋" w:eastAsia="仿宋" w:cs="仿宋"/>
          <w:i w:val="0"/>
          <w:iCs w:val="0"/>
          <w:color w:val="auto"/>
          <w:sz w:val="28"/>
          <w:szCs w:val="28"/>
          <w:highlight w:val="none"/>
          <w:shd w:val="clear" w:color="auto" w:fill="auto"/>
          <w:lang w:val="en-US" w:eastAsia="zh-CN"/>
        </w:rPr>
        <w:t>使得</w:t>
      </w:r>
      <w:r>
        <w:rPr>
          <w:rFonts w:hint="eastAsia" w:ascii="仿宋" w:hAnsi="仿宋" w:eastAsia="仿宋" w:cs="仿宋"/>
          <w:i w:val="0"/>
          <w:iCs w:val="0"/>
          <w:color w:val="auto"/>
          <w:sz w:val="28"/>
          <w:szCs w:val="28"/>
          <w:highlight w:val="none"/>
          <w:shd w:val="clear" w:color="auto" w:fill="auto"/>
        </w:rPr>
        <w:t>甲方对</w:t>
      </w:r>
      <w:r>
        <w:rPr>
          <w:rFonts w:hint="eastAsia" w:ascii="仿宋" w:hAnsi="仿宋" w:eastAsia="仿宋" w:cs="仿宋"/>
          <w:i w:val="0"/>
          <w:iCs w:val="0"/>
          <w:color w:val="auto"/>
          <w:sz w:val="28"/>
          <w:szCs w:val="28"/>
          <w:highlight w:val="none"/>
          <w:shd w:val="clear" w:color="auto" w:fill="auto"/>
          <w:lang w:val="en-US" w:eastAsia="zh-CN"/>
        </w:rPr>
        <w:t>建设单位</w:t>
      </w:r>
      <w:r>
        <w:rPr>
          <w:rFonts w:hint="eastAsia" w:ascii="仿宋" w:hAnsi="仿宋" w:eastAsia="仿宋" w:cs="仿宋"/>
          <w:i w:val="0"/>
          <w:iCs w:val="0"/>
          <w:color w:val="auto"/>
          <w:sz w:val="28"/>
          <w:szCs w:val="28"/>
          <w:highlight w:val="none"/>
          <w:shd w:val="clear" w:color="auto" w:fill="auto"/>
        </w:rPr>
        <w:t>承担的违约责任、损失赔偿责任等）：</w:t>
      </w:r>
    </w:p>
    <w:p w14:paraId="4E2D40F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rPr>
        <w:t>①因乙方施工质量事故造成的</w:t>
      </w:r>
      <w:r>
        <w:rPr>
          <w:rFonts w:hint="eastAsia" w:ascii="仿宋" w:hAnsi="仿宋" w:eastAsia="仿宋" w:cs="仿宋"/>
          <w:b w:val="0"/>
          <w:bCs w:val="0"/>
          <w:i w:val="0"/>
          <w:iCs w:val="0"/>
          <w:color w:val="auto"/>
          <w:sz w:val="28"/>
          <w:szCs w:val="28"/>
          <w:highlight w:val="none"/>
          <w:shd w:val="clear" w:color="auto" w:fill="auto"/>
        </w:rPr>
        <w:t>损失</w:t>
      </w:r>
      <w:r>
        <w:rPr>
          <w:rFonts w:hint="eastAsia" w:ascii="仿宋" w:hAnsi="仿宋" w:eastAsia="仿宋" w:cs="仿宋"/>
          <w:i w:val="0"/>
          <w:iCs w:val="0"/>
          <w:color w:val="auto"/>
          <w:sz w:val="28"/>
          <w:szCs w:val="28"/>
          <w:highlight w:val="none"/>
          <w:shd w:val="clear" w:color="auto" w:fill="auto"/>
        </w:rPr>
        <w:t>；</w:t>
      </w:r>
    </w:p>
    <w:p w14:paraId="5E2F094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lang w:eastAsia="zh-CN"/>
        </w:rPr>
      </w:pPr>
      <w:r>
        <w:rPr>
          <w:rFonts w:hint="eastAsia" w:ascii="仿宋" w:hAnsi="仿宋" w:eastAsia="仿宋" w:cs="仿宋"/>
          <w:i w:val="0"/>
          <w:iCs w:val="0"/>
          <w:color w:val="auto"/>
          <w:sz w:val="28"/>
          <w:szCs w:val="28"/>
          <w:highlight w:val="none"/>
          <w:shd w:val="clear" w:color="auto" w:fill="auto"/>
        </w:rPr>
        <w:t>②因乙方中途退场造成的损失</w:t>
      </w:r>
      <w:r>
        <w:rPr>
          <w:rFonts w:hint="eastAsia" w:ascii="仿宋" w:hAnsi="仿宋" w:eastAsia="仿宋" w:cs="仿宋"/>
          <w:i w:val="0"/>
          <w:iCs w:val="0"/>
          <w:color w:val="auto"/>
          <w:sz w:val="28"/>
          <w:szCs w:val="28"/>
          <w:highlight w:val="none"/>
          <w:shd w:val="clear" w:color="auto" w:fill="auto"/>
          <w:lang w:eastAsia="zh-CN"/>
        </w:rPr>
        <w:t>；</w:t>
      </w:r>
    </w:p>
    <w:p w14:paraId="3F82B8D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③乙方发生偷工减料、以次充好、弄虚作假等情形。</w:t>
      </w:r>
    </w:p>
    <w:p w14:paraId="2A27447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val="en-US" w:eastAsia="zh-CN"/>
        </w:rPr>
        <w:t>14.2.3</w:t>
      </w:r>
      <w:r>
        <w:rPr>
          <w:rFonts w:hint="eastAsia" w:ascii="仿宋" w:hAnsi="仿宋" w:eastAsia="仿宋" w:cs="仿宋"/>
          <w:i w:val="0"/>
          <w:iCs w:val="0"/>
          <w:color w:val="auto"/>
          <w:sz w:val="28"/>
          <w:szCs w:val="28"/>
          <w:highlight w:val="none"/>
          <w:shd w:val="clear" w:color="auto" w:fill="auto"/>
        </w:rPr>
        <w:t>因乙方导致工程质量或工期达不到合同要求或使用</w:t>
      </w:r>
      <w:r>
        <w:rPr>
          <w:rFonts w:hint="eastAsia" w:ascii="仿宋" w:hAnsi="仿宋" w:eastAsia="仿宋" w:cs="仿宋"/>
          <w:i w:val="0"/>
          <w:iCs w:val="0"/>
          <w:color w:val="auto"/>
          <w:sz w:val="28"/>
          <w:szCs w:val="28"/>
          <w:highlight w:val="none"/>
          <w:shd w:val="clear" w:color="auto" w:fill="auto"/>
          <w:lang w:val="en-US" w:eastAsia="zh-CN"/>
        </w:rPr>
        <w:t>甲供</w:t>
      </w:r>
      <w:r>
        <w:rPr>
          <w:rFonts w:hint="eastAsia" w:ascii="仿宋" w:hAnsi="仿宋" w:eastAsia="仿宋" w:cs="仿宋"/>
          <w:i w:val="0"/>
          <w:iCs w:val="0"/>
          <w:color w:val="auto"/>
          <w:sz w:val="28"/>
          <w:szCs w:val="28"/>
          <w:highlight w:val="none"/>
          <w:shd w:val="clear" w:color="auto" w:fill="auto"/>
        </w:rPr>
        <w:t>材料用量超标</w:t>
      </w:r>
      <w:r>
        <w:rPr>
          <w:rFonts w:hint="eastAsia" w:ascii="仿宋" w:hAnsi="仿宋" w:eastAsia="仿宋" w:cs="仿宋"/>
          <w:i w:val="0"/>
          <w:iCs w:val="0"/>
          <w:color w:val="auto"/>
          <w:sz w:val="28"/>
          <w:szCs w:val="28"/>
          <w:highlight w:val="none"/>
          <w:shd w:val="clear" w:color="auto" w:fill="auto"/>
          <w:lang w:val="en-US" w:eastAsia="zh-CN"/>
        </w:rPr>
        <w:t>的</w:t>
      </w:r>
      <w:r>
        <w:rPr>
          <w:rFonts w:hint="eastAsia" w:ascii="仿宋" w:hAnsi="仿宋" w:eastAsia="仿宋" w:cs="仿宋"/>
          <w:i w:val="0"/>
          <w:iCs w:val="0"/>
          <w:color w:val="auto"/>
          <w:sz w:val="28"/>
          <w:szCs w:val="28"/>
          <w:highlight w:val="none"/>
          <w:shd w:val="clear" w:color="auto" w:fill="auto"/>
        </w:rPr>
        <w:t>，均属乙方违约，甲方有权单方解除合同且</w:t>
      </w:r>
      <w:r>
        <w:rPr>
          <w:rFonts w:hint="eastAsia" w:ascii="仿宋" w:hAnsi="仿宋" w:eastAsia="仿宋" w:cs="仿宋"/>
          <w:i w:val="0"/>
          <w:iCs w:val="0"/>
          <w:color w:val="auto"/>
          <w:sz w:val="28"/>
          <w:szCs w:val="28"/>
          <w:highlight w:val="none"/>
          <w:shd w:val="clear" w:color="auto" w:fill="auto"/>
          <w:lang w:val="en-US" w:eastAsia="zh-CN"/>
        </w:rPr>
        <w:t>不付款</w:t>
      </w:r>
      <w:r>
        <w:rPr>
          <w:rFonts w:hint="eastAsia" w:ascii="仿宋" w:hAnsi="仿宋" w:eastAsia="仿宋" w:cs="仿宋"/>
          <w:i w:val="0"/>
          <w:iCs w:val="0"/>
          <w:color w:val="auto"/>
          <w:sz w:val="28"/>
          <w:szCs w:val="28"/>
          <w:highlight w:val="none"/>
          <w:shd w:val="clear" w:color="auto" w:fill="auto"/>
        </w:rPr>
        <w:t>，同时乙方承担由此造成的损失责任及费用。</w:t>
      </w:r>
    </w:p>
    <w:p w14:paraId="795E12F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w:t>
      </w:r>
      <w:r>
        <w:rPr>
          <w:rFonts w:hint="eastAsia" w:ascii="仿宋" w:hAnsi="仿宋" w:eastAsia="仿宋" w:cs="仿宋"/>
          <w:i w:val="0"/>
          <w:iCs w:val="0"/>
          <w:color w:val="auto"/>
          <w:sz w:val="28"/>
          <w:szCs w:val="28"/>
          <w:highlight w:val="none"/>
          <w:shd w:val="clear" w:color="auto" w:fill="auto"/>
        </w:rPr>
        <w:t>2.</w:t>
      </w:r>
      <w:r>
        <w:rPr>
          <w:rFonts w:hint="eastAsia" w:ascii="仿宋" w:hAnsi="仿宋" w:eastAsia="仿宋" w:cs="仿宋"/>
          <w:i w:val="0"/>
          <w:iCs w:val="0"/>
          <w:color w:val="auto"/>
          <w:sz w:val="28"/>
          <w:szCs w:val="28"/>
          <w:highlight w:val="none"/>
          <w:shd w:val="clear" w:color="auto" w:fill="auto"/>
          <w:lang w:val="en-US" w:eastAsia="zh-CN"/>
        </w:rPr>
        <w:t>4</w:t>
      </w:r>
      <w:r>
        <w:rPr>
          <w:rFonts w:hint="eastAsia" w:ascii="仿宋" w:hAnsi="仿宋" w:eastAsia="仿宋" w:cs="仿宋"/>
          <w:i w:val="0"/>
          <w:iCs w:val="0"/>
          <w:color w:val="auto"/>
          <w:sz w:val="28"/>
          <w:szCs w:val="28"/>
          <w:highlight w:val="none"/>
          <w:shd w:val="clear" w:color="auto" w:fill="auto"/>
        </w:rPr>
        <w:t>乙方</w:t>
      </w:r>
      <w:r>
        <w:rPr>
          <w:rFonts w:hint="eastAsia" w:ascii="仿宋" w:hAnsi="仿宋" w:eastAsia="仿宋" w:cs="仿宋"/>
          <w:i w:val="0"/>
          <w:iCs w:val="0"/>
          <w:color w:val="auto"/>
          <w:sz w:val="28"/>
          <w:szCs w:val="28"/>
          <w:highlight w:val="none"/>
          <w:shd w:val="clear" w:color="auto" w:fill="auto"/>
          <w:lang w:val="en-US" w:eastAsia="zh-CN"/>
        </w:rPr>
        <w:t>或其</w:t>
      </w:r>
      <w:r>
        <w:rPr>
          <w:rFonts w:hint="eastAsia" w:ascii="仿宋" w:hAnsi="仿宋" w:eastAsia="仿宋" w:cs="仿宋"/>
          <w:i w:val="0"/>
          <w:iCs w:val="0"/>
          <w:color w:val="auto"/>
          <w:sz w:val="28"/>
          <w:szCs w:val="28"/>
          <w:highlight w:val="none"/>
          <w:shd w:val="clear" w:color="auto" w:fill="auto"/>
        </w:rPr>
        <w:t>人</w:t>
      </w:r>
      <w:r>
        <w:rPr>
          <w:rFonts w:hint="eastAsia" w:ascii="仿宋" w:hAnsi="仿宋" w:eastAsia="仿宋" w:cs="仿宋"/>
          <w:i w:val="0"/>
          <w:iCs w:val="0"/>
          <w:color w:val="auto"/>
          <w:sz w:val="28"/>
          <w:szCs w:val="28"/>
          <w:highlight w:val="none"/>
          <w:shd w:val="clear" w:color="auto" w:fill="auto"/>
          <w:lang w:val="en-US" w:eastAsia="zh-CN"/>
        </w:rPr>
        <w:t>员</w:t>
      </w:r>
      <w:r>
        <w:rPr>
          <w:rFonts w:hint="eastAsia" w:ascii="仿宋" w:hAnsi="仿宋" w:eastAsia="仿宋" w:cs="仿宋"/>
          <w:i w:val="0"/>
          <w:iCs w:val="0"/>
          <w:color w:val="auto"/>
          <w:sz w:val="28"/>
          <w:szCs w:val="28"/>
          <w:highlight w:val="none"/>
          <w:shd w:val="clear" w:color="auto" w:fill="auto"/>
        </w:rPr>
        <w:t>有下列情况之一</w:t>
      </w:r>
      <w:r>
        <w:rPr>
          <w:rFonts w:hint="eastAsia" w:ascii="仿宋" w:hAnsi="仿宋" w:eastAsia="仿宋" w:cs="仿宋"/>
          <w:i w:val="0"/>
          <w:iCs w:val="0"/>
          <w:color w:val="auto"/>
          <w:sz w:val="28"/>
          <w:szCs w:val="28"/>
          <w:highlight w:val="none"/>
          <w:shd w:val="clear" w:color="auto" w:fill="auto"/>
          <w:lang w:val="en-US" w:eastAsia="zh-CN"/>
        </w:rPr>
        <w:t>的，造成甲方损失的由乙方全额赔偿甲方，同时</w:t>
      </w:r>
      <w:r>
        <w:rPr>
          <w:rFonts w:hint="eastAsia" w:ascii="仿宋" w:hAnsi="仿宋" w:eastAsia="仿宋" w:cs="仿宋"/>
          <w:i w:val="0"/>
          <w:iCs w:val="0"/>
          <w:color w:val="auto"/>
          <w:sz w:val="28"/>
          <w:szCs w:val="28"/>
          <w:highlight w:val="none"/>
          <w:shd w:val="clear" w:color="auto" w:fill="auto"/>
        </w:rPr>
        <w:t>甲方有权</w:t>
      </w:r>
      <w:r>
        <w:rPr>
          <w:rFonts w:hint="eastAsia" w:ascii="仿宋" w:hAnsi="仿宋" w:eastAsia="仿宋" w:cs="仿宋"/>
          <w:i w:val="0"/>
          <w:iCs w:val="0"/>
          <w:color w:val="auto"/>
          <w:sz w:val="28"/>
          <w:szCs w:val="28"/>
          <w:highlight w:val="none"/>
          <w:shd w:val="clear" w:color="auto" w:fill="auto"/>
          <w:lang w:val="en-US" w:eastAsia="zh-CN"/>
        </w:rPr>
        <w:t>对乙方</w:t>
      </w:r>
      <w:r>
        <w:rPr>
          <w:rFonts w:hint="eastAsia" w:ascii="仿宋" w:hAnsi="仿宋" w:eastAsia="仿宋" w:cs="仿宋"/>
          <w:i w:val="0"/>
          <w:iCs w:val="0"/>
          <w:color w:val="auto"/>
          <w:sz w:val="28"/>
          <w:szCs w:val="28"/>
          <w:highlight w:val="none"/>
          <w:shd w:val="clear" w:color="auto" w:fill="auto"/>
        </w:rPr>
        <w:t>采取每人或每次</w:t>
      </w:r>
      <w:r>
        <w:rPr>
          <w:rFonts w:hint="eastAsia" w:ascii="仿宋" w:hAnsi="仿宋" w:eastAsia="仿宋" w:cs="仿宋"/>
          <w:i w:val="0"/>
          <w:iCs w:val="0"/>
          <w:color w:val="auto"/>
          <w:sz w:val="28"/>
          <w:szCs w:val="28"/>
          <w:highlight w:val="none"/>
          <w:shd w:val="clear" w:color="auto" w:fill="auto"/>
          <w:lang w:val="en-US" w:eastAsia="zh-CN"/>
        </w:rPr>
        <w:t>收取</w:t>
      </w:r>
      <w:r>
        <w:rPr>
          <w:rFonts w:hint="eastAsia" w:ascii="仿宋" w:hAnsi="仿宋" w:eastAsia="仿宋" w:cs="仿宋"/>
          <w:i w:val="0"/>
          <w:iCs w:val="0"/>
          <w:color w:val="auto"/>
          <w:sz w:val="28"/>
          <w:szCs w:val="28"/>
          <w:highlight w:val="none"/>
          <w:shd w:val="clear" w:color="auto" w:fill="auto"/>
        </w:rPr>
        <w:t>违约金</w:t>
      </w:r>
      <w:r>
        <w:rPr>
          <w:rFonts w:hint="eastAsia" w:ascii="仿宋" w:hAnsi="仿宋" w:eastAsia="仿宋" w:cs="仿宋"/>
          <w:b w:val="0"/>
          <w:bCs w:val="0"/>
          <w:i w:val="0"/>
          <w:iCs w:val="0"/>
          <w:color w:val="auto"/>
          <w:sz w:val="28"/>
          <w:szCs w:val="28"/>
          <w:highlight w:val="none"/>
          <w:shd w:val="clear" w:color="auto" w:fill="auto"/>
          <w:lang w:val="en-US" w:eastAsia="zh-CN"/>
        </w:rPr>
        <w:t>伍佰元至叁万</w:t>
      </w:r>
      <w:r>
        <w:rPr>
          <w:rFonts w:hint="eastAsia" w:ascii="仿宋" w:hAnsi="仿宋" w:eastAsia="仿宋" w:cs="仿宋"/>
          <w:i w:val="0"/>
          <w:iCs w:val="0"/>
          <w:color w:val="auto"/>
          <w:sz w:val="28"/>
          <w:szCs w:val="28"/>
          <w:highlight w:val="none"/>
          <w:shd w:val="clear" w:color="auto" w:fill="auto"/>
        </w:rPr>
        <w:t>元的措施：</w:t>
      </w:r>
    </w:p>
    <w:p w14:paraId="10D0E17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14.2.4</w:t>
      </w:r>
      <w:r>
        <w:rPr>
          <w:rFonts w:hint="eastAsia" w:ascii="仿宋" w:hAnsi="仿宋" w:eastAsia="仿宋" w:cs="仿宋"/>
          <w:i w:val="0"/>
          <w:iCs w:val="0"/>
          <w:color w:val="auto"/>
          <w:sz w:val="28"/>
          <w:szCs w:val="28"/>
          <w:highlight w:val="none"/>
          <w:shd w:val="clear" w:color="auto" w:fill="auto"/>
        </w:rPr>
        <w:t>.1隐蔽工程一次验收不合格</w:t>
      </w:r>
      <w:r>
        <w:rPr>
          <w:rFonts w:hint="eastAsia" w:ascii="仿宋" w:hAnsi="仿宋" w:eastAsia="仿宋" w:cs="仿宋"/>
          <w:i w:val="0"/>
          <w:iCs w:val="0"/>
          <w:color w:val="auto"/>
          <w:sz w:val="28"/>
          <w:szCs w:val="28"/>
          <w:highlight w:val="none"/>
          <w:shd w:val="clear" w:color="auto" w:fill="auto"/>
          <w:lang w:eastAsia="zh-CN"/>
        </w:rPr>
        <w:t>；</w:t>
      </w:r>
    </w:p>
    <w:p w14:paraId="37698B4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14.2.4</w:t>
      </w:r>
      <w:r>
        <w:rPr>
          <w:rFonts w:hint="eastAsia" w:ascii="仿宋" w:hAnsi="仿宋" w:eastAsia="仿宋" w:cs="仿宋"/>
          <w:i w:val="0"/>
          <w:iCs w:val="0"/>
          <w:color w:val="auto"/>
          <w:sz w:val="28"/>
          <w:szCs w:val="28"/>
          <w:highlight w:val="none"/>
          <w:shd w:val="clear" w:color="auto" w:fill="auto"/>
        </w:rPr>
        <w:t>.2不能按甲方</w:t>
      </w:r>
      <w:r>
        <w:rPr>
          <w:rFonts w:hint="eastAsia" w:ascii="仿宋" w:hAnsi="仿宋" w:eastAsia="仿宋" w:cs="仿宋"/>
          <w:i w:val="0"/>
          <w:iCs w:val="0"/>
          <w:color w:val="auto"/>
          <w:sz w:val="28"/>
          <w:szCs w:val="28"/>
          <w:highlight w:val="none"/>
          <w:shd w:val="clear" w:color="auto" w:fill="auto"/>
          <w:lang w:val="en-US" w:eastAsia="zh-CN"/>
        </w:rPr>
        <w:t>确定的</w:t>
      </w:r>
      <w:r>
        <w:rPr>
          <w:rFonts w:hint="eastAsia" w:ascii="仿宋" w:hAnsi="仿宋" w:eastAsia="仿宋" w:cs="仿宋"/>
          <w:i w:val="0"/>
          <w:iCs w:val="0"/>
          <w:color w:val="auto"/>
          <w:sz w:val="28"/>
          <w:szCs w:val="28"/>
          <w:highlight w:val="none"/>
          <w:shd w:val="clear" w:color="auto" w:fill="auto"/>
        </w:rPr>
        <w:t>周进度计划完成施工作业延误工期一天</w:t>
      </w:r>
      <w:r>
        <w:rPr>
          <w:rFonts w:hint="eastAsia" w:ascii="仿宋" w:hAnsi="仿宋" w:eastAsia="仿宋" w:cs="仿宋"/>
          <w:i w:val="0"/>
          <w:iCs w:val="0"/>
          <w:color w:val="auto"/>
          <w:sz w:val="28"/>
          <w:szCs w:val="28"/>
          <w:highlight w:val="none"/>
          <w:shd w:val="clear" w:color="auto" w:fill="auto"/>
          <w:lang w:eastAsia="zh-CN"/>
        </w:rPr>
        <w:t>；</w:t>
      </w:r>
    </w:p>
    <w:p w14:paraId="78FC34A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14.2.4</w:t>
      </w:r>
      <w:r>
        <w:rPr>
          <w:rFonts w:hint="eastAsia" w:ascii="仿宋" w:hAnsi="仿宋" w:eastAsia="仿宋" w:cs="仿宋"/>
          <w:i w:val="0"/>
          <w:iCs w:val="0"/>
          <w:color w:val="auto"/>
          <w:sz w:val="28"/>
          <w:szCs w:val="28"/>
          <w:highlight w:val="none"/>
          <w:shd w:val="clear" w:color="auto" w:fill="auto"/>
        </w:rPr>
        <w:t>.3出现因质量、安全</w:t>
      </w:r>
      <w:r>
        <w:rPr>
          <w:rFonts w:hint="eastAsia" w:ascii="仿宋" w:hAnsi="仿宋" w:eastAsia="仿宋" w:cs="仿宋"/>
          <w:i w:val="0"/>
          <w:iCs w:val="0"/>
          <w:color w:val="auto"/>
          <w:sz w:val="28"/>
          <w:szCs w:val="28"/>
          <w:highlight w:val="none"/>
          <w:shd w:val="clear" w:color="auto" w:fill="auto"/>
          <w:lang w:val="en-US" w:eastAsia="zh-CN"/>
        </w:rPr>
        <w:t>不满足本合同约定需</w:t>
      </w:r>
      <w:r>
        <w:rPr>
          <w:rFonts w:hint="eastAsia" w:ascii="仿宋" w:hAnsi="仿宋" w:eastAsia="仿宋" w:cs="仿宋"/>
          <w:i w:val="0"/>
          <w:iCs w:val="0"/>
          <w:color w:val="auto"/>
          <w:sz w:val="28"/>
          <w:szCs w:val="28"/>
          <w:highlight w:val="none"/>
          <w:shd w:val="clear" w:color="auto" w:fill="auto"/>
        </w:rPr>
        <w:t>整改</w:t>
      </w:r>
      <w:r>
        <w:rPr>
          <w:rFonts w:hint="eastAsia" w:ascii="仿宋" w:hAnsi="仿宋" w:eastAsia="仿宋" w:cs="仿宋"/>
          <w:i w:val="0"/>
          <w:iCs w:val="0"/>
          <w:color w:val="auto"/>
          <w:sz w:val="28"/>
          <w:szCs w:val="28"/>
          <w:highlight w:val="none"/>
          <w:shd w:val="clear" w:color="auto" w:fill="auto"/>
          <w:lang w:eastAsia="zh-CN"/>
        </w:rPr>
        <w:t>；</w:t>
      </w:r>
    </w:p>
    <w:p w14:paraId="45FB15D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14.2.4</w:t>
      </w:r>
      <w:r>
        <w:rPr>
          <w:rFonts w:hint="eastAsia" w:ascii="仿宋" w:hAnsi="仿宋" w:eastAsia="仿宋" w:cs="仿宋"/>
          <w:i w:val="0"/>
          <w:iCs w:val="0"/>
          <w:color w:val="auto"/>
          <w:sz w:val="28"/>
          <w:szCs w:val="28"/>
          <w:highlight w:val="none"/>
          <w:shd w:val="clear" w:color="auto" w:fill="auto"/>
        </w:rPr>
        <w:t>.4聚众赌博，影响他人休息</w:t>
      </w:r>
      <w:r>
        <w:rPr>
          <w:rFonts w:hint="eastAsia" w:ascii="仿宋" w:hAnsi="仿宋" w:eastAsia="仿宋" w:cs="仿宋"/>
          <w:i w:val="0"/>
          <w:iCs w:val="0"/>
          <w:color w:val="auto"/>
          <w:sz w:val="28"/>
          <w:szCs w:val="28"/>
          <w:highlight w:val="none"/>
          <w:shd w:val="clear" w:color="auto" w:fill="auto"/>
          <w:lang w:eastAsia="zh-CN"/>
        </w:rPr>
        <w:t>；</w:t>
      </w:r>
    </w:p>
    <w:p w14:paraId="6E56C81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14.2.4</w:t>
      </w:r>
      <w:r>
        <w:rPr>
          <w:rFonts w:hint="eastAsia" w:ascii="仿宋" w:hAnsi="仿宋" w:eastAsia="仿宋" w:cs="仿宋"/>
          <w:i w:val="0"/>
          <w:iCs w:val="0"/>
          <w:color w:val="auto"/>
          <w:sz w:val="28"/>
          <w:szCs w:val="28"/>
          <w:highlight w:val="none"/>
          <w:shd w:val="clear" w:color="auto" w:fill="auto"/>
        </w:rPr>
        <w:t>.5聚众闹事、打人、打架、偷抢行为</w:t>
      </w:r>
      <w:r>
        <w:rPr>
          <w:rFonts w:hint="eastAsia" w:ascii="仿宋" w:hAnsi="仿宋" w:eastAsia="仿宋" w:cs="仿宋"/>
          <w:i w:val="0"/>
          <w:iCs w:val="0"/>
          <w:color w:val="auto"/>
          <w:sz w:val="28"/>
          <w:szCs w:val="28"/>
          <w:highlight w:val="none"/>
          <w:shd w:val="clear" w:color="auto" w:fill="auto"/>
          <w:lang w:eastAsia="zh-CN"/>
        </w:rPr>
        <w:t>；</w:t>
      </w:r>
    </w:p>
    <w:p w14:paraId="04AC7CB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14.2.4</w:t>
      </w:r>
      <w:r>
        <w:rPr>
          <w:rFonts w:hint="eastAsia" w:ascii="仿宋" w:hAnsi="仿宋" w:eastAsia="仿宋" w:cs="仿宋"/>
          <w:i w:val="0"/>
          <w:iCs w:val="0"/>
          <w:color w:val="auto"/>
          <w:sz w:val="28"/>
          <w:szCs w:val="28"/>
          <w:highlight w:val="none"/>
          <w:shd w:val="clear" w:color="auto" w:fill="auto"/>
        </w:rPr>
        <w:t>.6容留非</w:t>
      </w:r>
      <w:r>
        <w:rPr>
          <w:rFonts w:hint="eastAsia" w:ascii="仿宋" w:hAnsi="仿宋" w:eastAsia="仿宋" w:cs="仿宋"/>
          <w:i w:val="0"/>
          <w:iCs w:val="0"/>
          <w:color w:val="auto"/>
          <w:sz w:val="28"/>
          <w:szCs w:val="28"/>
          <w:highlight w:val="none"/>
          <w:shd w:val="clear" w:color="auto" w:fill="auto"/>
          <w:lang w:val="en-US" w:eastAsia="zh-CN"/>
        </w:rPr>
        <w:t>本工程现场</w:t>
      </w:r>
      <w:r>
        <w:rPr>
          <w:rFonts w:hint="eastAsia" w:ascii="仿宋" w:hAnsi="仿宋" w:eastAsia="仿宋" w:cs="仿宋"/>
          <w:i w:val="0"/>
          <w:iCs w:val="0"/>
          <w:color w:val="auto"/>
          <w:sz w:val="28"/>
          <w:szCs w:val="28"/>
          <w:highlight w:val="none"/>
          <w:shd w:val="clear" w:color="auto" w:fill="auto"/>
        </w:rPr>
        <w:t>人员在</w:t>
      </w:r>
      <w:r>
        <w:rPr>
          <w:rFonts w:hint="eastAsia" w:ascii="仿宋" w:hAnsi="仿宋" w:eastAsia="仿宋" w:cs="仿宋"/>
          <w:i w:val="0"/>
          <w:iCs w:val="0"/>
          <w:color w:val="auto"/>
          <w:sz w:val="28"/>
          <w:szCs w:val="28"/>
          <w:highlight w:val="none"/>
          <w:shd w:val="clear" w:color="auto" w:fill="auto"/>
          <w:lang w:val="en-US" w:eastAsia="zh-CN"/>
        </w:rPr>
        <w:t>本项目</w:t>
      </w:r>
      <w:r>
        <w:rPr>
          <w:rFonts w:hint="eastAsia" w:ascii="仿宋" w:hAnsi="仿宋" w:eastAsia="仿宋" w:cs="仿宋"/>
          <w:i w:val="0"/>
          <w:iCs w:val="0"/>
          <w:color w:val="auto"/>
          <w:sz w:val="28"/>
          <w:szCs w:val="28"/>
          <w:highlight w:val="none"/>
          <w:shd w:val="clear" w:color="auto" w:fill="auto"/>
        </w:rPr>
        <w:t>宿舍住宿</w:t>
      </w:r>
      <w:r>
        <w:rPr>
          <w:rFonts w:hint="eastAsia" w:ascii="仿宋" w:hAnsi="仿宋" w:eastAsia="仿宋" w:cs="仿宋"/>
          <w:i w:val="0"/>
          <w:iCs w:val="0"/>
          <w:color w:val="auto"/>
          <w:sz w:val="28"/>
          <w:szCs w:val="28"/>
          <w:highlight w:val="none"/>
          <w:shd w:val="clear" w:color="auto" w:fill="auto"/>
          <w:lang w:eastAsia="zh-CN"/>
        </w:rPr>
        <w:t>；</w:t>
      </w:r>
    </w:p>
    <w:p w14:paraId="3A5E377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14.2.4</w:t>
      </w:r>
      <w:r>
        <w:rPr>
          <w:rFonts w:hint="eastAsia" w:ascii="仿宋" w:hAnsi="仿宋" w:eastAsia="仿宋" w:cs="仿宋"/>
          <w:i w:val="0"/>
          <w:iCs w:val="0"/>
          <w:color w:val="auto"/>
          <w:sz w:val="28"/>
          <w:szCs w:val="28"/>
          <w:highlight w:val="none"/>
          <w:shd w:val="clear" w:color="auto" w:fill="auto"/>
        </w:rPr>
        <w:t>.7不按</w:t>
      </w:r>
      <w:r>
        <w:rPr>
          <w:rFonts w:hint="eastAsia" w:ascii="仿宋" w:hAnsi="仿宋" w:eastAsia="仿宋" w:cs="仿宋"/>
          <w:i w:val="0"/>
          <w:iCs w:val="0"/>
          <w:color w:val="auto"/>
          <w:sz w:val="28"/>
          <w:szCs w:val="28"/>
          <w:highlight w:val="none"/>
          <w:shd w:val="clear" w:color="auto" w:fill="auto"/>
          <w:lang w:val="en-US" w:eastAsia="zh-CN"/>
        </w:rPr>
        <w:t>甲方</w:t>
      </w:r>
      <w:r>
        <w:rPr>
          <w:rFonts w:hint="eastAsia" w:ascii="仿宋" w:hAnsi="仿宋" w:eastAsia="仿宋" w:cs="仿宋"/>
          <w:i w:val="0"/>
          <w:iCs w:val="0"/>
          <w:color w:val="auto"/>
          <w:sz w:val="28"/>
          <w:szCs w:val="28"/>
          <w:highlight w:val="none"/>
          <w:shd w:val="clear" w:color="auto" w:fill="auto"/>
        </w:rPr>
        <w:t>要求加班或人员不足</w:t>
      </w:r>
      <w:r>
        <w:rPr>
          <w:rFonts w:hint="eastAsia" w:ascii="仿宋" w:hAnsi="仿宋" w:eastAsia="仿宋" w:cs="仿宋"/>
          <w:i w:val="0"/>
          <w:iCs w:val="0"/>
          <w:color w:val="auto"/>
          <w:sz w:val="28"/>
          <w:szCs w:val="28"/>
          <w:highlight w:val="none"/>
          <w:shd w:val="clear" w:color="auto" w:fill="auto"/>
          <w:lang w:val="en-US" w:eastAsia="zh-CN"/>
        </w:rPr>
        <w:t>导致</w:t>
      </w:r>
      <w:r>
        <w:rPr>
          <w:rFonts w:hint="eastAsia" w:ascii="仿宋" w:hAnsi="仿宋" w:eastAsia="仿宋" w:cs="仿宋"/>
          <w:i w:val="0"/>
          <w:iCs w:val="0"/>
          <w:color w:val="auto"/>
          <w:sz w:val="28"/>
          <w:szCs w:val="28"/>
          <w:highlight w:val="none"/>
          <w:shd w:val="clear" w:color="auto" w:fill="auto"/>
        </w:rPr>
        <w:t>延误工期一天</w:t>
      </w:r>
      <w:r>
        <w:rPr>
          <w:rFonts w:hint="eastAsia" w:ascii="仿宋" w:hAnsi="仿宋" w:eastAsia="仿宋" w:cs="仿宋"/>
          <w:i w:val="0"/>
          <w:iCs w:val="0"/>
          <w:color w:val="auto"/>
          <w:sz w:val="28"/>
          <w:szCs w:val="28"/>
          <w:highlight w:val="none"/>
          <w:shd w:val="clear" w:color="auto" w:fill="auto"/>
          <w:lang w:eastAsia="zh-CN"/>
        </w:rPr>
        <w:t>；</w:t>
      </w:r>
    </w:p>
    <w:p w14:paraId="522D27F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14.2.4</w:t>
      </w:r>
      <w:r>
        <w:rPr>
          <w:rFonts w:hint="eastAsia" w:ascii="仿宋" w:hAnsi="仿宋" w:eastAsia="仿宋" w:cs="仿宋"/>
          <w:i w:val="0"/>
          <w:iCs w:val="0"/>
          <w:color w:val="auto"/>
          <w:sz w:val="28"/>
          <w:szCs w:val="28"/>
          <w:highlight w:val="none"/>
          <w:shd w:val="clear" w:color="auto" w:fill="auto"/>
        </w:rPr>
        <w:t>.8浪费材料、损坏机具或破坏其它设施</w:t>
      </w:r>
      <w:r>
        <w:rPr>
          <w:rFonts w:hint="eastAsia" w:ascii="仿宋" w:hAnsi="仿宋" w:eastAsia="仿宋" w:cs="仿宋"/>
          <w:i w:val="0"/>
          <w:iCs w:val="0"/>
          <w:color w:val="auto"/>
          <w:sz w:val="28"/>
          <w:szCs w:val="28"/>
          <w:highlight w:val="none"/>
          <w:shd w:val="clear" w:color="auto" w:fill="auto"/>
          <w:lang w:val="en-US" w:eastAsia="zh-CN"/>
        </w:rPr>
        <w:t>及成品</w:t>
      </w:r>
      <w:r>
        <w:rPr>
          <w:rFonts w:hint="eastAsia" w:ascii="仿宋" w:hAnsi="仿宋" w:eastAsia="仿宋" w:cs="仿宋"/>
          <w:i w:val="0"/>
          <w:iCs w:val="0"/>
          <w:color w:val="auto"/>
          <w:sz w:val="28"/>
          <w:szCs w:val="28"/>
          <w:highlight w:val="none"/>
          <w:shd w:val="clear" w:color="auto" w:fill="auto"/>
          <w:lang w:eastAsia="zh-CN"/>
        </w:rPr>
        <w:t>；</w:t>
      </w:r>
    </w:p>
    <w:p w14:paraId="7655A3C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14.2.4</w:t>
      </w:r>
      <w:r>
        <w:rPr>
          <w:rFonts w:hint="eastAsia" w:ascii="仿宋" w:hAnsi="仿宋" w:eastAsia="仿宋" w:cs="仿宋"/>
          <w:i w:val="0"/>
          <w:iCs w:val="0"/>
          <w:color w:val="auto"/>
          <w:sz w:val="28"/>
          <w:szCs w:val="28"/>
          <w:highlight w:val="none"/>
          <w:shd w:val="clear" w:color="auto" w:fill="auto"/>
        </w:rPr>
        <w:t>.9在</w:t>
      </w:r>
      <w:r>
        <w:rPr>
          <w:rFonts w:hint="eastAsia" w:ascii="仿宋" w:hAnsi="仿宋" w:eastAsia="仿宋" w:cs="仿宋"/>
          <w:i w:val="0"/>
          <w:iCs w:val="0"/>
          <w:color w:val="auto"/>
          <w:sz w:val="28"/>
          <w:szCs w:val="28"/>
          <w:highlight w:val="none"/>
          <w:shd w:val="clear" w:color="auto" w:fill="auto"/>
          <w:lang w:val="en-US" w:eastAsia="zh-CN"/>
        </w:rPr>
        <w:t>生活区</w:t>
      </w:r>
      <w:r>
        <w:rPr>
          <w:rFonts w:hint="eastAsia" w:ascii="仿宋" w:hAnsi="仿宋" w:eastAsia="仿宋" w:cs="仿宋"/>
          <w:i w:val="0"/>
          <w:iCs w:val="0"/>
          <w:color w:val="auto"/>
          <w:sz w:val="28"/>
          <w:szCs w:val="28"/>
          <w:highlight w:val="none"/>
          <w:shd w:val="clear" w:color="auto" w:fill="auto"/>
        </w:rPr>
        <w:t>存放易燃易爆物品或其它危险品</w:t>
      </w:r>
      <w:r>
        <w:rPr>
          <w:rFonts w:hint="eastAsia" w:ascii="仿宋" w:hAnsi="仿宋" w:eastAsia="仿宋" w:cs="仿宋"/>
          <w:i w:val="0"/>
          <w:iCs w:val="0"/>
          <w:color w:val="auto"/>
          <w:sz w:val="28"/>
          <w:szCs w:val="28"/>
          <w:highlight w:val="none"/>
          <w:shd w:val="clear" w:color="auto" w:fill="auto"/>
          <w:lang w:eastAsia="zh-CN"/>
        </w:rPr>
        <w:t>；</w:t>
      </w:r>
    </w:p>
    <w:p w14:paraId="6B48D83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lang w:eastAsia="zh-CN"/>
        </w:rPr>
      </w:pPr>
      <w:r>
        <w:rPr>
          <w:rFonts w:hint="eastAsia" w:ascii="仿宋" w:hAnsi="仿宋" w:eastAsia="仿宋" w:cs="仿宋"/>
          <w:i w:val="0"/>
          <w:iCs w:val="0"/>
          <w:color w:val="auto"/>
          <w:sz w:val="28"/>
          <w:szCs w:val="28"/>
          <w:highlight w:val="none"/>
          <w:shd w:val="clear" w:color="auto" w:fill="auto"/>
          <w:lang w:eastAsia="zh-CN"/>
        </w:rPr>
        <w:t>14.2.4</w:t>
      </w:r>
      <w:r>
        <w:rPr>
          <w:rFonts w:hint="eastAsia" w:ascii="仿宋" w:hAnsi="仿宋" w:eastAsia="仿宋" w:cs="仿宋"/>
          <w:i w:val="0"/>
          <w:iCs w:val="0"/>
          <w:color w:val="auto"/>
          <w:sz w:val="28"/>
          <w:szCs w:val="28"/>
          <w:highlight w:val="none"/>
          <w:shd w:val="clear" w:color="auto" w:fill="auto"/>
        </w:rPr>
        <w:t>.10收留、聘用未成年人</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罚款</w:t>
      </w:r>
      <w:r>
        <w:rPr>
          <w:rFonts w:hint="eastAsia" w:ascii="仿宋" w:hAnsi="仿宋" w:eastAsia="仿宋" w:cs="仿宋"/>
          <w:i w:val="0"/>
          <w:iCs w:val="0"/>
          <w:color w:val="auto"/>
          <w:sz w:val="28"/>
          <w:szCs w:val="28"/>
          <w:highlight w:val="none"/>
          <w:shd w:val="clear" w:color="auto" w:fill="auto"/>
          <w:lang w:val="en-US" w:eastAsia="zh-CN"/>
        </w:rPr>
        <w:t>的</w:t>
      </w:r>
      <w:r>
        <w:rPr>
          <w:rFonts w:hint="eastAsia" w:ascii="仿宋" w:hAnsi="仿宋" w:eastAsia="仿宋" w:cs="仿宋"/>
          <w:i w:val="0"/>
          <w:iCs w:val="0"/>
          <w:color w:val="auto"/>
          <w:sz w:val="28"/>
          <w:szCs w:val="28"/>
          <w:highlight w:val="none"/>
          <w:shd w:val="clear" w:color="auto" w:fill="auto"/>
        </w:rPr>
        <w:t>同时驱逐</w:t>
      </w:r>
      <w:r>
        <w:rPr>
          <w:rFonts w:hint="eastAsia" w:ascii="仿宋" w:hAnsi="仿宋" w:eastAsia="仿宋" w:cs="仿宋"/>
          <w:i w:val="0"/>
          <w:iCs w:val="0"/>
          <w:color w:val="auto"/>
          <w:sz w:val="28"/>
          <w:szCs w:val="28"/>
          <w:highlight w:val="none"/>
          <w:shd w:val="clear" w:color="auto" w:fill="auto"/>
          <w:lang w:val="en-US" w:eastAsia="zh-CN"/>
        </w:rPr>
        <w:t>未成年人</w:t>
      </w:r>
      <w:r>
        <w:rPr>
          <w:rFonts w:hint="eastAsia" w:ascii="仿宋" w:hAnsi="仿宋" w:eastAsia="仿宋" w:cs="仿宋"/>
          <w:i w:val="0"/>
          <w:iCs w:val="0"/>
          <w:color w:val="auto"/>
          <w:sz w:val="28"/>
          <w:szCs w:val="28"/>
          <w:highlight w:val="none"/>
          <w:shd w:val="clear" w:color="auto" w:fill="auto"/>
        </w:rPr>
        <w:t>离开</w:t>
      </w:r>
      <w:r>
        <w:rPr>
          <w:rFonts w:hint="eastAsia" w:ascii="仿宋" w:hAnsi="仿宋" w:eastAsia="仿宋" w:cs="仿宋"/>
          <w:i w:val="0"/>
          <w:iCs w:val="0"/>
          <w:color w:val="auto"/>
          <w:sz w:val="28"/>
          <w:szCs w:val="28"/>
          <w:highlight w:val="none"/>
          <w:shd w:val="clear" w:color="auto" w:fill="auto"/>
          <w:lang w:val="en-US" w:eastAsia="zh-CN"/>
        </w:rPr>
        <w:t>本项目</w:t>
      </w:r>
      <w:r>
        <w:rPr>
          <w:rFonts w:hint="eastAsia" w:ascii="仿宋" w:hAnsi="仿宋" w:eastAsia="仿宋" w:cs="仿宋"/>
          <w:i w:val="0"/>
          <w:iCs w:val="0"/>
          <w:color w:val="auto"/>
          <w:sz w:val="28"/>
          <w:szCs w:val="28"/>
          <w:highlight w:val="none"/>
          <w:shd w:val="clear" w:color="auto" w:fill="auto"/>
          <w:lang w:eastAsia="zh-CN"/>
        </w:rPr>
        <w:t>）</w:t>
      </w:r>
    </w:p>
    <w:p w14:paraId="1C4EEE3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14.2.4.11在宿舍内做饭、使用大功率电器设备，如电磁炉、电饭煲、电热棒等。</w:t>
      </w:r>
    </w:p>
    <w:p w14:paraId="4806048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w:t>
      </w:r>
      <w:r>
        <w:rPr>
          <w:rFonts w:hint="eastAsia" w:ascii="仿宋" w:hAnsi="仿宋" w:eastAsia="仿宋" w:cs="仿宋"/>
          <w:i w:val="0"/>
          <w:iCs w:val="0"/>
          <w:color w:val="auto"/>
          <w:sz w:val="28"/>
          <w:szCs w:val="28"/>
          <w:highlight w:val="none"/>
          <w:shd w:val="clear" w:color="auto" w:fill="auto"/>
        </w:rPr>
        <w:t>2.</w:t>
      </w:r>
      <w:r>
        <w:rPr>
          <w:rFonts w:hint="eastAsia" w:ascii="仿宋" w:hAnsi="仿宋" w:eastAsia="仿宋" w:cs="仿宋"/>
          <w:i w:val="0"/>
          <w:iCs w:val="0"/>
          <w:color w:val="auto"/>
          <w:sz w:val="28"/>
          <w:szCs w:val="28"/>
          <w:highlight w:val="none"/>
          <w:shd w:val="clear" w:color="auto" w:fill="auto"/>
          <w:lang w:val="en-US" w:eastAsia="zh-CN"/>
        </w:rPr>
        <w:t>5</w:t>
      </w:r>
      <w:r>
        <w:rPr>
          <w:rFonts w:hint="eastAsia" w:ascii="仿宋" w:hAnsi="仿宋" w:eastAsia="仿宋" w:cs="仿宋"/>
          <w:i w:val="0"/>
          <w:iCs w:val="0"/>
          <w:color w:val="auto"/>
          <w:sz w:val="28"/>
          <w:szCs w:val="28"/>
          <w:highlight w:val="none"/>
          <w:shd w:val="clear" w:color="auto" w:fill="auto"/>
        </w:rPr>
        <w:t>乙方</w:t>
      </w:r>
      <w:r>
        <w:rPr>
          <w:rFonts w:hint="eastAsia" w:ascii="仿宋" w:hAnsi="仿宋" w:eastAsia="仿宋" w:cs="仿宋"/>
          <w:i w:val="0"/>
          <w:iCs w:val="0"/>
          <w:color w:val="auto"/>
          <w:sz w:val="28"/>
          <w:szCs w:val="28"/>
          <w:highlight w:val="none"/>
          <w:shd w:val="clear" w:color="auto" w:fill="auto"/>
          <w:lang w:val="en-US" w:eastAsia="zh-CN"/>
        </w:rPr>
        <w:t>或</w:t>
      </w:r>
      <w:r>
        <w:rPr>
          <w:rFonts w:hint="eastAsia" w:ascii="仿宋" w:hAnsi="仿宋" w:eastAsia="仿宋" w:cs="仿宋"/>
          <w:i w:val="0"/>
          <w:iCs w:val="0"/>
          <w:color w:val="auto"/>
          <w:sz w:val="28"/>
          <w:szCs w:val="28"/>
          <w:highlight w:val="none"/>
          <w:shd w:val="clear" w:color="auto" w:fill="auto"/>
        </w:rPr>
        <w:t>其人员有下列情况之一</w:t>
      </w:r>
      <w:r>
        <w:rPr>
          <w:rFonts w:hint="eastAsia" w:ascii="仿宋" w:hAnsi="仿宋" w:eastAsia="仿宋" w:cs="仿宋"/>
          <w:i w:val="0"/>
          <w:iCs w:val="0"/>
          <w:color w:val="auto"/>
          <w:sz w:val="28"/>
          <w:szCs w:val="28"/>
          <w:highlight w:val="none"/>
          <w:shd w:val="clear" w:color="auto" w:fill="auto"/>
          <w:lang w:val="en-US" w:eastAsia="zh-CN"/>
        </w:rPr>
        <w:t>的，造成甲方损失的由乙方全额赔偿给甲方，同时</w:t>
      </w:r>
      <w:r>
        <w:rPr>
          <w:rFonts w:hint="eastAsia" w:ascii="仿宋" w:hAnsi="仿宋" w:eastAsia="仿宋" w:cs="仿宋"/>
          <w:i w:val="0"/>
          <w:iCs w:val="0"/>
          <w:color w:val="auto"/>
          <w:sz w:val="28"/>
          <w:szCs w:val="28"/>
          <w:highlight w:val="none"/>
          <w:shd w:val="clear" w:color="auto" w:fill="auto"/>
        </w:rPr>
        <w:t>，甲方有权</w:t>
      </w:r>
      <w:r>
        <w:rPr>
          <w:rFonts w:hint="eastAsia" w:ascii="仿宋" w:hAnsi="仿宋" w:eastAsia="仿宋" w:cs="仿宋"/>
          <w:i w:val="0"/>
          <w:iCs w:val="0"/>
          <w:color w:val="auto"/>
          <w:sz w:val="28"/>
          <w:szCs w:val="28"/>
          <w:highlight w:val="none"/>
          <w:shd w:val="clear" w:color="auto" w:fill="auto"/>
          <w:lang w:val="en-US" w:eastAsia="zh-CN"/>
        </w:rPr>
        <w:t>对乙方</w:t>
      </w:r>
      <w:r>
        <w:rPr>
          <w:rFonts w:hint="eastAsia" w:ascii="仿宋" w:hAnsi="仿宋" w:eastAsia="仿宋" w:cs="仿宋"/>
          <w:i w:val="0"/>
          <w:iCs w:val="0"/>
          <w:color w:val="auto"/>
          <w:sz w:val="28"/>
          <w:szCs w:val="28"/>
          <w:highlight w:val="none"/>
          <w:shd w:val="clear" w:color="auto" w:fill="auto"/>
        </w:rPr>
        <w:t>采取每人或每次</w:t>
      </w:r>
      <w:r>
        <w:rPr>
          <w:rFonts w:hint="eastAsia" w:ascii="仿宋" w:hAnsi="仿宋" w:eastAsia="仿宋" w:cs="仿宋"/>
          <w:i w:val="0"/>
          <w:iCs w:val="0"/>
          <w:color w:val="auto"/>
          <w:sz w:val="28"/>
          <w:szCs w:val="28"/>
          <w:highlight w:val="none"/>
          <w:shd w:val="clear" w:color="auto" w:fill="auto"/>
          <w:lang w:val="en-US" w:eastAsia="zh-CN"/>
        </w:rPr>
        <w:t>收取</w:t>
      </w:r>
      <w:r>
        <w:rPr>
          <w:rFonts w:hint="eastAsia" w:ascii="仿宋" w:hAnsi="仿宋" w:eastAsia="仿宋" w:cs="仿宋"/>
          <w:i w:val="0"/>
          <w:iCs w:val="0"/>
          <w:color w:val="auto"/>
          <w:sz w:val="28"/>
          <w:szCs w:val="28"/>
          <w:highlight w:val="none"/>
          <w:shd w:val="clear" w:color="auto" w:fill="auto"/>
        </w:rPr>
        <w:t>违约金</w:t>
      </w:r>
      <w:r>
        <w:rPr>
          <w:rFonts w:hint="eastAsia" w:ascii="仿宋" w:hAnsi="仿宋" w:eastAsia="仿宋" w:cs="仿宋"/>
          <w:i w:val="0"/>
          <w:iCs w:val="0"/>
          <w:color w:val="auto"/>
          <w:sz w:val="28"/>
          <w:szCs w:val="28"/>
          <w:highlight w:val="none"/>
          <w:shd w:val="clear" w:color="auto" w:fill="auto"/>
          <w:lang w:val="en-US" w:eastAsia="zh-CN"/>
        </w:rPr>
        <w:t>伍拾元</w:t>
      </w:r>
      <w:r>
        <w:rPr>
          <w:rFonts w:hint="eastAsia" w:ascii="仿宋" w:hAnsi="仿宋" w:eastAsia="仿宋" w:cs="仿宋"/>
          <w:b w:val="0"/>
          <w:bCs w:val="0"/>
          <w:i w:val="0"/>
          <w:iCs w:val="0"/>
          <w:color w:val="auto"/>
          <w:sz w:val="28"/>
          <w:szCs w:val="28"/>
          <w:highlight w:val="none"/>
          <w:shd w:val="clear" w:color="auto" w:fill="auto"/>
          <w:lang w:val="en-US" w:eastAsia="zh-CN"/>
        </w:rPr>
        <w:t>至叁万</w:t>
      </w:r>
      <w:r>
        <w:rPr>
          <w:rFonts w:hint="eastAsia" w:ascii="仿宋" w:hAnsi="仿宋" w:eastAsia="仿宋" w:cs="仿宋"/>
          <w:i w:val="0"/>
          <w:iCs w:val="0"/>
          <w:color w:val="auto"/>
          <w:sz w:val="28"/>
          <w:szCs w:val="28"/>
          <w:highlight w:val="none"/>
          <w:shd w:val="clear" w:color="auto" w:fill="auto"/>
        </w:rPr>
        <w:t>元的措施：</w:t>
      </w:r>
    </w:p>
    <w:p w14:paraId="0461141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14.2.5</w:t>
      </w:r>
      <w:r>
        <w:rPr>
          <w:rFonts w:hint="eastAsia" w:ascii="仿宋" w:hAnsi="仿宋" w:eastAsia="仿宋" w:cs="仿宋"/>
          <w:i w:val="0"/>
          <w:iCs w:val="0"/>
          <w:color w:val="auto"/>
          <w:sz w:val="28"/>
          <w:szCs w:val="28"/>
          <w:highlight w:val="none"/>
          <w:shd w:val="clear" w:color="auto" w:fill="auto"/>
        </w:rPr>
        <w:t>.1管理人员未经</w:t>
      </w:r>
      <w:r>
        <w:rPr>
          <w:rFonts w:hint="eastAsia" w:ascii="仿宋" w:hAnsi="仿宋" w:eastAsia="仿宋" w:cs="仿宋"/>
          <w:i w:val="0"/>
          <w:iCs w:val="0"/>
          <w:color w:val="auto"/>
          <w:sz w:val="28"/>
          <w:szCs w:val="28"/>
          <w:highlight w:val="none"/>
          <w:shd w:val="clear" w:color="auto" w:fill="auto"/>
          <w:lang w:val="en-US" w:eastAsia="zh-CN"/>
        </w:rPr>
        <w:t>甲方同意</w:t>
      </w:r>
      <w:r>
        <w:rPr>
          <w:rFonts w:hint="eastAsia" w:ascii="仿宋" w:hAnsi="仿宋" w:eastAsia="仿宋" w:cs="仿宋"/>
          <w:i w:val="0"/>
          <w:iCs w:val="0"/>
          <w:color w:val="auto"/>
          <w:sz w:val="28"/>
          <w:szCs w:val="28"/>
          <w:highlight w:val="none"/>
          <w:shd w:val="clear" w:color="auto" w:fill="auto"/>
        </w:rPr>
        <w:t>离开工地两天以内</w:t>
      </w:r>
      <w:r>
        <w:rPr>
          <w:rFonts w:hint="eastAsia" w:ascii="仿宋" w:hAnsi="仿宋" w:eastAsia="仿宋" w:cs="仿宋"/>
          <w:i w:val="0"/>
          <w:iCs w:val="0"/>
          <w:color w:val="auto"/>
          <w:sz w:val="28"/>
          <w:szCs w:val="28"/>
          <w:highlight w:val="none"/>
          <w:shd w:val="clear" w:color="auto" w:fill="auto"/>
          <w:lang w:eastAsia="zh-CN"/>
        </w:rPr>
        <w:t>；</w:t>
      </w:r>
    </w:p>
    <w:p w14:paraId="24423CE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14.2.5</w:t>
      </w:r>
      <w:r>
        <w:rPr>
          <w:rFonts w:hint="eastAsia" w:ascii="仿宋" w:hAnsi="仿宋" w:eastAsia="仿宋" w:cs="仿宋"/>
          <w:i w:val="0"/>
          <w:iCs w:val="0"/>
          <w:color w:val="auto"/>
          <w:sz w:val="28"/>
          <w:szCs w:val="28"/>
          <w:highlight w:val="none"/>
          <w:shd w:val="clear" w:color="auto" w:fill="auto"/>
        </w:rPr>
        <w:t>.2未戴好安全帽、穿拖鞋或赤脚、赤膊进入作业区</w:t>
      </w:r>
      <w:r>
        <w:rPr>
          <w:rFonts w:hint="eastAsia" w:ascii="仿宋" w:hAnsi="仿宋" w:eastAsia="仿宋" w:cs="仿宋"/>
          <w:i w:val="0"/>
          <w:iCs w:val="0"/>
          <w:color w:val="auto"/>
          <w:sz w:val="28"/>
          <w:szCs w:val="28"/>
          <w:highlight w:val="none"/>
          <w:shd w:val="clear" w:color="auto" w:fill="auto"/>
          <w:lang w:eastAsia="zh-CN"/>
        </w:rPr>
        <w:t>；</w:t>
      </w:r>
    </w:p>
    <w:p w14:paraId="0D5D0E6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14.2.5</w:t>
      </w:r>
      <w:r>
        <w:rPr>
          <w:rFonts w:hint="eastAsia" w:ascii="仿宋" w:hAnsi="仿宋" w:eastAsia="仿宋" w:cs="仿宋"/>
          <w:i w:val="0"/>
          <w:iCs w:val="0"/>
          <w:color w:val="auto"/>
          <w:sz w:val="28"/>
          <w:szCs w:val="28"/>
          <w:highlight w:val="none"/>
          <w:shd w:val="clear" w:color="auto" w:fill="auto"/>
        </w:rPr>
        <w:t>.3不戴工卡上岗</w:t>
      </w:r>
      <w:r>
        <w:rPr>
          <w:rFonts w:hint="eastAsia" w:ascii="仿宋" w:hAnsi="仿宋" w:eastAsia="仿宋" w:cs="仿宋"/>
          <w:i w:val="0"/>
          <w:iCs w:val="0"/>
          <w:color w:val="auto"/>
          <w:sz w:val="28"/>
          <w:szCs w:val="28"/>
          <w:highlight w:val="none"/>
          <w:shd w:val="clear" w:color="auto" w:fill="auto"/>
          <w:lang w:eastAsia="zh-CN"/>
        </w:rPr>
        <w:t>；</w:t>
      </w:r>
    </w:p>
    <w:p w14:paraId="3E45FA0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14.2.5</w:t>
      </w:r>
      <w:r>
        <w:rPr>
          <w:rFonts w:hint="eastAsia" w:ascii="仿宋" w:hAnsi="仿宋" w:eastAsia="仿宋" w:cs="仿宋"/>
          <w:i w:val="0"/>
          <w:iCs w:val="0"/>
          <w:color w:val="auto"/>
          <w:sz w:val="28"/>
          <w:szCs w:val="28"/>
          <w:highlight w:val="none"/>
          <w:shd w:val="clear" w:color="auto" w:fill="auto"/>
        </w:rPr>
        <w:t>.4施工人员进场三天内不办理工作卡</w:t>
      </w:r>
      <w:r>
        <w:rPr>
          <w:rFonts w:hint="eastAsia" w:ascii="仿宋" w:hAnsi="仿宋" w:eastAsia="仿宋" w:cs="仿宋"/>
          <w:i w:val="0"/>
          <w:iCs w:val="0"/>
          <w:color w:val="auto"/>
          <w:sz w:val="28"/>
          <w:szCs w:val="28"/>
          <w:highlight w:val="none"/>
          <w:shd w:val="clear" w:color="auto" w:fill="auto"/>
          <w:lang w:eastAsia="zh-CN"/>
        </w:rPr>
        <w:t>；</w:t>
      </w:r>
    </w:p>
    <w:p w14:paraId="33D5574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14.2.5</w:t>
      </w:r>
      <w:r>
        <w:rPr>
          <w:rFonts w:hint="eastAsia" w:ascii="仿宋" w:hAnsi="仿宋" w:eastAsia="仿宋" w:cs="仿宋"/>
          <w:i w:val="0"/>
          <w:iCs w:val="0"/>
          <w:color w:val="auto"/>
          <w:sz w:val="28"/>
          <w:szCs w:val="28"/>
          <w:highlight w:val="none"/>
          <w:shd w:val="clear" w:color="auto" w:fill="auto"/>
        </w:rPr>
        <w:t>.5未经</w:t>
      </w:r>
      <w:r>
        <w:rPr>
          <w:rFonts w:hint="eastAsia" w:ascii="仿宋" w:hAnsi="仿宋" w:eastAsia="仿宋" w:cs="仿宋"/>
          <w:i w:val="0"/>
          <w:iCs w:val="0"/>
          <w:color w:val="auto"/>
          <w:sz w:val="28"/>
          <w:szCs w:val="28"/>
          <w:highlight w:val="none"/>
          <w:shd w:val="clear" w:color="auto" w:fill="auto"/>
          <w:lang w:val="en-US" w:eastAsia="zh-CN"/>
        </w:rPr>
        <w:t>甲方</w:t>
      </w:r>
      <w:r>
        <w:rPr>
          <w:rFonts w:hint="eastAsia" w:ascii="仿宋" w:hAnsi="仿宋" w:eastAsia="仿宋" w:cs="仿宋"/>
          <w:i w:val="0"/>
          <w:iCs w:val="0"/>
          <w:color w:val="auto"/>
          <w:sz w:val="28"/>
          <w:szCs w:val="28"/>
          <w:highlight w:val="none"/>
          <w:shd w:val="clear" w:color="auto" w:fill="auto"/>
        </w:rPr>
        <w:t>批准擅带家属及小孩进入施工现场或在宿舍居住</w:t>
      </w:r>
      <w:r>
        <w:rPr>
          <w:rFonts w:hint="eastAsia" w:ascii="仿宋" w:hAnsi="仿宋" w:eastAsia="仿宋" w:cs="仿宋"/>
          <w:i w:val="0"/>
          <w:iCs w:val="0"/>
          <w:color w:val="auto"/>
          <w:sz w:val="28"/>
          <w:szCs w:val="28"/>
          <w:highlight w:val="none"/>
          <w:shd w:val="clear" w:color="auto" w:fill="auto"/>
          <w:lang w:eastAsia="zh-CN"/>
        </w:rPr>
        <w:t>；</w:t>
      </w:r>
    </w:p>
    <w:p w14:paraId="4AA6413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14.2.5</w:t>
      </w:r>
      <w:r>
        <w:rPr>
          <w:rFonts w:hint="eastAsia" w:ascii="仿宋" w:hAnsi="仿宋" w:eastAsia="仿宋" w:cs="仿宋"/>
          <w:i w:val="0"/>
          <w:iCs w:val="0"/>
          <w:color w:val="auto"/>
          <w:sz w:val="28"/>
          <w:szCs w:val="28"/>
          <w:highlight w:val="none"/>
          <w:shd w:val="clear" w:color="auto" w:fill="auto"/>
        </w:rPr>
        <w:t>.6工棚内乱拉乱接电线，违反生活区管理制度</w:t>
      </w:r>
      <w:r>
        <w:rPr>
          <w:rFonts w:hint="eastAsia" w:ascii="仿宋" w:hAnsi="仿宋" w:eastAsia="仿宋" w:cs="仿宋"/>
          <w:i w:val="0"/>
          <w:iCs w:val="0"/>
          <w:color w:val="auto"/>
          <w:sz w:val="28"/>
          <w:szCs w:val="28"/>
          <w:highlight w:val="none"/>
          <w:shd w:val="clear" w:color="auto" w:fill="auto"/>
          <w:lang w:eastAsia="zh-CN"/>
        </w:rPr>
        <w:t>；</w:t>
      </w:r>
    </w:p>
    <w:p w14:paraId="57EE5E4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14.2.5</w:t>
      </w:r>
      <w:r>
        <w:rPr>
          <w:rFonts w:hint="eastAsia" w:ascii="仿宋" w:hAnsi="仿宋" w:eastAsia="仿宋" w:cs="仿宋"/>
          <w:i w:val="0"/>
          <w:iCs w:val="0"/>
          <w:color w:val="auto"/>
          <w:sz w:val="28"/>
          <w:szCs w:val="28"/>
          <w:highlight w:val="none"/>
          <w:shd w:val="clear" w:color="auto" w:fill="auto"/>
        </w:rPr>
        <w:t>.7宿舍卫生不合格</w:t>
      </w:r>
      <w:r>
        <w:rPr>
          <w:rFonts w:hint="eastAsia" w:ascii="仿宋" w:hAnsi="仿宋" w:eastAsia="仿宋" w:cs="仿宋"/>
          <w:i w:val="0"/>
          <w:iCs w:val="0"/>
          <w:color w:val="auto"/>
          <w:sz w:val="28"/>
          <w:szCs w:val="28"/>
          <w:highlight w:val="none"/>
          <w:shd w:val="clear" w:color="auto" w:fill="auto"/>
          <w:lang w:eastAsia="zh-CN"/>
        </w:rPr>
        <w:t>；</w:t>
      </w:r>
    </w:p>
    <w:p w14:paraId="35205AA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14.2.5</w:t>
      </w:r>
      <w:r>
        <w:rPr>
          <w:rFonts w:hint="eastAsia" w:ascii="仿宋" w:hAnsi="仿宋" w:eastAsia="仿宋" w:cs="仿宋"/>
          <w:i w:val="0"/>
          <w:iCs w:val="0"/>
          <w:color w:val="auto"/>
          <w:sz w:val="28"/>
          <w:szCs w:val="28"/>
          <w:highlight w:val="none"/>
          <w:shd w:val="clear" w:color="auto" w:fill="auto"/>
        </w:rPr>
        <w:t>.8材料</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机具未按</w:t>
      </w:r>
      <w:r>
        <w:rPr>
          <w:rFonts w:hint="eastAsia" w:ascii="仿宋" w:hAnsi="仿宋" w:eastAsia="仿宋" w:cs="仿宋"/>
          <w:i w:val="0"/>
          <w:iCs w:val="0"/>
          <w:color w:val="auto"/>
          <w:sz w:val="28"/>
          <w:szCs w:val="28"/>
          <w:highlight w:val="none"/>
          <w:shd w:val="clear" w:color="auto" w:fill="auto"/>
          <w:lang w:val="en-US" w:eastAsia="zh-CN"/>
        </w:rPr>
        <w:t>甲方</w:t>
      </w:r>
      <w:r>
        <w:rPr>
          <w:rFonts w:hint="eastAsia" w:ascii="仿宋" w:hAnsi="仿宋" w:eastAsia="仿宋" w:cs="仿宋"/>
          <w:i w:val="0"/>
          <w:iCs w:val="0"/>
          <w:color w:val="auto"/>
          <w:sz w:val="28"/>
          <w:szCs w:val="28"/>
          <w:highlight w:val="none"/>
          <w:shd w:val="clear" w:color="auto" w:fill="auto"/>
        </w:rPr>
        <w:t>要求堆放</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建筑垃圾未按</w:t>
      </w:r>
      <w:r>
        <w:rPr>
          <w:rFonts w:hint="eastAsia" w:ascii="仿宋" w:hAnsi="仿宋" w:eastAsia="仿宋" w:cs="仿宋"/>
          <w:i w:val="0"/>
          <w:iCs w:val="0"/>
          <w:color w:val="auto"/>
          <w:sz w:val="28"/>
          <w:szCs w:val="28"/>
          <w:highlight w:val="none"/>
          <w:shd w:val="clear" w:color="auto" w:fill="auto"/>
          <w:lang w:val="en-US" w:eastAsia="zh-CN"/>
        </w:rPr>
        <w:t>甲方</w:t>
      </w:r>
      <w:r>
        <w:rPr>
          <w:rFonts w:hint="eastAsia" w:ascii="仿宋" w:hAnsi="仿宋" w:eastAsia="仿宋" w:cs="仿宋"/>
          <w:i w:val="0"/>
          <w:iCs w:val="0"/>
          <w:color w:val="auto"/>
          <w:sz w:val="28"/>
          <w:szCs w:val="28"/>
          <w:highlight w:val="none"/>
          <w:shd w:val="clear" w:color="auto" w:fill="auto"/>
        </w:rPr>
        <w:t>要求处理</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随地大小便</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随意吸烟</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在墙上乱涂乱画。</w:t>
      </w:r>
    </w:p>
    <w:p w14:paraId="3D7C02D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eastAsia="zh-CN"/>
        </w:rPr>
        <w:t>14.2.5</w:t>
      </w:r>
      <w:r>
        <w:rPr>
          <w:rFonts w:hint="eastAsia" w:ascii="仿宋" w:hAnsi="仿宋" w:eastAsia="仿宋" w:cs="仿宋"/>
          <w:i w:val="0"/>
          <w:iCs w:val="0"/>
          <w:color w:val="auto"/>
          <w:sz w:val="28"/>
          <w:szCs w:val="28"/>
          <w:highlight w:val="none"/>
          <w:shd w:val="clear" w:color="auto" w:fill="auto"/>
        </w:rPr>
        <w:t>.</w:t>
      </w:r>
      <w:r>
        <w:rPr>
          <w:rFonts w:hint="eastAsia" w:ascii="仿宋" w:hAnsi="仿宋" w:eastAsia="仿宋" w:cs="仿宋"/>
          <w:i w:val="0"/>
          <w:iCs w:val="0"/>
          <w:color w:val="auto"/>
          <w:sz w:val="28"/>
          <w:szCs w:val="28"/>
          <w:highlight w:val="none"/>
          <w:shd w:val="clear" w:color="auto" w:fill="auto"/>
          <w:lang w:val="en-US" w:eastAsia="zh-CN"/>
        </w:rPr>
        <w:t>9乙方人员、车辆不接受甲方门岗保卫检查。</w:t>
      </w:r>
    </w:p>
    <w:p w14:paraId="12DDB369">
      <w:pPr>
        <w:keepNext w:val="0"/>
        <w:keepLines w:val="0"/>
        <w:pageBreakBefore w:val="0"/>
        <w:widowControl w:val="0"/>
        <w:numPr>
          <w:ilvl w:val="0"/>
          <w:numId w:val="1"/>
        </w:numPr>
        <w:kinsoku/>
        <w:wordWrap/>
        <w:overflowPunct/>
        <w:topLinePunct w:val="0"/>
        <w:autoSpaceDE/>
        <w:autoSpaceDN/>
        <w:bidi w:val="0"/>
        <w:adjustRightInd w:val="0"/>
        <w:snapToGrid w:val="0"/>
        <w:spacing w:before="147" w:beforeLines="50" w:line="360" w:lineRule="auto"/>
        <w:ind w:left="0" w:leftChars="0" w:right="0" w:rightChars="0" w:hanging="6" w:firstLineChars="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52" w:name="_Toc13198"/>
      <w:r>
        <w:rPr>
          <w:rFonts w:hint="eastAsia" w:ascii="仿宋" w:hAnsi="仿宋" w:eastAsia="仿宋" w:cs="仿宋"/>
          <w:b/>
          <w:bCs/>
          <w:i w:val="0"/>
          <w:iCs w:val="0"/>
          <w:color w:val="auto"/>
          <w:sz w:val="28"/>
          <w:szCs w:val="28"/>
          <w:highlight w:val="none"/>
          <w:shd w:val="clear" w:color="auto" w:fill="auto"/>
          <w:lang w:val="en-US" w:eastAsia="zh-CN"/>
        </w:rPr>
        <w:t>违约条款</w:t>
      </w:r>
      <w:bookmarkEnd w:id="49"/>
      <w:bookmarkEnd w:id="50"/>
      <w:bookmarkEnd w:id="51"/>
      <w:bookmarkEnd w:id="52"/>
    </w:p>
    <w:p w14:paraId="63AF221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rPr>
      </w:pPr>
      <w:bookmarkStart w:id="53" w:name="_Toc2734"/>
      <w:bookmarkStart w:id="54" w:name="_Toc10430"/>
      <w:bookmarkStart w:id="55" w:name="_Toc20177"/>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.1乙方延迟开工或不能按合同约定的工期完成</w:t>
      </w:r>
      <w:r>
        <w:rPr>
          <w:rFonts w:hint="eastAsia" w:ascii="仿宋" w:hAnsi="仿宋" w:eastAsia="仿宋" w:cs="仿宋"/>
          <w:color w:val="auto"/>
          <w:sz w:val="28"/>
          <w:szCs w:val="28"/>
          <w:highlight w:val="none"/>
          <w:lang w:eastAsia="zh-CN"/>
        </w:rPr>
        <w:t>本工程</w:t>
      </w:r>
      <w:r>
        <w:rPr>
          <w:rFonts w:hint="eastAsia" w:ascii="仿宋" w:hAnsi="仿宋" w:eastAsia="仿宋" w:cs="仿宋"/>
          <w:color w:val="auto"/>
          <w:sz w:val="28"/>
          <w:szCs w:val="28"/>
          <w:highlight w:val="none"/>
          <w:lang w:val="en-US" w:eastAsia="zh-CN"/>
        </w:rPr>
        <w:t>任一节点</w:t>
      </w:r>
      <w:r>
        <w:rPr>
          <w:rFonts w:hint="eastAsia" w:ascii="仿宋" w:hAnsi="仿宋" w:eastAsia="仿宋" w:cs="仿宋"/>
          <w:color w:val="auto"/>
          <w:sz w:val="28"/>
          <w:szCs w:val="28"/>
          <w:highlight w:val="none"/>
        </w:rPr>
        <w:t>内容</w:t>
      </w:r>
      <w:r>
        <w:rPr>
          <w:rFonts w:hint="eastAsia" w:ascii="仿宋" w:hAnsi="仿宋" w:eastAsia="仿宋" w:cs="仿宋"/>
          <w:color w:val="auto"/>
          <w:sz w:val="28"/>
          <w:szCs w:val="28"/>
          <w:highlight w:val="none"/>
          <w:lang w:val="en-US" w:eastAsia="zh-CN"/>
        </w:rPr>
        <w:t>的</w:t>
      </w:r>
      <w:r>
        <w:rPr>
          <w:rFonts w:hint="eastAsia" w:ascii="仿宋" w:hAnsi="仿宋" w:eastAsia="仿宋" w:cs="仿宋"/>
          <w:color w:val="auto"/>
          <w:sz w:val="28"/>
          <w:szCs w:val="28"/>
          <w:highlight w:val="none"/>
        </w:rPr>
        <w:t>，每延迟一个日历天，乙方向甲方支付违约金人民币</w:t>
      </w:r>
      <w:r>
        <w:rPr>
          <w:rFonts w:hint="eastAsia" w:ascii="仿宋" w:hAnsi="仿宋" w:eastAsia="仿宋" w:cs="仿宋"/>
          <w:color w:val="auto"/>
          <w:sz w:val="28"/>
          <w:szCs w:val="28"/>
          <w:highlight w:val="none"/>
          <w:lang w:val="en-US" w:eastAsia="zh-CN"/>
        </w:rPr>
        <w:t>伍仟</w:t>
      </w:r>
      <w:r>
        <w:rPr>
          <w:rFonts w:hint="eastAsia" w:ascii="仿宋" w:hAnsi="仿宋" w:eastAsia="仿宋" w:cs="仿宋"/>
          <w:color w:val="auto"/>
          <w:sz w:val="28"/>
          <w:szCs w:val="28"/>
          <w:highlight w:val="none"/>
        </w:rPr>
        <w:t>元整，延迟超过三个日历天的，甲方有权单方解除合同，已完工工程无偿归甲方，甲方无需支付工程款并有权委托其他单位继续完成</w:t>
      </w:r>
      <w:r>
        <w:rPr>
          <w:rFonts w:hint="eastAsia" w:ascii="仿宋" w:hAnsi="仿宋" w:eastAsia="仿宋" w:cs="仿宋"/>
          <w:color w:val="auto"/>
          <w:sz w:val="28"/>
          <w:szCs w:val="28"/>
          <w:highlight w:val="none"/>
          <w:lang w:eastAsia="zh-CN"/>
        </w:rPr>
        <w:t>本工程；</w:t>
      </w:r>
      <w:r>
        <w:rPr>
          <w:rFonts w:hint="eastAsia" w:ascii="仿宋" w:hAnsi="仿宋" w:eastAsia="仿宋" w:cs="仿宋"/>
          <w:color w:val="auto"/>
          <w:sz w:val="28"/>
          <w:szCs w:val="28"/>
          <w:highlight w:val="none"/>
        </w:rPr>
        <w:t>乙方还</w:t>
      </w:r>
      <w:r>
        <w:rPr>
          <w:rFonts w:hint="eastAsia" w:ascii="仿宋" w:hAnsi="仿宋" w:eastAsia="仿宋" w:cs="仿宋"/>
          <w:color w:val="auto"/>
          <w:sz w:val="28"/>
          <w:szCs w:val="28"/>
          <w:highlight w:val="none"/>
          <w:lang w:val="en-US" w:eastAsia="zh-CN"/>
        </w:rPr>
        <w:t>须</w:t>
      </w:r>
      <w:r>
        <w:rPr>
          <w:rFonts w:hint="eastAsia" w:ascii="仿宋" w:hAnsi="仿宋" w:eastAsia="仿宋" w:cs="仿宋"/>
          <w:color w:val="auto"/>
          <w:sz w:val="28"/>
          <w:szCs w:val="28"/>
          <w:highlight w:val="none"/>
        </w:rPr>
        <w:t>按</w:t>
      </w:r>
      <w:r>
        <w:rPr>
          <w:rFonts w:hint="eastAsia" w:ascii="仿宋" w:hAnsi="仿宋" w:eastAsia="仿宋" w:cs="仿宋"/>
          <w:color w:val="auto"/>
          <w:sz w:val="28"/>
          <w:szCs w:val="28"/>
          <w:highlight w:val="none"/>
        </w:rPr>
        <w:sym w:font="Wingdings" w:char="00FE"/>
      </w:r>
      <w:r>
        <w:rPr>
          <w:rFonts w:hint="eastAsia" w:ascii="仿宋" w:hAnsi="仿宋" w:eastAsia="仿宋" w:cs="仿宋"/>
          <w:color w:val="auto"/>
          <w:sz w:val="28"/>
          <w:szCs w:val="28"/>
          <w:highlight w:val="none"/>
          <w:lang w:val="en-US" w:eastAsia="zh-CN"/>
        </w:rPr>
        <w:t>合同暂定总价/</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lang w:val="en-US" w:eastAsia="zh-CN"/>
        </w:rPr>
        <w:t>合同总价</w:t>
      </w:r>
      <w:r>
        <w:rPr>
          <w:rFonts w:hint="eastAsia" w:ascii="仿宋" w:hAnsi="仿宋" w:eastAsia="仿宋" w:cs="仿宋"/>
          <w:color w:val="auto"/>
          <w:sz w:val="28"/>
          <w:szCs w:val="28"/>
          <w:highlight w:val="none"/>
        </w:rPr>
        <w:t>的20%支付违约金并按甲方要求准时退场，每延迟一个日历天退场，乙方向甲方另行支付违约金人民币</w:t>
      </w:r>
      <w:r>
        <w:rPr>
          <w:rFonts w:hint="eastAsia" w:ascii="仿宋" w:hAnsi="仿宋" w:eastAsia="仿宋" w:cs="仿宋"/>
          <w:color w:val="auto"/>
          <w:sz w:val="28"/>
          <w:szCs w:val="28"/>
          <w:highlight w:val="none"/>
          <w:lang w:val="en-US" w:eastAsia="zh-CN"/>
        </w:rPr>
        <w:t>壹万</w:t>
      </w:r>
      <w:r>
        <w:rPr>
          <w:rFonts w:hint="eastAsia" w:ascii="仿宋" w:hAnsi="仿宋" w:eastAsia="仿宋" w:cs="仿宋"/>
          <w:color w:val="auto"/>
          <w:sz w:val="28"/>
          <w:szCs w:val="28"/>
          <w:highlight w:val="none"/>
        </w:rPr>
        <w:t>元整，甲方的损失（包括但不限于因逾期而</w:t>
      </w:r>
      <w:r>
        <w:rPr>
          <w:rFonts w:hint="eastAsia" w:ascii="仿宋" w:hAnsi="仿宋" w:eastAsia="仿宋" w:cs="仿宋"/>
          <w:color w:val="auto"/>
          <w:sz w:val="28"/>
          <w:szCs w:val="28"/>
          <w:highlight w:val="none"/>
          <w:lang w:val="en-US" w:eastAsia="zh-CN"/>
        </w:rPr>
        <w:t>使得</w:t>
      </w:r>
      <w:r>
        <w:rPr>
          <w:rFonts w:hint="eastAsia" w:ascii="仿宋" w:hAnsi="仿宋" w:eastAsia="仿宋" w:cs="仿宋"/>
          <w:color w:val="auto"/>
          <w:sz w:val="28"/>
          <w:szCs w:val="28"/>
          <w:highlight w:val="none"/>
        </w:rPr>
        <w:t>甲方需对</w:t>
      </w:r>
      <w:r>
        <w:rPr>
          <w:rFonts w:hint="eastAsia" w:ascii="仿宋" w:hAnsi="仿宋" w:eastAsia="仿宋" w:cs="仿宋"/>
          <w:color w:val="auto"/>
          <w:sz w:val="28"/>
          <w:szCs w:val="28"/>
          <w:highlight w:val="none"/>
          <w:lang w:val="en-US" w:eastAsia="zh-CN"/>
        </w:rPr>
        <w:t>建设单位</w:t>
      </w:r>
      <w:r>
        <w:rPr>
          <w:rFonts w:hint="eastAsia" w:ascii="仿宋" w:hAnsi="仿宋" w:eastAsia="仿宋" w:cs="仿宋"/>
          <w:color w:val="auto"/>
          <w:sz w:val="28"/>
          <w:szCs w:val="28"/>
          <w:highlight w:val="none"/>
        </w:rPr>
        <w:t>承担的违约责任、损失赔偿责任等）由乙方赔偿。</w:t>
      </w:r>
    </w:p>
    <w:p w14:paraId="3D49ACC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.2乙方原因造成</w:t>
      </w:r>
      <w:r>
        <w:rPr>
          <w:rFonts w:hint="eastAsia" w:ascii="仿宋" w:hAnsi="仿宋" w:eastAsia="仿宋" w:cs="仿宋"/>
          <w:color w:val="auto"/>
          <w:sz w:val="28"/>
          <w:szCs w:val="28"/>
          <w:highlight w:val="none"/>
          <w:lang w:eastAsia="zh-CN"/>
        </w:rPr>
        <w:t>本工程</w:t>
      </w:r>
      <w:r>
        <w:rPr>
          <w:rFonts w:hint="eastAsia" w:ascii="仿宋" w:hAnsi="仿宋" w:eastAsia="仿宋" w:cs="仿宋"/>
          <w:color w:val="auto"/>
          <w:sz w:val="28"/>
          <w:szCs w:val="28"/>
          <w:highlight w:val="none"/>
        </w:rPr>
        <w:t>质量达不到约定的质量标准的，乙方</w:t>
      </w:r>
      <w:r>
        <w:rPr>
          <w:rFonts w:hint="eastAsia" w:ascii="仿宋" w:hAnsi="仿宋" w:eastAsia="仿宋" w:cs="仿宋"/>
          <w:color w:val="auto"/>
          <w:sz w:val="28"/>
          <w:szCs w:val="28"/>
          <w:highlight w:val="none"/>
          <w:lang w:val="en-US" w:eastAsia="zh-CN"/>
        </w:rPr>
        <w:t>无条件返工</w:t>
      </w:r>
      <w:r>
        <w:rPr>
          <w:rFonts w:hint="eastAsia" w:ascii="仿宋" w:hAnsi="仿宋" w:eastAsia="仿宋" w:cs="仿宋"/>
          <w:color w:val="auto"/>
          <w:sz w:val="28"/>
          <w:szCs w:val="28"/>
          <w:highlight w:val="none"/>
        </w:rPr>
        <w:t>至合格</w:t>
      </w:r>
      <w:r>
        <w:rPr>
          <w:rFonts w:hint="eastAsia" w:ascii="仿宋" w:hAnsi="仿宋" w:eastAsia="仿宋" w:cs="仿宋"/>
          <w:color w:val="auto"/>
          <w:sz w:val="28"/>
          <w:szCs w:val="28"/>
          <w:highlight w:val="none"/>
          <w:lang w:val="en-US" w:eastAsia="zh-CN"/>
        </w:rPr>
        <w:t>为止</w:t>
      </w:r>
      <w:r>
        <w:rPr>
          <w:rFonts w:hint="eastAsia" w:ascii="仿宋" w:hAnsi="仿宋" w:eastAsia="仿宋" w:cs="仿宋"/>
          <w:color w:val="auto"/>
          <w:sz w:val="28"/>
          <w:szCs w:val="28"/>
          <w:highlight w:val="none"/>
        </w:rPr>
        <w:t>。甲方</w:t>
      </w:r>
      <w:r>
        <w:rPr>
          <w:rFonts w:hint="eastAsia" w:ascii="仿宋" w:hAnsi="仿宋" w:eastAsia="仿宋" w:cs="仿宋"/>
          <w:color w:val="auto"/>
          <w:sz w:val="28"/>
          <w:szCs w:val="28"/>
          <w:highlight w:val="none"/>
          <w:lang w:val="en-US" w:eastAsia="zh-CN"/>
        </w:rPr>
        <w:t>要求之日起</w:t>
      </w:r>
      <w:r>
        <w:rPr>
          <w:rFonts w:hint="eastAsia" w:ascii="仿宋" w:hAnsi="仿宋" w:eastAsia="仿宋" w:cs="仿宋"/>
          <w:color w:val="auto"/>
          <w:sz w:val="28"/>
          <w:szCs w:val="28"/>
          <w:highlight w:val="none"/>
        </w:rPr>
        <w:t>3个日历天内</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乙方</w:t>
      </w:r>
      <w:r>
        <w:rPr>
          <w:rFonts w:hint="eastAsia" w:ascii="仿宋" w:hAnsi="仿宋" w:eastAsia="仿宋" w:cs="仿宋"/>
          <w:color w:val="auto"/>
          <w:sz w:val="28"/>
          <w:szCs w:val="28"/>
          <w:highlight w:val="none"/>
        </w:rPr>
        <w:t>仍未采取</w:t>
      </w:r>
      <w:r>
        <w:rPr>
          <w:rFonts w:hint="eastAsia" w:ascii="仿宋" w:hAnsi="仿宋" w:eastAsia="仿宋" w:cs="仿宋"/>
          <w:color w:val="auto"/>
          <w:sz w:val="28"/>
          <w:szCs w:val="28"/>
          <w:highlight w:val="none"/>
          <w:lang w:val="en-US" w:eastAsia="zh-CN"/>
        </w:rPr>
        <w:t>有效</w:t>
      </w:r>
      <w:r>
        <w:rPr>
          <w:rFonts w:hint="eastAsia" w:ascii="仿宋" w:hAnsi="仿宋" w:eastAsia="仿宋" w:cs="仿宋"/>
          <w:color w:val="auto"/>
          <w:sz w:val="28"/>
          <w:szCs w:val="28"/>
          <w:highlight w:val="none"/>
        </w:rPr>
        <w:t>返工措施或未在甲方要求的期限内</w:t>
      </w:r>
      <w:r>
        <w:rPr>
          <w:rFonts w:hint="eastAsia" w:ascii="仿宋" w:hAnsi="仿宋" w:eastAsia="仿宋" w:cs="仿宋"/>
          <w:color w:val="auto"/>
          <w:sz w:val="28"/>
          <w:szCs w:val="28"/>
          <w:highlight w:val="none"/>
          <w:lang w:val="en-US" w:eastAsia="zh-CN"/>
        </w:rPr>
        <w:t>完成</w:t>
      </w:r>
      <w:r>
        <w:rPr>
          <w:rFonts w:hint="eastAsia" w:ascii="仿宋" w:hAnsi="仿宋" w:eastAsia="仿宋" w:cs="仿宋"/>
          <w:color w:val="auto"/>
          <w:sz w:val="28"/>
          <w:szCs w:val="28"/>
          <w:highlight w:val="none"/>
        </w:rPr>
        <w:t>整改并通过甲方验收的，每延迟一个日历天，乙方向甲方支付违约金人民币</w:t>
      </w:r>
      <w:r>
        <w:rPr>
          <w:rFonts w:hint="eastAsia" w:ascii="仿宋" w:hAnsi="仿宋" w:eastAsia="仿宋" w:cs="仿宋"/>
          <w:color w:val="auto"/>
          <w:sz w:val="28"/>
          <w:szCs w:val="28"/>
          <w:highlight w:val="none"/>
          <w:lang w:val="en-US" w:eastAsia="zh-CN"/>
        </w:rPr>
        <w:t>伍仟</w:t>
      </w:r>
      <w:r>
        <w:rPr>
          <w:rFonts w:hint="eastAsia" w:ascii="仿宋" w:hAnsi="仿宋" w:eastAsia="仿宋" w:cs="仿宋"/>
          <w:color w:val="auto"/>
          <w:sz w:val="28"/>
          <w:szCs w:val="28"/>
          <w:highlight w:val="none"/>
        </w:rPr>
        <w:t>元整</w:t>
      </w:r>
      <w:r>
        <w:rPr>
          <w:rFonts w:hint="eastAsia" w:ascii="仿宋" w:hAnsi="仿宋" w:eastAsia="仿宋" w:cs="仿宋"/>
          <w:color w:val="auto"/>
          <w:sz w:val="28"/>
          <w:szCs w:val="28"/>
          <w:highlight w:val="none"/>
          <w:lang w:val="en-US" w:eastAsia="zh-CN"/>
        </w:rPr>
        <w:t>并赔偿</w:t>
      </w:r>
      <w:r>
        <w:rPr>
          <w:rFonts w:hint="eastAsia" w:ascii="仿宋" w:hAnsi="仿宋" w:eastAsia="仿宋" w:cs="仿宋"/>
          <w:color w:val="auto"/>
          <w:sz w:val="28"/>
          <w:szCs w:val="28"/>
          <w:highlight w:val="none"/>
        </w:rPr>
        <w:t>甲方损失（包括但不限于因逾期完工而</w:t>
      </w:r>
      <w:r>
        <w:rPr>
          <w:rFonts w:hint="eastAsia" w:ascii="仿宋" w:hAnsi="仿宋" w:eastAsia="仿宋" w:cs="仿宋"/>
          <w:color w:val="auto"/>
          <w:sz w:val="28"/>
          <w:szCs w:val="28"/>
          <w:highlight w:val="none"/>
          <w:lang w:val="en-US" w:eastAsia="zh-CN"/>
        </w:rPr>
        <w:t>使得</w:t>
      </w:r>
      <w:r>
        <w:rPr>
          <w:rFonts w:hint="eastAsia" w:ascii="仿宋" w:hAnsi="仿宋" w:eastAsia="仿宋" w:cs="仿宋"/>
          <w:color w:val="auto"/>
          <w:sz w:val="28"/>
          <w:szCs w:val="28"/>
          <w:highlight w:val="none"/>
        </w:rPr>
        <w:t>甲方需对</w:t>
      </w:r>
      <w:r>
        <w:rPr>
          <w:rFonts w:hint="eastAsia" w:ascii="仿宋" w:hAnsi="仿宋" w:eastAsia="仿宋" w:cs="仿宋"/>
          <w:color w:val="auto"/>
          <w:sz w:val="28"/>
          <w:szCs w:val="28"/>
          <w:highlight w:val="none"/>
          <w:lang w:val="en-US" w:eastAsia="zh-CN"/>
        </w:rPr>
        <w:t>建设单位</w:t>
      </w:r>
      <w:r>
        <w:rPr>
          <w:rFonts w:hint="eastAsia" w:ascii="仿宋" w:hAnsi="仿宋" w:eastAsia="仿宋" w:cs="仿宋"/>
          <w:color w:val="auto"/>
          <w:sz w:val="28"/>
          <w:szCs w:val="28"/>
          <w:highlight w:val="none"/>
        </w:rPr>
        <w:t>承担的违约责任、损失赔偿责任等），同时甲方有权：①单方解除合同并要求乙方期限内无条件撤场，乙方向甲方支付金额等于</w:t>
      </w:r>
      <w:r>
        <w:rPr>
          <w:rFonts w:hint="eastAsia" w:ascii="仿宋" w:hAnsi="仿宋" w:eastAsia="仿宋" w:cs="仿宋"/>
          <w:color w:val="auto"/>
          <w:sz w:val="28"/>
          <w:szCs w:val="28"/>
          <w:highlight w:val="none"/>
        </w:rPr>
        <w:sym w:font="Wingdings" w:char="00FE"/>
      </w:r>
      <w:r>
        <w:rPr>
          <w:rFonts w:hint="eastAsia" w:ascii="仿宋" w:hAnsi="仿宋" w:eastAsia="仿宋" w:cs="仿宋"/>
          <w:color w:val="auto"/>
          <w:sz w:val="28"/>
          <w:szCs w:val="28"/>
          <w:highlight w:val="none"/>
          <w:lang w:val="en-US" w:eastAsia="zh-CN"/>
        </w:rPr>
        <w:t>合同暂定总价/</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lang w:val="en-US" w:eastAsia="zh-CN"/>
        </w:rPr>
        <w:t>合同总价</w:t>
      </w:r>
      <w:r>
        <w:rPr>
          <w:rFonts w:hint="eastAsia" w:ascii="仿宋" w:hAnsi="仿宋" w:eastAsia="仿宋" w:cs="仿宋"/>
          <w:color w:val="auto"/>
          <w:sz w:val="28"/>
          <w:szCs w:val="28"/>
          <w:highlight w:val="none"/>
        </w:rPr>
        <w:t>20%的违约金和赔偿甲方全部损失，已完工工程无偿归甲方，甲方无需支付工程款；②另行委托其他单位对</w:t>
      </w:r>
      <w:r>
        <w:rPr>
          <w:rFonts w:hint="eastAsia" w:ascii="仿宋" w:hAnsi="仿宋" w:eastAsia="仿宋" w:cs="仿宋"/>
          <w:color w:val="auto"/>
          <w:sz w:val="28"/>
          <w:szCs w:val="28"/>
          <w:highlight w:val="none"/>
          <w:lang w:eastAsia="zh-CN"/>
        </w:rPr>
        <w:t>本工程</w:t>
      </w:r>
      <w:r>
        <w:rPr>
          <w:rFonts w:hint="eastAsia" w:ascii="仿宋" w:hAnsi="仿宋" w:eastAsia="仿宋" w:cs="仿宋"/>
          <w:color w:val="auto"/>
          <w:sz w:val="28"/>
          <w:szCs w:val="28"/>
          <w:highlight w:val="none"/>
        </w:rPr>
        <w:t>进行返修，乙方须无条件接受并配合，由此产生的一切费用乙方承担</w:t>
      </w:r>
      <w:r>
        <w:rPr>
          <w:rFonts w:hint="eastAsia" w:ascii="仿宋" w:hAnsi="仿宋" w:eastAsia="仿宋" w:cs="仿宋"/>
          <w:color w:val="auto"/>
          <w:sz w:val="28"/>
          <w:szCs w:val="28"/>
          <w:highlight w:val="none"/>
          <w:lang w:eastAsia="zh-CN"/>
        </w:rPr>
        <w:t>。</w:t>
      </w:r>
    </w:p>
    <w:p w14:paraId="522030E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.3经甲方验核达不到约定质量标准的检验批（分项或分部），甲方有权对乙方按相应检验批的工程量处以相当于</w:t>
      </w:r>
      <w:r>
        <w:rPr>
          <w:rFonts w:hint="eastAsia" w:ascii="仿宋" w:hAnsi="仿宋" w:eastAsia="仿宋" w:cs="仿宋"/>
          <w:color w:val="auto"/>
          <w:sz w:val="28"/>
          <w:szCs w:val="28"/>
          <w:highlight w:val="none"/>
        </w:rPr>
        <w:sym w:font="Wingdings" w:char="00FE"/>
      </w:r>
      <w:r>
        <w:rPr>
          <w:rFonts w:hint="eastAsia" w:ascii="仿宋" w:hAnsi="仿宋" w:eastAsia="仿宋" w:cs="仿宋"/>
          <w:color w:val="auto"/>
          <w:sz w:val="28"/>
          <w:szCs w:val="28"/>
          <w:highlight w:val="none"/>
          <w:lang w:val="en-US" w:eastAsia="zh-CN"/>
        </w:rPr>
        <w:t>合同暂定总价/</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lang w:val="en-US" w:eastAsia="zh-CN"/>
        </w:rPr>
        <w:t>合同总价</w:t>
      </w:r>
      <w:r>
        <w:rPr>
          <w:rFonts w:hint="eastAsia" w:ascii="仿宋" w:hAnsi="仿宋" w:eastAsia="仿宋" w:cs="仿宋"/>
          <w:color w:val="auto"/>
          <w:sz w:val="28"/>
          <w:szCs w:val="28"/>
          <w:highlight w:val="none"/>
        </w:rPr>
        <w:t>5%的违约金处理，如果甲方被政府部门或</w:t>
      </w:r>
      <w:r>
        <w:rPr>
          <w:rFonts w:hint="eastAsia" w:ascii="仿宋" w:hAnsi="仿宋" w:eastAsia="仿宋" w:cs="仿宋"/>
          <w:color w:val="auto"/>
          <w:sz w:val="28"/>
          <w:szCs w:val="28"/>
          <w:highlight w:val="none"/>
          <w:lang w:eastAsia="zh-CN"/>
        </w:rPr>
        <w:t>建设单位</w:t>
      </w:r>
      <w:r>
        <w:rPr>
          <w:rFonts w:hint="eastAsia" w:ascii="仿宋" w:hAnsi="仿宋" w:eastAsia="仿宋" w:cs="仿宋"/>
          <w:color w:val="auto"/>
          <w:sz w:val="28"/>
          <w:szCs w:val="28"/>
          <w:highlight w:val="none"/>
        </w:rPr>
        <w:t>处罚</w:t>
      </w:r>
      <w:r>
        <w:rPr>
          <w:rFonts w:hint="eastAsia" w:ascii="仿宋" w:hAnsi="仿宋" w:eastAsia="仿宋" w:cs="仿宋"/>
          <w:color w:val="auto"/>
          <w:sz w:val="28"/>
          <w:szCs w:val="28"/>
          <w:highlight w:val="none"/>
          <w:lang w:val="en-US" w:eastAsia="zh-CN"/>
        </w:rPr>
        <w:t>而</w:t>
      </w:r>
      <w:r>
        <w:rPr>
          <w:rFonts w:hint="eastAsia" w:ascii="仿宋" w:hAnsi="仿宋" w:eastAsia="仿宋" w:cs="仿宋"/>
          <w:color w:val="auto"/>
          <w:sz w:val="28"/>
          <w:szCs w:val="28"/>
          <w:highlight w:val="none"/>
        </w:rPr>
        <w:t>需承担违约、赔偿责任</w:t>
      </w:r>
      <w:r>
        <w:rPr>
          <w:rFonts w:hint="eastAsia" w:ascii="仿宋" w:hAnsi="仿宋" w:eastAsia="仿宋" w:cs="仿宋"/>
          <w:color w:val="auto"/>
          <w:sz w:val="28"/>
          <w:szCs w:val="28"/>
          <w:highlight w:val="none"/>
          <w:lang w:val="en-US" w:eastAsia="zh-CN"/>
        </w:rPr>
        <w:t>或费用的</w:t>
      </w:r>
      <w:r>
        <w:rPr>
          <w:rFonts w:hint="eastAsia" w:ascii="仿宋" w:hAnsi="仿宋" w:eastAsia="仿宋" w:cs="仿宋"/>
          <w:color w:val="auto"/>
          <w:sz w:val="28"/>
          <w:szCs w:val="28"/>
          <w:highlight w:val="none"/>
        </w:rPr>
        <w:t>，则由乙方全部承担，同时甲方保留对乙方追偿的权利。</w:t>
      </w:r>
    </w:p>
    <w:p w14:paraId="6B58074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.4合同履行期间，因乙方原因造成甲</w:t>
      </w:r>
      <w:r>
        <w:rPr>
          <w:rFonts w:hint="eastAsia" w:ascii="仿宋" w:hAnsi="仿宋" w:eastAsia="仿宋" w:cs="仿宋"/>
          <w:color w:val="auto"/>
          <w:sz w:val="28"/>
          <w:szCs w:val="28"/>
          <w:highlight w:val="none"/>
          <w:lang w:val="en-US" w:eastAsia="zh-CN"/>
        </w:rPr>
        <w:t>方或本工程或本项目</w:t>
      </w:r>
      <w:r>
        <w:rPr>
          <w:rFonts w:hint="eastAsia" w:ascii="仿宋" w:hAnsi="仿宋" w:eastAsia="仿宋" w:cs="仿宋"/>
          <w:color w:val="auto"/>
          <w:sz w:val="28"/>
          <w:szCs w:val="28"/>
          <w:highlight w:val="none"/>
        </w:rPr>
        <w:t>被</w:t>
      </w:r>
      <w:r>
        <w:rPr>
          <w:rFonts w:hint="eastAsia" w:ascii="仿宋" w:hAnsi="仿宋" w:eastAsia="仿宋" w:cs="仿宋"/>
          <w:color w:val="auto"/>
          <w:sz w:val="28"/>
          <w:szCs w:val="28"/>
          <w:highlight w:val="none"/>
          <w:lang w:val="en-US" w:eastAsia="zh-CN"/>
        </w:rPr>
        <w:t>政府部门</w:t>
      </w:r>
      <w:r>
        <w:rPr>
          <w:rFonts w:hint="eastAsia" w:ascii="仿宋" w:hAnsi="仿宋" w:eastAsia="仿宋" w:cs="仿宋"/>
          <w:color w:val="auto"/>
          <w:sz w:val="28"/>
          <w:szCs w:val="28"/>
          <w:highlight w:val="none"/>
        </w:rPr>
        <w:t>停工、整改导致扣分的，按贰万元/分由乙方支付给甲方</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甲方亦可从任意合同款中扣款</w:t>
      </w:r>
      <w:r>
        <w:rPr>
          <w:rFonts w:hint="eastAsia" w:ascii="仿宋" w:hAnsi="仿宋" w:eastAsia="仿宋" w:cs="仿宋"/>
          <w:color w:val="auto"/>
          <w:sz w:val="28"/>
          <w:szCs w:val="28"/>
          <w:highlight w:val="none"/>
          <w:lang w:eastAsia="zh-CN"/>
        </w:rPr>
        <w:t>）。</w:t>
      </w:r>
    </w:p>
    <w:p w14:paraId="7246CD8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9" w:firstLineChars="0"/>
        <w:textAlignment w:val="baseline"/>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.5乙方及</w:t>
      </w:r>
      <w:r>
        <w:rPr>
          <w:rFonts w:hint="eastAsia" w:ascii="仿宋" w:hAnsi="仿宋" w:eastAsia="仿宋" w:cs="仿宋"/>
          <w:color w:val="auto"/>
          <w:sz w:val="28"/>
          <w:szCs w:val="28"/>
          <w:highlight w:val="none"/>
          <w:lang w:val="en-US" w:eastAsia="zh-CN"/>
        </w:rPr>
        <w:t>其人员</w:t>
      </w:r>
      <w:r>
        <w:rPr>
          <w:rFonts w:hint="eastAsia" w:ascii="仿宋" w:hAnsi="仿宋" w:eastAsia="仿宋" w:cs="仿宋"/>
          <w:color w:val="auto"/>
          <w:sz w:val="28"/>
          <w:szCs w:val="28"/>
          <w:highlight w:val="none"/>
        </w:rPr>
        <w:t>、供应商不得以任何理由去政府部门上访、投诉，</w:t>
      </w:r>
      <w:r>
        <w:rPr>
          <w:rFonts w:hint="eastAsia" w:ascii="仿宋" w:hAnsi="仿宋" w:eastAsia="仿宋" w:cs="仿宋"/>
          <w:color w:val="auto"/>
          <w:sz w:val="28"/>
          <w:szCs w:val="28"/>
          <w:highlight w:val="none"/>
          <w:lang w:val="en-US" w:eastAsia="zh-CN"/>
        </w:rPr>
        <w:t>不得</w:t>
      </w:r>
      <w:r>
        <w:rPr>
          <w:rFonts w:hint="eastAsia" w:ascii="仿宋" w:hAnsi="仿宋" w:eastAsia="仿宋" w:cs="仿宋"/>
          <w:color w:val="auto"/>
          <w:sz w:val="28"/>
          <w:szCs w:val="28"/>
          <w:highlight w:val="none"/>
        </w:rPr>
        <w:t>去建设单位投诉、静坐，否则视情节轻重</w:t>
      </w:r>
      <w:r>
        <w:rPr>
          <w:rFonts w:hint="eastAsia" w:ascii="仿宋" w:hAnsi="仿宋" w:eastAsia="仿宋" w:cs="仿宋"/>
          <w:color w:val="auto"/>
          <w:sz w:val="28"/>
          <w:szCs w:val="28"/>
          <w:highlight w:val="none"/>
          <w:lang w:val="en-US" w:eastAsia="zh-CN"/>
        </w:rPr>
        <w:t>向</w:t>
      </w:r>
      <w:r>
        <w:rPr>
          <w:rFonts w:hint="eastAsia" w:ascii="仿宋" w:hAnsi="仿宋" w:eastAsia="仿宋" w:cs="仿宋"/>
          <w:color w:val="auto"/>
          <w:sz w:val="28"/>
          <w:szCs w:val="28"/>
          <w:highlight w:val="none"/>
        </w:rPr>
        <w:t>甲方</w:t>
      </w:r>
      <w:r>
        <w:rPr>
          <w:rFonts w:hint="eastAsia" w:ascii="仿宋" w:hAnsi="仿宋" w:eastAsia="仿宋" w:cs="仿宋"/>
          <w:color w:val="auto"/>
          <w:sz w:val="28"/>
          <w:szCs w:val="28"/>
          <w:highlight w:val="none"/>
          <w:lang w:val="en-US" w:eastAsia="zh-CN"/>
        </w:rPr>
        <w:t>支付</w:t>
      </w:r>
      <w:r>
        <w:rPr>
          <w:rFonts w:hint="eastAsia" w:ascii="仿宋" w:hAnsi="仿宋" w:eastAsia="仿宋" w:cs="仿宋"/>
          <w:color w:val="auto"/>
          <w:sz w:val="28"/>
          <w:szCs w:val="28"/>
          <w:highlight w:val="none"/>
        </w:rPr>
        <w:t>违约金壹万至壹拾万元/次。</w:t>
      </w:r>
      <w:r>
        <w:rPr>
          <w:rFonts w:hint="eastAsia" w:ascii="仿宋" w:hAnsi="仿宋" w:eastAsia="仿宋" w:cs="仿宋"/>
          <w:color w:val="auto"/>
          <w:sz w:val="28"/>
          <w:szCs w:val="28"/>
          <w:highlight w:val="none"/>
        </w:rPr>
        <w:br w:type="textWrapping"/>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.6乙方无正当理由停工或</w:t>
      </w:r>
      <w:r>
        <w:rPr>
          <w:rFonts w:hint="eastAsia" w:ascii="仿宋" w:hAnsi="仿宋" w:eastAsia="仿宋" w:cs="仿宋"/>
          <w:color w:val="auto"/>
          <w:sz w:val="28"/>
          <w:szCs w:val="28"/>
          <w:highlight w:val="none"/>
          <w:lang w:val="en-US" w:eastAsia="zh-CN"/>
        </w:rPr>
        <w:t>提出</w:t>
      </w:r>
      <w:r>
        <w:rPr>
          <w:rFonts w:hint="eastAsia" w:ascii="仿宋" w:hAnsi="仿宋" w:eastAsia="仿宋" w:cs="仿宋"/>
          <w:color w:val="auto"/>
          <w:sz w:val="28"/>
          <w:szCs w:val="28"/>
          <w:highlight w:val="none"/>
        </w:rPr>
        <w:t>不履行合同</w:t>
      </w:r>
      <w:r>
        <w:rPr>
          <w:rFonts w:hint="eastAsia" w:ascii="仿宋" w:hAnsi="仿宋" w:eastAsia="仿宋" w:cs="仿宋"/>
          <w:color w:val="auto"/>
          <w:sz w:val="28"/>
          <w:szCs w:val="28"/>
          <w:highlight w:val="none"/>
          <w:lang w:val="en-US" w:eastAsia="zh-CN"/>
        </w:rPr>
        <w:t>或</w:t>
      </w:r>
      <w:r>
        <w:rPr>
          <w:rFonts w:hint="eastAsia" w:ascii="仿宋" w:hAnsi="仿宋" w:eastAsia="仿宋" w:cs="仿宋"/>
          <w:color w:val="auto"/>
          <w:sz w:val="28"/>
          <w:szCs w:val="28"/>
          <w:highlight w:val="none"/>
        </w:rPr>
        <w:t>拖延工期</w:t>
      </w:r>
      <w:r>
        <w:rPr>
          <w:rFonts w:hint="eastAsia" w:ascii="仿宋" w:hAnsi="仿宋" w:eastAsia="仿宋" w:cs="仿宋"/>
          <w:color w:val="auto"/>
          <w:sz w:val="28"/>
          <w:szCs w:val="28"/>
          <w:highlight w:val="none"/>
          <w:lang w:val="en-US" w:eastAsia="zh-CN"/>
        </w:rPr>
        <w:t>或</w:t>
      </w:r>
      <w:r>
        <w:rPr>
          <w:rFonts w:hint="eastAsia" w:ascii="仿宋" w:hAnsi="仿宋" w:eastAsia="仿宋" w:cs="仿宋"/>
          <w:color w:val="auto"/>
          <w:sz w:val="28"/>
          <w:szCs w:val="28"/>
          <w:highlight w:val="none"/>
        </w:rPr>
        <w:t>不能正常开展工作连续3天以上或无力将</w:t>
      </w:r>
      <w:r>
        <w:rPr>
          <w:rFonts w:hint="eastAsia" w:ascii="仿宋" w:hAnsi="仿宋" w:eastAsia="仿宋" w:cs="仿宋"/>
          <w:color w:val="auto"/>
          <w:sz w:val="28"/>
          <w:szCs w:val="28"/>
          <w:highlight w:val="none"/>
          <w:lang w:val="en-US" w:eastAsia="zh-CN"/>
        </w:rPr>
        <w:t>本工程</w:t>
      </w:r>
      <w:r>
        <w:rPr>
          <w:rFonts w:hint="eastAsia" w:ascii="仿宋" w:hAnsi="仿宋" w:eastAsia="仿宋" w:cs="仿宋"/>
          <w:color w:val="auto"/>
          <w:sz w:val="28"/>
          <w:szCs w:val="28"/>
          <w:highlight w:val="none"/>
        </w:rPr>
        <w:t>顺利开展下去的，</w:t>
      </w:r>
      <w:r>
        <w:rPr>
          <w:rFonts w:hint="eastAsia" w:ascii="仿宋" w:hAnsi="仿宋" w:eastAsia="仿宋" w:cs="仿宋"/>
          <w:color w:val="auto"/>
          <w:sz w:val="28"/>
          <w:szCs w:val="28"/>
          <w:highlight w:val="none"/>
          <w:lang w:val="en-US" w:eastAsia="zh-CN"/>
        </w:rPr>
        <w:t>属乙方违约，</w:t>
      </w:r>
      <w:r>
        <w:rPr>
          <w:rFonts w:hint="eastAsia" w:ascii="仿宋" w:hAnsi="仿宋" w:eastAsia="仿宋" w:cs="仿宋"/>
          <w:color w:val="auto"/>
          <w:sz w:val="28"/>
          <w:szCs w:val="28"/>
          <w:highlight w:val="none"/>
        </w:rPr>
        <w:t>甲方有权单方解除合同且对乙方</w:t>
      </w:r>
      <w:r>
        <w:rPr>
          <w:rFonts w:hint="eastAsia" w:ascii="仿宋" w:hAnsi="仿宋" w:eastAsia="仿宋" w:cs="仿宋"/>
          <w:color w:val="auto"/>
          <w:sz w:val="28"/>
          <w:szCs w:val="28"/>
          <w:highlight w:val="none"/>
          <w:lang w:val="en-US" w:eastAsia="zh-CN"/>
        </w:rPr>
        <w:t>按</w:t>
      </w:r>
      <w:r>
        <w:rPr>
          <w:rFonts w:hint="eastAsia" w:ascii="仿宋" w:hAnsi="仿宋" w:eastAsia="仿宋" w:cs="仿宋"/>
          <w:color w:val="auto"/>
          <w:sz w:val="28"/>
          <w:szCs w:val="28"/>
          <w:highlight w:val="none"/>
        </w:rPr>
        <w:sym w:font="Wingdings" w:char="00FE"/>
      </w:r>
      <w:r>
        <w:rPr>
          <w:rFonts w:hint="eastAsia" w:ascii="仿宋" w:hAnsi="仿宋" w:eastAsia="仿宋" w:cs="仿宋"/>
          <w:color w:val="auto"/>
          <w:sz w:val="28"/>
          <w:szCs w:val="28"/>
          <w:highlight w:val="none"/>
          <w:lang w:val="en-US" w:eastAsia="zh-CN"/>
        </w:rPr>
        <w:t>合同暂定总价/</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lang w:val="en-US" w:eastAsia="zh-CN"/>
        </w:rPr>
        <w:t>合同总价的20</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收取</w:t>
      </w:r>
      <w:r>
        <w:rPr>
          <w:rFonts w:hint="eastAsia" w:ascii="仿宋" w:hAnsi="仿宋" w:eastAsia="仿宋" w:cs="仿宋"/>
          <w:color w:val="auto"/>
          <w:sz w:val="28"/>
          <w:szCs w:val="28"/>
          <w:highlight w:val="none"/>
        </w:rPr>
        <w:t>违约金，</w:t>
      </w:r>
      <w:r>
        <w:rPr>
          <w:rFonts w:hint="eastAsia" w:ascii="仿宋" w:hAnsi="仿宋" w:eastAsia="仿宋" w:cs="仿宋"/>
          <w:color w:val="auto"/>
          <w:sz w:val="28"/>
          <w:szCs w:val="28"/>
          <w:highlight w:val="none"/>
          <w:lang w:val="en-US" w:eastAsia="zh-CN"/>
        </w:rPr>
        <w:t>并对乙方处罚贰万元以上罚款，同时</w:t>
      </w:r>
      <w:r>
        <w:rPr>
          <w:rFonts w:hint="eastAsia" w:ascii="仿宋" w:hAnsi="仿宋" w:eastAsia="仿宋" w:cs="仿宋"/>
          <w:color w:val="auto"/>
          <w:sz w:val="28"/>
          <w:szCs w:val="28"/>
          <w:highlight w:val="none"/>
        </w:rPr>
        <w:t>乙方按甲方要求限时退场</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且</w:t>
      </w:r>
      <w:r>
        <w:rPr>
          <w:rFonts w:hint="eastAsia" w:ascii="仿宋" w:hAnsi="仿宋" w:eastAsia="仿宋" w:cs="仿宋"/>
          <w:color w:val="auto"/>
          <w:sz w:val="28"/>
          <w:szCs w:val="28"/>
          <w:highlight w:val="none"/>
        </w:rPr>
        <w:t>承担给甲方造成的所有损失</w:t>
      </w:r>
      <w:r>
        <w:rPr>
          <w:rFonts w:hint="eastAsia" w:ascii="仿宋" w:hAnsi="仿宋" w:eastAsia="仿宋" w:cs="仿宋"/>
          <w:color w:val="auto"/>
          <w:sz w:val="28"/>
          <w:szCs w:val="28"/>
          <w:highlight w:val="none"/>
          <w:lang w:eastAsia="zh-CN"/>
        </w:rPr>
        <w:t>。</w:t>
      </w:r>
    </w:p>
    <w:p w14:paraId="08AF722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9" w:firstLineChars="0"/>
        <w:textAlignment w:val="baseline"/>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15.7</w:t>
      </w:r>
      <w:r>
        <w:rPr>
          <w:rFonts w:hint="eastAsia" w:ascii="仿宋" w:hAnsi="仿宋" w:eastAsia="仿宋" w:cs="仿宋"/>
          <w:i w:val="0"/>
          <w:iCs w:val="0"/>
          <w:color w:val="auto"/>
          <w:sz w:val="28"/>
          <w:szCs w:val="28"/>
          <w:highlight w:val="none"/>
          <w:u w:val="none"/>
          <w:shd w:val="clear" w:color="auto" w:fill="auto"/>
          <w:lang w:val="en-US" w:eastAsia="zh-CN"/>
        </w:rPr>
        <w:t>乙方未及时发放工人工资或及时支付货款，导致影响甲方或本项目或本工程的，甲方有权对乙方进行处罚，每发生一次劳资纠纷或货款纠纷事件，乙方向甲方另行支付违约金叁万元。若因乙方拖欠工人工资或货款，导致媒体曝光或政府部门介入的，乙方另向甲方支付违约金不少于壹拾万元/次。</w:t>
      </w:r>
    </w:p>
    <w:p w14:paraId="01F16A2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9" w:firstLineChars="0"/>
        <w:textAlignment w:val="baseline"/>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.8凡乙方发生偷工减料行为，甲方视情节轻重计收乙方贰万</w:t>
      </w:r>
      <w:r>
        <w:rPr>
          <w:rFonts w:hint="eastAsia" w:ascii="仿宋" w:hAnsi="仿宋" w:eastAsia="仿宋" w:cs="仿宋"/>
          <w:color w:val="auto"/>
          <w:sz w:val="28"/>
          <w:szCs w:val="28"/>
          <w:highlight w:val="none"/>
          <w:lang w:val="en-US" w:eastAsia="zh-CN"/>
        </w:rPr>
        <w:t>元</w:t>
      </w:r>
      <w:r>
        <w:rPr>
          <w:rFonts w:hint="eastAsia" w:ascii="仿宋" w:hAnsi="仿宋" w:eastAsia="仿宋" w:cs="仿宋"/>
          <w:color w:val="auto"/>
          <w:sz w:val="28"/>
          <w:szCs w:val="28"/>
          <w:highlight w:val="none"/>
        </w:rPr>
        <w:t>至壹拾万元/次</w:t>
      </w:r>
      <w:r>
        <w:rPr>
          <w:rFonts w:hint="eastAsia" w:ascii="仿宋" w:hAnsi="仿宋" w:eastAsia="仿宋" w:cs="仿宋"/>
          <w:color w:val="auto"/>
          <w:sz w:val="28"/>
          <w:szCs w:val="28"/>
          <w:highlight w:val="none"/>
          <w:lang w:val="en-US" w:eastAsia="zh-CN"/>
        </w:rPr>
        <w:t>的</w:t>
      </w:r>
      <w:r>
        <w:rPr>
          <w:rFonts w:hint="eastAsia" w:ascii="仿宋" w:hAnsi="仿宋" w:eastAsia="仿宋" w:cs="仿宋"/>
          <w:color w:val="auto"/>
          <w:sz w:val="28"/>
          <w:szCs w:val="28"/>
          <w:highlight w:val="none"/>
        </w:rPr>
        <w:t>违约金</w:t>
      </w:r>
      <w:r>
        <w:rPr>
          <w:rFonts w:hint="eastAsia" w:ascii="仿宋" w:hAnsi="仿宋" w:eastAsia="仿宋" w:cs="仿宋"/>
          <w:color w:val="auto"/>
          <w:sz w:val="28"/>
          <w:szCs w:val="28"/>
          <w:highlight w:val="none"/>
          <w:lang w:eastAsia="zh-CN"/>
        </w:rPr>
        <w:t>。</w:t>
      </w:r>
    </w:p>
    <w:p w14:paraId="2187FE5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9" w:firstLineChars="0"/>
        <w:textAlignment w:val="baseline"/>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.9</w:t>
      </w:r>
      <w:r>
        <w:rPr>
          <w:rFonts w:hint="eastAsia" w:ascii="仿宋" w:hAnsi="仿宋" w:eastAsia="仿宋" w:cs="仿宋"/>
          <w:b w:val="0"/>
          <w:bCs w:val="0"/>
          <w:color w:val="auto"/>
          <w:sz w:val="28"/>
          <w:szCs w:val="28"/>
          <w:highlight w:val="none"/>
          <w:lang w:val="en-US" w:eastAsia="zh-CN"/>
        </w:rPr>
        <w:t>合同履行期间，因为乙方原因导致甲方被建设单位、政府主管部门等单位处罚的，乙方自愿按该处罚金额2倍以上向甲方支付违约金。</w:t>
      </w:r>
    </w:p>
    <w:p w14:paraId="49BFFFD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9" w:firstLineChars="0"/>
        <w:textAlignment w:val="baseline"/>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15.10因乙方原因导致甲方被起诉或被处分的，乙方除赔偿甲方损失外，甲方每被起诉或处分一次，乙方还须向甲方支付五万元的违约金；若因此导致甲方账号被冻结，乙方须按冻结资金总额的日千分之一向甲方支付利息；因出现此情形属乙方自身管理不当，乙方自愿承担甲方遭受的所有损失，并根据账号被冻结次数，每次额外再向甲方支付五万元的违约金。</w:t>
      </w:r>
    </w:p>
    <w:p w14:paraId="45A9798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9" w:firstLineChars="0"/>
        <w:textAlignment w:val="baseline"/>
        <w:rPr>
          <w:rFonts w:hint="eastAsia" w:ascii="仿宋" w:hAnsi="仿宋" w:eastAsia="仿宋" w:cs="仿宋"/>
          <w:color w:val="auto"/>
          <w:sz w:val="28"/>
          <w:szCs w:val="28"/>
          <w:highlight w:val="none"/>
        </w:rPr>
      </w:pPr>
      <w:r>
        <w:rPr>
          <w:rFonts w:hint="eastAsia" w:ascii="仿宋" w:hAnsi="仿宋" w:eastAsia="仿宋" w:cs="仿宋"/>
          <w:b w:val="0"/>
          <w:bCs w:val="0"/>
          <w:color w:val="auto"/>
          <w:sz w:val="28"/>
          <w:szCs w:val="28"/>
          <w:highlight w:val="none"/>
          <w:lang w:val="en-US" w:eastAsia="zh-CN"/>
        </w:rPr>
        <w:t>15.11</w:t>
      </w:r>
      <w:r>
        <w:rPr>
          <w:rFonts w:hint="eastAsia" w:ascii="仿宋" w:hAnsi="仿宋" w:eastAsia="仿宋" w:cs="仿宋"/>
          <w:color w:val="auto"/>
          <w:sz w:val="28"/>
          <w:szCs w:val="28"/>
          <w:highlight w:val="none"/>
        </w:rPr>
        <w:t>乙方出现</w:t>
      </w:r>
      <w:r>
        <w:rPr>
          <w:rFonts w:hint="eastAsia" w:ascii="仿宋" w:hAnsi="仿宋" w:eastAsia="仿宋" w:cs="仿宋"/>
          <w:color w:val="auto"/>
          <w:sz w:val="28"/>
          <w:szCs w:val="28"/>
          <w:highlight w:val="none"/>
          <w:lang w:val="en-US" w:eastAsia="zh-CN"/>
        </w:rPr>
        <w:t>上述第</w:t>
      </w: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条~第</w:t>
      </w: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10</w:t>
      </w:r>
      <w:r>
        <w:rPr>
          <w:rFonts w:hint="eastAsia" w:ascii="仿宋" w:hAnsi="仿宋" w:eastAsia="仿宋" w:cs="仿宋"/>
          <w:color w:val="auto"/>
          <w:sz w:val="28"/>
          <w:szCs w:val="28"/>
          <w:highlight w:val="none"/>
        </w:rPr>
        <w:t>条</w:t>
      </w:r>
      <w:r>
        <w:rPr>
          <w:rFonts w:hint="eastAsia" w:ascii="仿宋" w:hAnsi="仿宋" w:eastAsia="仿宋" w:cs="仿宋"/>
          <w:i w:val="0"/>
          <w:iCs w:val="0"/>
          <w:color w:val="auto"/>
          <w:kern w:val="0"/>
          <w:sz w:val="28"/>
          <w:szCs w:val="28"/>
          <w:highlight w:val="none"/>
          <w:shd w:val="clear" w:color="auto" w:fill="auto"/>
        </w:rPr>
        <w:t>所述任一行为或未履行合同任一义务的，均属乙方严重违约，乙方除按上述条款承担包括但不限于以上所述的违约责任外，甲方可随时单方解除本合同，所产生的损失由乙方赔偿甲方</w:t>
      </w:r>
      <w:r>
        <w:rPr>
          <w:rFonts w:hint="eastAsia" w:ascii="仿宋" w:hAnsi="仿宋" w:eastAsia="仿宋" w:cs="仿宋"/>
          <w:color w:val="auto"/>
          <w:sz w:val="28"/>
          <w:szCs w:val="28"/>
          <w:highlight w:val="none"/>
        </w:rPr>
        <w:t>。</w:t>
      </w:r>
    </w:p>
    <w:p w14:paraId="3320616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9" w:firstLineChars="0"/>
        <w:textAlignment w:val="baseline"/>
        <w:rPr>
          <w:rFonts w:hint="eastAsia" w:ascii="仿宋" w:hAnsi="仿宋" w:eastAsia="仿宋" w:cs="仿宋"/>
          <w:i w:val="0"/>
          <w:iCs w:val="0"/>
          <w:color w:val="auto"/>
          <w:kern w:val="0"/>
          <w:sz w:val="28"/>
          <w:szCs w:val="28"/>
          <w:highlight w:val="none"/>
          <w:shd w:val="clear" w:color="auto" w:fill="auto"/>
        </w:rPr>
      </w:pPr>
      <w:r>
        <w:rPr>
          <w:rFonts w:hint="eastAsia" w:ascii="仿宋" w:hAnsi="仿宋" w:eastAsia="仿宋" w:cs="仿宋"/>
          <w:i w:val="0"/>
          <w:iCs w:val="0"/>
          <w:color w:val="auto"/>
          <w:kern w:val="0"/>
          <w:sz w:val="28"/>
          <w:szCs w:val="28"/>
          <w:highlight w:val="none"/>
          <w:shd w:val="clear" w:color="auto" w:fill="auto"/>
          <w:lang w:eastAsia="zh-CN"/>
        </w:rPr>
        <w:t>15.</w:t>
      </w:r>
      <w:r>
        <w:rPr>
          <w:rFonts w:hint="eastAsia" w:ascii="仿宋" w:hAnsi="仿宋" w:eastAsia="仿宋" w:cs="仿宋"/>
          <w:i w:val="0"/>
          <w:iCs w:val="0"/>
          <w:color w:val="auto"/>
          <w:kern w:val="0"/>
          <w:sz w:val="28"/>
          <w:szCs w:val="28"/>
          <w:highlight w:val="none"/>
          <w:shd w:val="clear" w:color="auto" w:fill="auto"/>
        </w:rPr>
        <w:t>1</w:t>
      </w:r>
      <w:r>
        <w:rPr>
          <w:rFonts w:hint="eastAsia" w:ascii="仿宋" w:hAnsi="仿宋" w:eastAsia="仿宋" w:cs="仿宋"/>
          <w:i w:val="0"/>
          <w:iCs w:val="0"/>
          <w:color w:val="auto"/>
          <w:kern w:val="0"/>
          <w:sz w:val="28"/>
          <w:szCs w:val="28"/>
          <w:highlight w:val="none"/>
          <w:shd w:val="clear" w:color="auto" w:fill="auto"/>
          <w:lang w:val="en-US" w:eastAsia="zh-CN"/>
        </w:rPr>
        <w:t>2</w:t>
      </w:r>
      <w:r>
        <w:rPr>
          <w:rFonts w:hint="eastAsia" w:ascii="仿宋" w:hAnsi="仿宋" w:eastAsia="仿宋" w:cs="仿宋"/>
          <w:i w:val="0"/>
          <w:iCs w:val="0"/>
          <w:color w:val="auto"/>
          <w:kern w:val="0"/>
          <w:sz w:val="28"/>
          <w:szCs w:val="28"/>
          <w:highlight w:val="none"/>
          <w:shd w:val="clear" w:color="auto" w:fill="auto"/>
        </w:rPr>
        <w:t>因建设单位、设计变更或非甲方原因导致本合同不能履行的，甲、乙双方互不追究违约责任，</w:t>
      </w:r>
      <w:r>
        <w:rPr>
          <w:rFonts w:hint="eastAsia" w:ascii="仿宋" w:hAnsi="仿宋" w:eastAsia="仿宋" w:cs="仿宋"/>
          <w:i w:val="0"/>
          <w:iCs w:val="0"/>
          <w:color w:val="auto"/>
          <w:kern w:val="0"/>
          <w:sz w:val="28"/>
          <w:szCs w:val="28"/>
          <w:highlight w:val="none"/>
          <w:shd w:val="clear" w:color="auto" w:fill="auto"/>
          <w:lang w:eastAsia="zh-CN"/>
        </w:rPr>
        <w:t>按照乙方已完成且经甲方验收合格的工程量进行结算，</w:t>
      </w:r>
      <w:r>
        <w:rPr>
          <w:rFonts w:hint="eastAsia" w:ascii="仿宋" w:hAnsi="仿宋" w:eastAsia="仿宋" w:cs="仿宋"/>
          <w:i w:val="0"/>
          <w:iCs w:val="0"/>
          <w:color w:val="auto"/>
          <w:kern w:val="0"/>
          <w:sz w:val="28"/>
          <w:szCs w:val="28"/>
          <w:highlight w:val="none"/>
          <w:shd w:val="clear" w:color="auto" w:fill="auto"/>
        </w:rPr>
        <w:t>同时双方各自承担自身损失。</w:t>
      </w:r>
    </w:p>
    <w:p w14:paraId="28B3EF6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9" w:firstLineChars="0"/>
        <w:textAlignment w:val="baseline"/>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kern w:val="0"/>
          <w:sz w:val="28"/>
          <w:szCs w:val="28"/>
          <w:highlight w:val="none"/>
          <w:shd w:val="clear" w:color="auto" w:fill="auto"/>
          <w:lang w:eastAsia="zh-CN"/>
        </w:rPr>
        <w:t>15.</w:t>
      </w:r>
      <w:r>
        <w:rPr>
          <w:rFonts w:hint="eastAsia" w:ascii="仿宋" w:hAnsi="仿宋" w:eastAsia="仿宋" w:cs="仿宋"/>
          <w:i w:val="0"/>
          <w:iCs w:val="0"/>
          <w:color w:val="auto"/>
          <w:kern w:val="0"/>
          <w:sz w:val="28"/>
          <w:szCs w:val="28"/>
          <w:highlight w:val="none"/>
          <w:shd w:val="clear" w:color="auto" w:fill="auto"/>
        </w:rPr>
        <w:t>1</w:t>
      </w:r>
      <w:r>
        <w:rPr>
          <w:rFonts w:hint="eastAsia" w:ascii="仿宋" w:hAnsi="仿宋" w:eastAsia="仿宋" w:cs="仿宋"/>
          <w:i w:val="0"/>
          <w:iCs w:val="0"/>
          <w:color w:val="auto"/>
          <w:kern w:val="0"/>
          <w:sz w:val="28"/>
          <w:szCs w:val="28"/>
          <w:highlight w:val="none"/>
          <w:shd w:val="clear" w:color="auto" w:fill="auto"/>
          <w:lang w:val="en-US" w:eastAsia="zh-CN"/>
        </w:rPr>
        <w:t>3</w:t>
      </w:r>
      <w:r>
        <w:rPr>
          <w:rFonts w:hint="eastAsia" w:ascii="仿宋" w:hAnsi="仿宋" w:eastAsia="仿宋" w:cs="仿宋"/>
          <w:i w:val="0"/>
          <w:iCs w:val="0"/>
          <w:color w:val="auto"/>
          <w:kern w:val="0"/>
          <w:sz w:val="28"/>
          <w:szCs w:val="28"/>
          <w:highlight w:val="none"/>
          <w:shd w:val="clear" w:color="auto" w:fill="auto"/>
        </w:rPr>
        <w:t>乙方不得因停工损失向甲方索赔，同意</w:t>
      </w:r>
      <w:r>
        <w:rPr>
          <w:rFonts w:hint="eastAsia" w:ascii="仿宋" w:hAnsi="仿宋" w:eastAsia="仿宋" w:cs="仿宋"/>
          <w:i w:val="0"/>
          <w:iCs w:val="0"/>
          <w:color w:val="auto"/>
          <w:sz w:val="28"/>
          <w:szCs w:val="28"/>
          <w:highlight w:val="none"/>
          <w:shd w:val="clear" w:color="auto" w:fill="auto"/>
        </w:rPr>
        <w:t>不追究甲方在本合同履行过程中因付款延迟、停工而产生的违约责任。</w:t>
      </w:r>
    </w:p>
    <w:p w14:paraId="59E6878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9" w:firstLineChars="0"/>
        <w:textAlignment w:val="baseline"/>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15.14基于本项目的特殊性，乙方已充分了解其责任义务并自愿承担相应风险，合同所约定的违约金标准经双方友好协商确定，乙方放弃对违约金标准提出任何主张或抗辩。</w:t>
      </w:r>
    </w:p>
    <w:p w14:paraId="070A2CC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9" w:firstLineChars="0"/>
        <w:textAlignment w:val="baseline"/>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15.15在本合同履行过程中，可能因乙方原因造成施工质量、安全文明等无法满足甲方及规范要求的，乙方须提供不属于其责任的证明并得到甲方的书面认可，否则视为乙方违约，全部责任及费用和损失由乙方承担。</w:t>
      </w:r>
    </w:p>
    <w:p w14:paraId="5EF5B54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9" w:firstLineChars="0"/>
        <w:textAlignment w:val="baseline"/>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15.16乙方原因造成本工程质量达不到本合同约定的质量标准或出现影响使用功能和工程结构安全，即使通过技术整改措施仍然无法达到设计要求等永久质量问题的，无论是否在保修期内，乙方须无条件返工至合格为止，并须赔偿甲方因此造成的一切损失，所有费用甲方在乙方任一款项中扣除，乙方工程款不足以赔偿甲方损失的，由乙方在甲方通知5个日历天内自行筹备资金向甲方缴纳，乙方法定代表人及实际控制人自愿承担无限连带清偿责任。若该永久质量问题无法满足设计及合同约定质量标准，而甲方和建设单位也接受现状质量，乙方仍须承担违约责任，自愿接受不合格部位造价20%以上的违约金，同时处以5000元以上的罚款。</w:t>
      </w:r>
    </w:p>
    <w:p w14:paraId="2AA1505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9" w:firstLineChars="0"/>
        <w:textAlignment w:val="baseline"/>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15.17乙方必须按本合同施工图纸及甲方签发的《施工交楼标准》准确预留、预埋或开凿槽施工【包括不限于：楼地面、屋面找平层、墙体、柱子天棚抹灰等施工前完成(甲方另行签证除外）】。本项目禁止泥水找平或抹灰工程完成后再开凿槽、开洞等进行影响工程质量及观感的工作。因乙方原因造成上述情况发生的，属乙方违约，找平层、抹灰层、面层等工程恢复由甲方指定专业泥水分包单位完成，并按所产生全部费用的200%（包含不限于工期延误、材料、劳务等费用）向乙方收取违约金。同时乙方就此违约行为按本合同（暂定）总价的30%向甲方支付违约金，并按1000元/处接受甲方对乙方处罚，相应违约金及扣款在甲方可在应付乙方的任一合同款中扣除。</w:t>
      </w:r>
    </w:p>
    <w:p w14:paraId="62557DD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9" w:firstLineChars="0"/>
        <w:textAlignment w:val="baseline"/>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15.18本项目如出现了可能因乙方原因导致的施工材料不合格或工程质量问题，甲方有权按自行估算的最大损失金额在任何合同应付款项中进行暂扣，待责任及损失金额确定后，甲方无息返还非乙方责任的暂扣金额。</w:t>
      </w:r>
    </w:p>
    <w:p w14:paraId="7A64C32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9" w:firstLineChars="0"/>
        <w:textAlignment w:val="baseline"/>
        <w:rPr>
          <w:rFonts w:hint="default"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15.19乙方须对甲供材料进行质量检查，发现有质量问题或异常的材料，必须立即书面（包括但不限于微信、短信等方式）报告甲方，否则如乙方施工部分的甲供材料出现质量问题，甲方有权扣除乙方在该施工部分的费用，如造成甲方损失，乙方须承担责任和损失。</w:t>
      </w:r>
    </w:p>
    <w:p w14:paraId="5250F913">
      <w:pPr>
        <w:keepNext w:val="0"/>
        <w:keepLines w:val="0"/>
        <w:pageBreakBefore w:val="0"/>
        <w:widowControl w:val="0"/>
        <w:numPr>
          <w:ilvl w:val="0"/>
          <w:numId w:val="1"/>
        </w:numPr>
        <w:kinsoku/>
        <w:wordWrap/>
        <w:overflowPunct/>
        <w:topLinePunct w:val="0"/>
        <w:autoSpaceDE/>
        <w:autoSpaceDN/>
        <w:bidi w:val="0"/>
        <w:adjustRightInd w:val="0"/>
        <w:snapToGrid w:val="0"/>
        <w:spacing w:before="147" w:beforeLines="50" w:line="360" w:lineRule="auto"/>
        <w:ind w:left="0" w:leftChars="0" w:right="0" w:rightChars="0" w:hanging="6" w:firstLineChars="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56" w:name="_Toc29346"/>
      <w:r>
        <w:rPr>
          <w:rFonts w:hint="eastAsia" w:ascii="仿宋" w:hAnsi="仿宋" w:eastAsia="仿宋" w:cs="仿宋"/>
          <w:b/>
          <w:bCs/>
          <w:i w:val="0"/>
          <w:iCs w:val="0"/>
          <w:color w:val="auto"/>
          <w:sz w:val="28"/>
          <w:szCs w:val="28"/>
          <w:highlight w:val="none"/>
          <w:shd w:val="clear" w:color="auto" w:fill="auto"/>
          <w:lang w:val="en-US" w:eastAsia="zh-CN"/>
        </w:rPr>
        <w:t>廉洁条款</w:t>
      </w:r>
      <w:bookmarkEnd w:id="53"/>
      <w:bookmarkEnd w:id="54"/>
      <w:bookmarkEnd w:id="55"/>
      <w:bookmarkEnd w:id="56"/>
    </w:p>
    <w:p w14:paraId="6EF1533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16.</w:t>
      </w:r>
      <w:r>
        <w:rPr>
          <w:rFonts w:hint="eastAsia" w:ascii="仿宋" w:hAnsi="仿宋" w:eastAsia="仿宋" w:cs="仿宋"/>
          <w:i w:val="0"/>
          <w:iCs w:val="0"/>
          <w:color w:val="auto"/>
          <w:sz w:val="28"/>
          <w:szCs w:val="28"/>
          <w:highlight w:val="none"/>
          <w:shd w:val="clear" w:color="auto" w:fill="auto"/>
        </w:rPr>
        <w:t>1乙方在与甲方合作期间（包括本</w:t>
      </w:r>
      <w:r>
        <w:rPr>
          <w:rFonts w:hint="eastAsia" w:ascii="仿宋" w:hAnsi="仿宋" w:eastAsia="仿宋" w:cs="仿宋"/>
          <w:i w:val="0"/>
          <w:iCs w:val="0"/>
          <w:color w:val="auto"/>
          <w:sz w:val="28"/>
          <w:szCs w:val="28"/>
          <w:highlight w:val="none"/>
          <w:shd w:val="clear" w:color="auto" w:fill="auto"/>
          <w:lang w:val="en-US" w:eastAsia="zh-CN"/>
        </w:rPr>
        <w:t>合同</w:t>
      </w:r>
      <w:r>
        <w:rPr>
          <w:rFonts w:hint="eastAsia" w:ascii="仿宋" w:hAnsi="仿宋" w:eastAsia="仿宋" w:cs="仿宋"/>
          <w:i w:val="0"/>
          <w:iCs w:val="0"/>
          <w:color w:val="auto"/>
          <w:sz w:val="28"/>
          <w:szCs w:val="28"/>
          <w:highlight w:val="none"/>
          <w:shd w:val="clear" w:color="auto" w:fill="auto"/>
        </w:rPr>
        <w:t>招标、签订、履行期间），不得向甲方职员提供请吃、送礼、旅游、色情服务、行贿、回扣或其他好处，如有违反，乙方每次向甲方支付</w:t>
      </w:r>
      <w:r>
        <w:rPr>
          <w:rFonts w:hint="eastAsia" w:ascii="仿宋" w:hAnsi="仿宋" w:eastAsia="仿宋" w:cs="仿宋"/>
          <w:i w:val="0"/>
          <w:iCs w:val="0"/>
          <w:color w:val="auto"/>
          <w:kern w:val="0"/>
          <w:sz w:val="28"/>
          <w:szCs w:val="28"/>
          <w:highlight w:val="none"/>
          <w:u w:val="single"/>
          <w:shd w:val="clear" w:color="auto" w:fill="auto"/>
        </w:rPr>
        <w:sym w:font="Wingdings" w:char="00FE"/>
      </w:r>
      <w:r>
        <w:rPr>
          <w:rFonts w:hint="eastAsia" w:ascii="仿宋" w:hAnsi="仿宋" w:eastAsia="仿宋" w:cs="仿宋"/>
          <w:i w:val="0"/>
          <w:iCs w:val="0"/>
          <w:color w:val="auto"/>
          <w:kern w:val="0"/>
          <w:sz w:val="28"/>
          <w:szCs w:val="28"/>
          <w:highlight w:val="none"/>
          <w:u w:val="single"/>
          <w:shd w:val="clear" w:color="auto" w:fill="auto"/>
          <w:lang w:val="en-US" w:eastAsia="zh-CN"/>
        </w:rPr>
        <w:t>合同暂定总价/</w:t>
      </w:r>
      <w:r>
        <w:rPr>
          <w:rFonts w:hint="eastAsia" w:ascii="仿宋" w:hAnsi="仿宋" w:eastAsia="仿宋" w:cs="仿宋"/>
          <w:i w:val="0"/>
          <w:iCs w:val="0"/>
          <w:color w:val="auto"/>
          <w:kern w:val="0"/>
          <w:sz w:val="28"/>
          <w:szCs w:val="28"/>
          <w:highlight w:val="none"/>
          <w:u w:val="single"/>
          <w:shd w:val="clear" w:color="auto" w:fill="auto"/>
        </w:rPr>
        <w:sym w:font="Wingdings 2" w:char="00A3"/>
      </w:r>
      <w:r>
        <w:rPr>
          <w:rFonts w:hint="eastAsia" w:ascii="仿宋" w:hAnsi="仿宋" w:eastAsia="仿宋" w:cs="仿宋"/>
          <w:i w:val="0"/>
          <w:iCs w:val="0"/>
          <w:color w:val="auto"/>
          <w:kern w:val="0"/>
          <w:sz w:val="28"/>
          <w:szCs w:val="28"/>
          <w:highlight w:val="none"/>
          <w:u w:val="single"/>
          <w:shd w:val="clear" w:color="auto" w:fill="auto"/>
          <w:lang w:val="en-US" w:eastAsia="zh-CN"/>
        </w:rPr>
        <w:t>合同总价</w:t>
      </w:r>
      <w:r>
        <w:rPr>
          <w:rFonts w:hint="eastAsia" w:ascii="仿宋" w:hAnsi="仿宋" w:eastAsia="仿宋" w:cs="仿宋"/>
          <w:i w:val="0"/>
          <w:iCs w:val="0"/>
          <w:color w:val="auto"/>
          <w:sz w:val="28"/>
          <w:szCs w:val="28"/>
          <w:highlight w:val="none"/>
          <w:shd w:val="clear" w:color="auto" w:fill="auto"/>
        </w:rPr>
        <w:t>的10％作为违约金（甲方可从任意一笔合同款中扣款），造成甲方经济或其他损失的，乙方全额赔偿</w:t>
      </w:r>
      <w:r>
        <w:rPr>
          <w:rFonts w:hint="eastAsia" w:ascii="仿宋" w:hAnsi="仿宋" w:eastAsia="仿宋" w:cs="仿宋"/>
          <w:b w:val="0"/>
          <w:bCs w:val="0"/>
          <w:i w:val="0"/>
          <w:iCs w:val="0"/>
          <w:color w:val="auto"/>
          <w:sz w:val="28"/>
          <w:szCs w:val="28"/>
          <w:highlight w:val="none"/>
          <w:shd w:val="clear" w:color="auto" w:fill="auto"/>
          <w:lang w:val="en-US" w:eastAsia="zh-CN"/>
        </w:rPr>
        <w:t>甲方</w:t>
      </w:r>
      <w:r>
        <w:rPr>
          <w:rFonts w:hint="eastAsia" w:ascii="仿宋" w:hAnsi="仿宋" w:eastAsia="仿宋" w:cs="仿宋"/>
          <w:b w:val="0"/>
          <w:bCs w:val="0"/>
          <w:i w:val="0"/>
          <w:iCs w:val="0"/>
          <w:color w:val="auto"/>
          <w:sz w:val="28"/>
          <w:szCs w:val="28"/>
          <w:highlight w:val="none"/>
          <w:shd w:val="clear" w:color="auto" w:fill="auto"/>
        </w:rPr>
        <w:t>。</w:t>
      </w:r>
    </w:p>
    <w:p w14:paraId="4A846E7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16.</w:t>
      </w:r>
      <w:r>
        <w:rPr>
          <w:rFonts w:hint="eastAsia" w:ascii="仿宋" w:hAnsi="仿宋" w:eastAsia="仿宋" w:cs="仿宋"/>
          <w:i w:val="0"/>
          <w:iCs w:val="0"/>
          <w:color w:val="auto"/>
          <w:sz w:val="28"/>
          <w:szCs w:val="28"/>
          <w:highlight w:val="none"/>
          <w:shd w:val="clear" w:color="auto" w:fill="auto"/>
        </w:rPr>
        <w:t>2甲乙双方管理人员有权拒绝执行合同以外的违法要求。甲方发现乙方向甲方人员或甲方委托的其他人员行贿或输送不正当利益的，甲方有权对乙方进行处罚并单方解除合同，对所发生的工程量/工作量不予结算及不支付费用。</w:t>
      </w:r>
    </w:p>
    <w:p w14:paraId="5A7FC8C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16.</w:t>
      </w:r>
      <w:r>
        <w:rPr>
          <w:rFonts w:hint="eastAsia" w:ascii="仿宋" w:hAnsi="仿宋" w:eastAsia="仿宋" w:cs="仿宋"/>
          <w:i w:val="0"/>
          <w:iCs w:val="0"/>
          <w:color w:val="auto"/>
          <w:sz w:val="28"/>
          <w:szCs w:val="28"/>
          <w:highlight w:val="none"/>
          <w:shd w:val="clear" w:color="auto" w:fill="auto"/>
        </w:rPr>
        <w:t>3 如甲方发现乙方可能存在违反廉洁条款的行为时，甲方有权暂扣违约金/争议工程款/处罚款等对应等额的</w:t>
      </w:r>
      <w:r>
        <w:rPr>
          <w:rFonts w:hint="eastAsia" w:ascii="仿宋" w:hAnsi="仿宋" w:eastAsia="仿宋" w:cs="仿宋"/>
          <w:i w:val="0"/>
          <w:iCs w:val="0"/>
          <w:color w:val="auto"/>
          <w:sz w:val="28"/>
          <w:szCs w:val="28"/>
          <w:highlight w:val="none"/>
          <w:shd w:val="clear" w:color="auto" w:fill="auto"/>
          <w:lang w:val="en-US" w:eastAsia="zh-CN"/>
        </w:rPr>
        <w:t>合同</w:t>
      </w:r>
      <w:r>
        <w:rPr>
          <w:rFonts w:hint="eastAsia" w:ascii="仿宋" w:hAnsi="仿宋" w:eastAsia="仿宋" w:cs="仿宋"/>
          <w:i w:val="0"/>
          <w:iCs w:val="0"/>
          <w:color w:val="auto"/>
          <w:sz w:val="28"/>
          <w:szCs w:val="28"/>
          <w:highlight w:val="none"/>
          <w:shd w:val="clear" w:color="auto" w:fill="auto"/>
        </w:rPr>
        <w:t>款，直至调查完毕后根据调查结果再作处理，甲方暂不付款的行为不视为甲方违约。</w:t>
      </w:r>
    </w:p>
    <w:p w14:paraId="4E8A455D">
      <w:pPr>
        <w:keepNext w:val="0"/>
        <w:keepLines w:val="0"/>
        <w:pageBreakBefore w:val="0"/>
        <w:widowControl w:val="0"/>
        <w:numPr>
          <w:ilvl w:val="0"/>
          <w:numId w:val="1"/>
        </w:numPr>
        <w:kinsoku/>
        <w:wordWrap/>
        <w:overflowPunct/>
        <w:topLinePunct w:val="0"/>
        <w:autoSpaceDE/>
        <w:autoSpaceDN/>
        <w:bidi w:val="0"/>
        <w:adjustRightInd w:val="0"/>
        <w:snapToGrid w:val="0"/>
        <w:spacing w:before="147" w:beforeLines="50" w:line="360" w:lineRule="auto"/>
        <w:ind w:left="0" w:leftChars="0" w:right="0" w:rightChars="0" w:hanging="6" w:firstLineChars="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57" w:name="_Toc11790"/>
      <w:bookmarkStart w:id="58" w:name="_Toc7932"/>
      <w:bookmarkStart w:id="59" w:name="_Toc32223"/>
      <w:bookmarkStart w:id="60" w:name="_Toc15001"/>
      <w:r>
        <w:rPr>
          <w:rFonts w:hint="eastAsia" w:ascii="仿宋" w:hAnsi="仿宋" w:eastAsia="仿宋" w:cs="仿宋"/>
          <w:b/>
          <w:bCs/>
          <w:i w:val="0"/>
          <w:iCs w:val="0"/>
          <w:color w:val="auto"/>
          <w:sz w:val="28"/>
          <w:szCs w:val="28"/>
          <w:highlight w:val="none"/>
          <w:shd w:val="clear" w:color="auto" w:fill="auto"/>
          <w:lang w:val="en-US" w:eastAsia="zh-CN"/>
        </w:rPr>
        <w:t>其他</w:t>
      </w:r>
      <w:bookmarkEnd w:id="57"/>
      <w:bookmarkEnd w:id="58"/>
      <w:bookmarkEnd w:id="59"/>
      <w:bookmarkEnd w:id="60"/>
      <w:r>
        <w:rPr>
          <w:rFonts w:hint="eastAsia" w:ascii="仿宋" w:hAnsi="仿宋" w:eastAsia="仿宋" w:cs="仿宋"/>
          <w:b/>
          <w:bCs/>
          <w:i w:val="0"/>
          <w:iCs w:val="0"/>
          <w:color w:val="auto"/>
          <w:sz w:val="28"/>
          <w:szCs w:val="28"/>
          <w:highlight w:val="none"/>
          <w:shd w:val="clear" w:color="auto" w:fill="auto"/>
          <w:lang w:val="en-US" w:eastAsia="zh-CN"/>
        </w:rPr>
        <w:t xml:space="preserve"> </w:t>
      </w:r>
    </w:p>
    <w:p w14:paraId="09ECCB8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_GB2312" w:hAnsi="仿宋_GB2312" w:eastAsia="仿宋_GB2312" w:cs="仿宋_GB2312"/>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17.</w:t>
      </w:r>
      <w:r>
        <w:rPr>
          <w:rFonts w:hint="eastAsia" w:ascii="仿宋" w:hAnsi="仿宋" w:eastAsia="仿宋" w:cs="仿宋"/>
          <w:i w:val="0"/>
          <w:iCs w:val="0"/>
          <w:color w:val="auto"/>
          <w:sz w:val="28"/>
          <w:szCs w:val="28"/>
          <w:highlight w:val="none"/>
          <w:shd w:val="clear" w:color="auto" w:fill="auto"/>
        </w:rPr>
        <w:t>1</w:t>
      </w:r>
      <w:r>
        <w:rPr>
          <w:rFonts w:hint="eastAsia" w:ascii="仿宋_GB2312" w:hAnsi="仿宋_GB2312" w:eastAsia="仿宋_GB2312" w:cs="仿宋_GB2312"/>
          <w:i w:val="0"/>
          <w:iCs w:val="0"/>
          <w:color w:val="auto"/>
          <w:sz w:val="28"/>
          <w:szCs w:val="28"/>
          <w:highlight w:val="none"/>
          <w:shd w:val="clear" w:color="auto" w:fill="auto"/>
        </w:rPr>
        <w:t>甲乙双方联系人</w:t>
      </w:r>
    </w:p>
    <w:p w14:paraId="0847B33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_GB2312" w:hAnsi="仿宋_GB2312" w:eastAsia="仿宋_GB2312" w:cs="仿宋_GB2312"/>
          <w:i w:val="0"/>
          <w:iCs w:val="0"/>
          <w:color w:val="auto"/>
          <w:sz w:val="28"/>
          <w:szCs w:val="28"/>
          <w:highlight w:val="none"/>
          <w:shd w:val="clear" w:color="auto" w:fill="auto"/>
        </w:rPr>
      </w:pPr>
      <w:r>
        <w:rPr>
          <w:rFonts w:hint="eastAsia" w:ascii="仿宋_GB2312" w:hAnsi="仿宋_GB2312" w:eastAsia="仿宋_GB2312" w:cs="仿宋_GB2312"/>
          <w:i w:val="0"/>
          <w:iCs w:val="0"/>
          <w:color w:val="auto"/>
          <w:sz w:val="28"/>
          <w:szCs w:val="28"/>
          <w:highlight w:val="none"/>
          <w:shd w:val="clear" w:color="auto" w:fill="auto"/>
        </w:rPr>
        <w:t>1</w:t>
      </w:r>
      <w:r>
        <w:rPr>
          <w:rFonts w:hint="eastAsia" w:ascii="仿宋_GB2312" w:hAnsi="仿宋_GB2312" w:eastAsia="仿宋_GB2312" w:cs="仿宋_GB2312"/>
          <w:i w:val="0"/>
          <w:iCs w:val="0"/>
          <w:color w:val="auto"/>
          <w:sz w:val="28"/>
          <w:szCs w:val="28"/>
          <w:highlight w:val="none"/>
          <w:shd w:val="clear" w:color="auto" w:fill="auto"/>
          <w:lang w:val="en-US" w:eastAsia="zh-CN"/>
        </w:rPr>
        <w:t>7</w:t>
      </w:r>
      <w:r>
        <w:rPr>
          <w:rFonts w:hint="eastAsia" w:ascii="仿宋_GB2312" w:hAnsi="仿宋_GB2312" w:eastAsia="仿宋_GB2312" w:cs="仿宋_GB2312"/>
          <w:i w:val="0"/>
          <w:iCs w:val="0"/>
          <w:color w:val="auto"/>
          <w:sz w:val="28"/>
          <w:szCs w:val="28"/>
          <w:highlight w:val="none"/>
          <w:shd w:val="clear" w:color="auto" w:fill="auto"/>
        </w:rPr>
        <w:t>.1.1甲方指定</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彭善海</w:t>
      </w:r>
      <w:r>
        <w:rPr>
          <w:rFonts w:hint="eastAsia" w:ascii="仿宋_GB2312" w:hAnsi="仿宋_GB2312" w:eastAsia="仿宋_GB2312" w:cs="仿宋_GB2312"/>
          <w:i w:val="0"/>
          <w:iCs w:val="0"/>
          <w:color w:val="auto"/>
          <w:sz w:val="28"/>
          <w:szCs w:val="28"/>
          <w:highlight w:val="none"/>
          <w:shd w:val="clear" w:color="auto" w:fill="auto"/>
        </w:rPr>
        <w:t>为本</w:t>
      </w:r>
      <w:r>
        <w:rPr>
          <w:rFonts w:hint="eastAsia" w:ascii="仿宋_GB2312" w:hAnsi="仿宋_GB2312" w:eastAsia="仿宋_GB2312" w:cs="仿宋_GB2312"/>
          <w:i w:val="0"/>
          <w:iCs w:val="0"/>
          <w:color w:val="auto"/>
          <w:sz w:val="28"/>
          <w:szCs w:val="28"/>
          <w:highlight w:val="none"/>
          <w:shd w:val="clear" w:color="auto" w:fill="auto"/>
          <w:lang w:val="en-US" w:eastAsia="zh-CN"/>
        </w:rPr>
        <w:t>工程甲方</w:t>
      </w:r>
      <w:r>
        <w:rPr>
          <w:rFonts w:hint="eastAsia" w:ascii="仿宋_GB2312" w:hAnsi="仿宋_GB2312" w:eastAsia="仿宋_GB2312" w:cs="仿宋_GB2312"/>
          <w:i w:val="0"/>
          <w:iCs w:val="0"/>
          <w:color w:val="auto"/>
          <w:sz w:val="28"/>
          <w:szCs w:val="28"/>
          <w:highlight w:val="none"/>
          <w:shd w:val="clear" w:color="auto" w:fill="auto"/>
        </w:rPr>
        <w:t>负责人及</w:t>
      </w:r>
      <w:r>
        <w:rPr>
          <w:rFonts w:hint="eastAsia" w:ascii="仿宋_GB2312" w:hAnsi="仿宋_GB2312" w:eastAsia="仿宋_GB2312" w:cs="仿宋_GB2312"/>
          <w:i w:val="0"/>
          <w:iCs w:val="0"/>
          <w:color w:val="auto"/>
          <w:sz w:val="28"/>
          <w:szCs w:val="28"/>
          <w:highlight w:val="none"/>
          <w:shd w:val="clear" w:color="auto" w:fill="auto"/>
          <w:lang w:val="en-US" w:eastAsia="zh-CN"/>
        </w:rPr>
        <w:t>本合同</w:t>
      </w:r>
      <w:r>
        <w:rPr>
          <w:rFonts w:hint="eastAsia" w:ascii="仿宋_GB2312" w:hAnsi="仿宋_GB2312" w:eastAsia="仿宋_GB2312" w:cs="仿宋_GB2312"/>
          <w:i w:val="0"/>
          <w:iCs w:val="0"/>
          <w:color w:val="auto"/>
          <w:sz w:val="28"/>
          <w:szCs w:val="28"/>
          <w:highlight w:val="none"/>
          <w:shd w:val="clear" w:color="auto" w:fill="auto"/>
        </w:rPr>
        <w:t>甲方执行联系人，联系电话：</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13592796498</w:t>
      </w:r>
      <w:r>
        <w:rPr>
          <w:rFonts w:hint="eastAsia" w:ascii="仿宋_GB2312" w:hAnsi="仿宋_GB2312" w:eastAsia="仿宋_GB2312" w:cs="仿宋_GB2312"/>
          <w:i w:val="0"/>
          <w:iCs w:val="0"/>
          <w:color w:val="auto"/>
          <w:sz w:val="28"/>
          <w:szCs w:val="28"/>
          <w:highlight w:val="none"/>
          <w:shd w:val="clear" w:color="auto" w:fill="auto"/>
          <w:lang w:eastAsia="zh-CN"/>
        </w:rPr>
        <w:t>。</w:t>
      </w:r>
      <w:r>
        <w:rPr>
          <w:rFonts w:hint="eastAsia" w:ascii="仿宋_GB2312" w:hAnsi="仿宋_GB2312" w:eastAsia="仿宋_GB2312" w:cs="仿宋_GB2312"/>
          <w:i w:val="0"/>
          <w:iCs w:val="0"/>
          <w:color w:val="auto"/>
          <w:sz w:val="28"/>
          <w:szCs w:val="28"/>
          <w:highlight w:val="none"/>
          <w:shd w:val="clear" w:color="auto" w:fill="auto"/>
        </w:rPr>
        <w:t>未经甲方加盖公章确认，甲方</w:t>
      </w:r>
      <w:r>
        <w:rPr>
          <w:rFonts w:hint="eastAsia" w:ascii="仿宋_GB2312" w:hAnsi="仿宋_GB2312" w:eastAsia="仿宋_GB2312" w:cs="仿宋_GB2312"/>
          <w:i w:val="0"/>
          <w:iCs w:val="0"/>
          <w:color w:val="auto"/>
          <w:sz w:val="28"/>
          <w:szCs w:val="28"/>
          <w:highlight w:val="none"/>
          <w:shd w:val="clear" w:color="auto" w:fill="auto"/>
          <w:lang w:val="en-US" w:eastAsia="zh-CN"/>
        </w:rPr>
        <w:t>本工程</w:t>
      </w:r>
      <w:r>
        <w:rPr>
          <w:rFonts w:hint="eastAsia" w:ascii="仿宋_GB2312" w:hAnsi="仿宋_GB2312" w:eastAsia="仿宋_GB2312" w:cs="仿宋_GB2312"/>
          <w:i w:val="0"/>
          <w:iCs w:val="0"/>
          <w:color w:val="auto"/>
          <w:sz w:val="28"/>
          <w:szCs w:val="28"/>
          <w:highlight w:val="none"/>
          <w:shd w:val="clear" w:color="auto" w:fill="auto"/>
        </w:rPr>
        <w:t>负责人及</w:t>
      </w:r>
      <w:r>
        <w:rPr>
          <w:rFonts w:hint="eastAsia" w:ascii="仿宋_GB2312" w:hAnsi="仿宋_GB2312" w:eastAsia="仿宋_GB2312" w:cs="仿宋_GB2312"/>
          <w:i w:val="0"/>
          <w:iCs w:val="0"/>
          <w:color w:val="auto"/>
          <w:sz w:val="28"/>
          <w:szCs w:val="28"/>
          <w:highlight w:val="none"/>
          <w:shd w:val="clear" w:color="auto" w:fill="auto"/>
          <w:lang w:val="en-US" w:eastAsia="zh-CN"/>
        </w:rPr>
        <w:t>合同</w:t>
      </w:r>
      <w:r>
        <w:rPr>
          <w:rFonts w:hint="eastAsia" w:ascii="仿宋_GB2312" w:hAnsi="仿宋_GB2312" w:eastAsia="仿宋_GB2312" w:cs="仿宋_GB2312"/>
          <w:i w:val="0"/>
          <w:iCs w:val="0"/>
          <w:color w:val="auto"/>
          <w:sz w:val="28"/>
          <w:szCs w:val="28"/>
          <w:highlight w:val="none"/>
          <w:shd w:val="clear" w:color="auto" w:fill="auto"/>
        </w:rPr>
        <w:t>执行联系人、签约代表及其他职员均无权代表甲方做出减损、放弃甲方权利、乙方义务、乙方责任的行为，也无权做出增加甲方义务的行为。甲方对乙方发出的业务通知等文件，须经甲方项目负责人及执行联系人签名并加盖</w:t>
      </w:r>
      <w:r>
        <w:rPr>
          <w:rFonts w:hint="eastAsia" w:ascii="仿宋_GB2312" w:hAnsi="仿宋_GB2312" w:eastAsia="仿宋_GB2312" w:cs="仿宋_GB2312"/>
          <w:i w:val="0"/>
          <w:iCs w:val="0"/>
          <w:color w:val="auto"/>
          <w:sz w:val="28"/>
          <w:szCs w:val="28"/>
          <w:highlight w:val="none"/>
          <w:shd w:val="clear" w:color="auto" w:fill="auto"/>
          <w:lang w:val="en-US" w:eastAsia="zh-CN"/>
        </w:rPr>
        <w:t>甲方</w:t>
      </w:r>
      <w:r>
        <w:rPr>
          <w:rFonts w:hint="eastAsia" w:ascii="仿宋_GB2312" w:hAnsi="仿宋_GB2312" w:eastAsia="仿宋_GB2312" w:cs="仿宋_GB2312"/>
          <w:i w:val="0"/>
          <w:iCs w:val="0"/>
          <w:color w:val="auto"/>
          <w:sz w:val="28"/>
          <w:szCs w:val="28"/>
          <w:highlight w:val="none"/>
          <w:shd w:val="clear" w:color="auto" w:fill="auto"/>
        </w:rPr>
        <w:t>项目章方为有效，否则为无效文件，仅盖章或者</w:t>
      </w:r>
      <w:r>
        <w:rPr>
          <w:rFonts w:hint="eastAsia" w:ascii="仿宋_GB2312" w:hAnsi="仿宋_GB2312" w:eastAsia="仿宋_GB2312" w:cs="仿宋_GB2312"/>
          <w:i w:val="0"/>
          <w:iCs w:val="0"/>
          <w:color w:val="auto"/>
          <w:sz w:val="28"/>
          <w:szCs w:val="28"/>
          <w:highlight w:val="none"/>
          <w:shd w:val="clear" w:color="auto" w:fill="auto"/>
          <w:lang w:val="en-US" w:eastAsia="zh-CN"/>
        </w:rPr>
        <w:t>仅</w:t>
      </w:r>
      <w:r>
        <w:rPr>
          <w:rFonts w:hint="eastAsia" w:ascii="仿宋_GB2312" w:hAnsi="仿宋_GB2312" w:eastAsia="仿宋_GB2312" w:cs="仿宋_GB2312"/>
          <w:i w:val="0"/>
          <w:iCs w:val="0"/>
          <w:color w:val="auto"/>
          <w:sz w:val="28"/>
          <w:szCs w:val="28"/>
          <w:highlight w:val="none"/>
          <w:shd w:val="clear" w:color="auto" w:fill="auto"/>
        </w:rPr>
        <w:t>签名的文件亦无效。甲方项目负责人、</w:t>
      </w:r>
      <w:r>
        <w:rPr>
          <w:rFonts w:hint="eastAsia" w:ascii="仿宋_GB2312" w:hAnsi="仿宋_GB2312" w:eastAsia="仿宋_GB2312" w:cs="仿宋_GB2312"/>
          <w:i w:val="0"/>
          <w:iCs w:val="0"/>
          <w:color w:val="auto"/>
          <w:sz w:val="28"/>
          <w:szCs w:val="28"/>
          <w:highlight w:val="none"/>
          <w:shd w:val="clear" w:color="auto" w:fill="auto"/>
          <w:lang w:val="en-US" w:eastAsia="zh-CN"/>
        </w:rPr>
        <w:t>合同</w:t>
      </w:r>
      <w:r>
        <w:rPr>
          <w:rFonts w:hint="eastAsia" w:ascii="仿宋_GB2312" w:hAnsi="仿宋_GB2312" w:eastAsia="仿宋_GB2312" w:cs="仿宋_GB2312"/>
          <w:i w:val="0"/>
          <w:iCs w:val="0"/>
          <w:color w:val="auto"/>
          <w:sz w:val="28"/>
          <w:szCs w:val="28"/>
          <w:highlight w:val="none"/>
          <w:shd w:val="clear" w:color="auto" w:fill="auto"/>
        </w:rPr>
        <w:t>执行联系人变更的，甲方将以书面形式通知乙方。</w:t>
      </w:r>
    </w:p>
    <w:p w14:paraId="4653C55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_GB2312" w:hAnsi="仿宋_GB2312" w:eastAsia="仿宋_GB2312" w:cs="仿宋_GB2312"/>
          <w:b w:val="0"/>
          <w:bCs w:val="0"/>
          <w:i w:val="0"/>
          <w:iCs w:val="0"/>
          <w:color w:val="auto"/>
          <w:sz w:val="28"/>
          <w:szCs w:val="28"/>
          <w:highlight w:val="none"/>
          <w:shd w:val="clear" w:color="auto" w:fill="auto"/>
          <w:lang w:eastAsia="zh-CN"/>
        </w:rPr>
      </w:pPr>
      <w:r>
        <w:rPr>
          <w:rFonts w:hint="eastAsia" w:ascii="仿宋_GB2312" w:hAnsi="仿宋_GB2312" w:eastAsia="仿宋_GB2312" w:cs="仿宋_GB2312"/>
          <w:b w:val="0"/>
          <w:bCs w:val="0"/>
          <w:i w:val="0"/>
          <w:iCs w:val="0"/>
          <w:color w:val="auto"/>
          <w:sz w:val="28"/>
          <w:szCs w:val="28"/>
          <w:highlight w:val="none"/>
          <w:shd w:val="clear" w:color="auto" w:fill="auto"/>
        </w:rPr>
        <w:t>1</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7</w:t>
      </w:r>
      <w:r>
        <w:rPr>
          <w:rFonts w:hint="eastAsia" w:ascii="仿宋_GB2312" w:hAnsi="仿宋_GB2312" w:eastAsia="仿宋_GB2312" w:cs="仿宋_GB2312"/>
          <w:b w:val="0"/>
          <w:bCs w:val="0"/>
          <w:i w:val="0"/>
          <w:iCs w:val="0"/>
          <w:color w:val="auto"/>
          <w:sz w:val="28"/>
          <w:szCs w:val="28"/>
          <w:highlight w:val="none"/>
          <w:shd w:val="clear" w:color="auto" w:fill="auto"/>
        </w:rPr>
        <w:t>.1.2乙方指定</w:t>
      </w:r>
      <w:r>
        <w:rPr>
          <w:rFonts w:hint="eastAsia" w:ascii="仿宋_GB2312" w:hAnsi="仿宋_GB2312" w:eastAsia="仿宋_GB2312" w:cs="仿宋_GB2312"/>
          <w:b w:val="0"/>
          <w:bCs w:val="0"/>
          <w:i w:val="0"/>
          <w:iCs w:val="0"/>
          <w:color w:val="auto"/>
          <w:sz w:val="28"/>
          <w:szCs w:val="28"/>
          <w:highlight w:val="none"/>
          <w:u w:val="single"/>
          <w:shd w:val="clear" w:color="auto" w:fill="auto"/>
        </w:rPr>
        <w:t xml:space="preserve">       （身份证号码：               ；手机号码：          </w:t>
      </w:r>
      <w:r>
        <w:rPr>
          <w:rFonts w:hint="eastAsia" w:ascii="仿宋_GB2312" w:hAnsi="仿宋_GB2312" w:eastAsia="仿宋_GB2312" w:cs="仿宋_GB2312"/>
          <w:b w:val="0"/>
          <w:bCs w:val="0"/>
          <w:i w:val="0"/>
          <w:iCs w:val="0"/>
          <w:color w:val="auto"/>
          <w:sz w:val="28"/>
          <w:szCs w:val="28"/>
          <w:highlight w:val="none"/>
          <w:shd w:val="clear" w:color="auto" w:fill="auto"/>
        </w:rPr>
        <w:t>）为</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本合同的乙方</w:t>
      </w:r>
      <w:r>
        <w:rPr>
          <w:rFonts w:hint="eastAsia" w:ascii="仿宋_GB2312" w:hAnsi="仿宋_GB2312" w:eastAsia="仿宋_GB2312" w:cs="仿宋_GB2312"/>
          <w:b w:val="0"/>
          <w:bCs w:val="0"/>
          <w:i w:val="0"/>
          <w:iCs w:val="0"/>
          <w:color w:val="auto"/>
          <w:sz w:val="28"/>
          <w:szCs w:val="28"/>
          <w:highlight w:val="none"/>
          <w:shd w:val="clear" w:color="auto" w:fill="auto"/>
        </w:rPr>
        <w:t>授权代表</w:t>
      </w:r>
      <w:r>
        <w:rPr>
          <w:rFonts w:hint="eastAsia" w:ascii="仿宋_GB2312" w:hAnsi="仿宋_GB2312" w:eastAsia="仿宋_GB2312" w:cs="仿宋_GB2312"/>
          <w:b w:val="0"/>
          <w:bCs w:val="0"/>
          <w:i w:val="0"/>
          <w:iCs w:val="0"/>
          <w:color w:val="auto"/>
          <w:sz w:val="28"/>
          <w:szCs w:val="28"/>
          <w:highlight w:val="none"/>
          <w:shd w:val="clear" w:color="auto" w:fill="auto"/>
          <w:lang w:eastAsia="zh-CN"/>
        </w:rPr>
        <w:t>，</w:t>
      </w:r>
      <w:r>
        <w:rPr>
          <w:rFonts w:hint="eastAsia" w:ascii="仿宋_GB2312" w:hAnsi="仿宋_GB2312" w:eastAsia="仿宋_GB2312" w:cs="仿宋_GB2312"/>
          <w:b w:val="0"/>
          <w:bCs w:val="0"/>
          <w:i w:val="0"/>
          <w:iCs w:val="0"/>
          <w:color w:val="auto"/>
          <w:sz w:val="28"/>
          <w:szCs w:val="28"/>
          <w:highlight w:val="none"/>
          <w:shd w:val="clear" w:color="auto" w:fill="auto"/>
        </w:rPr>
        <w:t>本合同有效期</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内其</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为</w:t>
      </w:r>
      <w:r>
        <w:rPr>
          <w:rFonts w:hint="eastAsia" w:ascii="仿宋_GB2312" w:hAnsi="仿宋_GB2312" w:eastAsia="仿宋_GB2312" w:cs="仿宋_GB2312"/>
          <w:b w:val="0"/>
          <w:bCs w:val="0"/>
          <w:i w:val="0"/>
          <w:iCs w:val="0"/>
          <w:color w:val="auto"/>
          <w:sz w:val="28"/>
          <w:szCs w:val="28"/>
          <w:highlight w:val="none"/>
          <w:u w:val="none"/>
          <w:shd w:val="clear" w:color="auto" w:fill="auto"/>
        </w:rPr>
        <w:t>乙</w:t>
      </w:r>
      <w:r>
        <w:rPr>
          <w:rFonts w:hint="eastAsia" w:ascii="仿宋_GB2312" w:hAnsi="仿宋_GB2312" w:eastAsia="仿宋_GB2312" w:cs="仿宋_GB2312"/>
          <w:b w:val="0"/>
          <w:bCs w:val="0"/>
          <w:i w:val="0"/>
          <w:iCs w:val="0"/>
          <w:color w:val="auto"/>
          <w:sz w:val="28"/>
          <w:szCs w:val="28"/>
          <w:highlight w:val="none"/>
          <w:shd w:val="clear" w:color="auto" w:fill="auto"/>
        </w:rPr>
        <w:t>方</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授权</w:t>
      </w:r>
      <w:r>
        <w:rPr>
          <w:rFonts w:hint="eastAsia" w:ascii="仿宋_GB2312" w:hAnsi="仿宋_GB2312" w:eastAsia="仿宋_GB2312" w:cs="仿宋_GB2312"/>
          <w:b w:val="0"/>
          <w:bCs w:val="0"/>
          <w:i w:val="0"/>
          <w:iCs w:val="0"/>
          <w:color w:val="auto"/>
          <w:sz w:val="28"/>
          <w:szCs w:val="28"/>
          <w:highlight w:val="none"/>
          <w:shd w:val="clear" w:color="auto" w:fill="auto"/>
        </w:rPr>
        <w:t>处理与本合同</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相关</w:t>
      </w:r>
      <w:r>
        <w:rPr>
          <w:rFonts w:hint="eastAsia" w:ascii="仿宋_GB2312" w:hAnsi="仿宋_GB2312" w:eastAsia="仿宋_GB2312" w:cs="仿宋_GB2312"/>
          <w:b w:val="0"/>
          <w:bCs w:val="0"/>
          <w:i w:val="0"/>
          <w:iCs w:val="0"/>
          <w:color w:val="auto"/>
          <w:sz w:val="28"/>
          <w:szCs w:val="28"/>
          <w:highlight w:val="none"/>
          <w:shd w:val="clear" w:color="auto" w:fill="auto"/>
        </w:rPr>
        <w:t>事项</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的执行人，负责与甲方公司总部办理</w:t>
      </w:r>
      <w:r>
        <w:rPr>
          <w:rFonts w:hint="eastAsia" w:ascii="仿宋_GB2312" w:hAnsi="仿宋_GB2312" w:eastAsia="仿宋_GB2312" w:cs="仿宋_GB2312"/>
          <w:b w:val="0"/>
          <w:bCs w:val="0"/>
          <w:i w:val="0"/>
          <w:iCs w:val="0"/>
          <w:color w:val="auto"/>
          <w:sz w:val="28"/>
          <w:szCs w:val="28"/>
          <w:highlight w:val="none"/>
          <w:shd w:val="clear" w:color="auto" w:fill="auto"/>
        </w:rPr>
        <w:t>相关事务（如负责双方来往</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函件</w:t>
      </w:r>
      <w:r>
        <w:rPr>
          <w:rFonts w:hint="eastAsia" w:ascii="仿宋_GB2312" w:hAnsi="仿宋_GB2312" w:eastAsia="仿宋_GB2312" w:cs="仿宋_GB2312"/>
          <w:b w:val="0"/>
          <w:bCs w:val="0"/>
          <w:i w:val="0"/>
          <w:iCs w:val="0"/>
          <w:color w:val="auto"/>
          <w:sz w:val="28"/>
          <w:szCs w:val="28"/>
          <w:highlight w:val="none"/>
          <w:shd w:val="clear" w:color="auto" w:fill="auto"/>
        </w:rPr>
        <w:t>签收、签字、验收、确定增减</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合同</w:t>
      </w:r>
      <w:r>
        <w:rPr>
          <w:rFonts w:hint="eastAsia" w:ascii="仿宋_GB2312" w:hAnsi="仿宋_GB2312" w:eastAsia="仿宋_GB2312" w:cs="仿宋_GB2312"/>
          <w:b w:val="0"/>
          <w:bCs w:val="0"/>
          <w:i w:val="0"/>
          <w:iCs w:val="0"/>
          <w:color w:val="auto"/>
          <w:sz w:val="28"/>
          <w:szCs w:val="28"/>
          <w:highlight w:val="none"/>
          <w:shd w:val="clear" w:color="auto" w:fill="auto"/>
        </w:rPr>
        <w:t>款、确定结算金额、领款、签收并签认甲方对乙方违约行为作出的处理通知等行为）</w:t>
      </w:r>
      <w:r>
        <w:rPr>
          <w:rFonts w:hint="eastAsia" w:ascii="仿宋_GB2312" w:hAnsi="仿宋_GB2312" w:eastAsia="仿宋_GB2312" w:cs="仿宋_GB2312"/>
          <w:b w:val="0"/>
          <w:bCs w:val="0"/>
          <w:i w:val="0"/>
          <w:iCs w:val="0"/>
          <w:color w:val="auto"/>
          <w:sz w:val="28"/>
          <w:szCs w:val="28"/>
          <w:highlight w:val="none"/>
          <w:shd w:val="clear" w:color="auto" w:fill="auto"/>
          <w:lang w:eastAsia="zh-CN"/>
        </w:rPr>
        <w:t>。</w:t>
      </w:r>
    </w:p>
    <w:p w14:paraId="57DEA32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17.1.3</w:t>
      </w:r>
      <w:r>
        <w:rPr>
          <w:rFonts w:hint="eastAsia" w:ascii="仿宋_GB2312" w:hAnsi="仿宋_GB2312" w:eastAsia="仿宋_GB2312" w:cs="仿宋_GB2312"/>
          <w:b w:val="0"/>
          <w:bCs w:val="0"/>
          <w:i w:val="0"/>
          <w:iCs w:val="0"/>
          <w:color w:val="auto"/>
          <w:sz w:val="28"/>
          <w:szCs w:val="28"/>
          <w:highlight w:val="none"/>
          <w:shd w:val="clear" w:color="auto" w:fill="auto"/>
        </w:rPr>
        <w:t>乙方指定</w:t>
      </w:r>
      <w:r>
        <w:rPr>
          <w:rFonts w:hint="eastAsia" w:ascii="仿宋_GB2312" w:hAnsi="仿宋_GB2312" w:eastAsia="仿宋_GB2312" w:cs="仿宋_GB2312"/>
          <w:b w:val="0"/>
          <w:bCs w:val="0"/>
          <w:i w:val="0"/>
          <w:iCs w:val="0"/>
          <w:color w:val="auto"/>
          <w:sz w:val="28"/>
          <w:szCs w:val="28"/>
          <w:highlight w:val="none"/>
          <w:u w:val="single"/>
          <w:shd w:val="clear" w:color="auto" w:fill="auto"/>
        </w:rPr>
        <w:t xml:space="preserve">       （身份证号码：               ；手机号码：          </w:t>
      </w:r>
      <w:r>
        <w:rPr>
          <w:rFonts w:hint="eastAsia" w:ascii="仿宋_GB2312" w:hAnsi="仿宋_GB2312" w:eastAsia="仿宋_GB2312" w:cs="仿宋_GB2312"/>
          <w:b w:val="0"/>
          <w:bCs w:val="0"/>
          <w:i w:val="0"/>
          <w:iCs w:val="0"/>
          <w:color w:val="auto"/>
          <w:sz w:val="28"/>
          <w:szCs w:val="28"/>
          <w:highlight w:val="none"/>
          <w:shd w:val="clear" w:color="auto" w:fill="auto"/>
        </w:rPr>
        <w:t>）为</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本合同的乙方现场负责人，</w:t>
      </w:r>
      <w:r>
        <w:rPr>
          <w:rFonts w:hint="eastAsia" w:ascii="仿宋_GB2312" w:hAnsi="仿宋_GB2312" w:eastAsia="仿宋_GB2312" w:cs="仿宋_GB2312"/>
          <w:b w:val="0"/>
          <w:bCs w:val="0"/>
          <w:i w:val="0"/>
          <w:iCs w:val="0"/>
          <w:color w:val="auto"/>
          <w:sz w:val="28"/>
          <w:szCs w:val="28"/>
          <w:highlight w:val="none"/>
          <w:shd w:val="clear" w:color="auto" w:fill="auto"/>
        </w:rPr>
        <w:t>本合同有效期</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内其</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为</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乙方授权处理本项目施工现场相关事项执行人，负责与甲方项目现场的工作签认、安排等全部事务。现场负责人必</w:t>
      </w:r>
      <w:r>
        <w:rPr>
          <w:rFonts w:hint="eastAsia" w:ascii="仿宋_GB2312" w:hAnsi="仿宋_GB2312" w:eastAsia="仿宋_GB2312" w:cs="仿宋_GB2312"/>
          <w:b w:val="0"/>
          <w:bCs w:val="0"/>
          <w:i w:val="0"/>
          <w:iCs w:val="0"/>
          <w:color w:val="auto"/>
          <w:sz w:val="28"/>
          <w:szCs w:val="28"/>
          <w:highlight w:val="none"/>
          <w:shd w:val="clear" w:color="auto" w:fill="auto"/>
        </w:rPr>
        <w:t>须常</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驻本项目</w:t>
      </w:r>
      <w:r>
        <w:rPr>
          <w:rFonts w:hint="eastAsia" w:ascii="仿宋_GB2312" w:hAnsi="仿宋_GB2312" w:eastAsia="仿宋_GB2312" w:cs="仿宋_GB2312"/>
          <w:b w:val="0"/>
          <w:bCs w:val="0"/>
          <w:i w:val="0"/>
          <w:iCs w:val="0"/>
          <w:color w:val="auto"/>
          <w:sz w:val="28"/>
          <w:szCs w:val="28"/>
          <w:highlight w:val="none"/>
          <w:shd w:val="clear" w:color="auto" w:fill="auto"/>
        </w:rPr>
        <w:t>施工现场。</w:t>
      </w:r>
    </w:p>
    <w:p w14:paraId="1F2C9AF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rPr>
      </w:pPr>
      <w:r>
        <w:rPr>
          <w:rFonts w:hint="eastAsia" w:ascii="仿宋" w:hAnsi="仿宋" w:eastAsia="仿宋" w:cs="仿宋"/>
          <w:b w:val="0"/>
          <w:bCs w:val="0"/>
          <w:i w:val="0"/>
          <w:iCs w:val="0"/>
          <w:color w:val="auto"/>
          <w:sz w:val="28"/>
          <w:szCs w:val="28"/>
          <w:highlight w:val="none"/>
          <w:shd w:val="clear" w:color="auto" w:fill="auto"/>
        </w:rPr>
        <w:t>乙方对</w:t>
      </w:r>
      <w:r>
        <w:rPr>
          <w:rFonts w:hint="eastAsia" w:ascii="仿宋" w:hAnsi="仿宋" w:eastAsia="仿宋" w:cs="仿宋"/>
          <w:b w:val="0"/>
          <w:bCs w:val="0"/>
          <w:i w:val="0"/>
          <w:iCs w:val="0"/>
          <w:color w:val="auto"/>
          <w:sz w:val="28"/>
          <w:szCs w:val="28"/>
          <w:highlight w:val="none"/>
          <w:shd w:val="clear" w:color="auto" w:fill="auto"/>
          <w:lang w:val="en-US" w:eastAsia="zh-CN"/>
        </w:rPr>
        <w:t>乙方</w:t>
      </w:r>
      <w:r>
        <w:rPr>
          <w:rFonts w:hint="eastAsia" w:ascii="仿宋" w:hAnsi="仿宋" w:eastAsia="仿宋" w:cs="仿宋"/>
          <w:b w:val="0"/>
          <w:bCs w:val="0"/>
          <w:i w:val="0"/>
          <w:iCs w:val="0"/>
          <w:color w:val="auto"/>
          <w:sz w:val="28"/>
          <w:szCs w:val="28"/>
          <w:highlight w:val="none"/>
          <w:shd w:val="clear" w:color="auto" w:fill="auto"/>
        </w:rPr>
        <w:t>授权代表</w:t>
      </w:r>
      <w:r>
        <w:rPr>
          <w:rFonts w:hint="eastAsia" w:ascii="仿宋" w:hAnsi="仿宋" w:eastAsia="仿宋" w:cs="仿宋"/>
          <w:b w:val="0"/>
          <w:bCs w:val="0"/>
          <w:i w:val="0"/>
          <w:iCs w:val="0"/>
          <w:color w:val="auto"/>
          <w:sz w:val="28"/>
          <w:szCs w:val="28"/>
          <w:highlight w:val="none"/>
          <w:shd w:val="clear" w:color="auto" w:fill="auto"/>
          <w:lang w:val="en-US" w:eastAsia="zh-CN"/>
        </w:rPr>
        <w:t>及乙方现场负责人的</w:t>
      </w:r>
      <w:r>
        <w:rPr>
          <w:rFonts w:hint="eastAsia" w:ascii="仿宋" w:hAnsi="仿宋" w:eastAsia="仿宋" w:cs="仿宋"/>
          <w:b w:val="0"/>
          <w:bCs w:val="0"/>
          <w:i w:val="0"/>
          <w:iCs w:val="0"/>
          <w:color w:val="auto"/>
          <w:sz w:val="28"/>
          <w:szCs w:val="28"/>
          <w:highlight w:val="none"/>
          <w:shd w:val="clear" w:color="auto" w:fill="auto"/>
        </w:rPr>
        <w:t>行为均予认可并承担一切责任。乙方如需更换授权</w:t>
      </w:r>
      <w:r>
        <w:rPr>
          <w:rFonts w:hint="eastAsia" w:ascii="仿宋" w:hAnsi="仿宋" w:eastAsia="仿宋" w:cs="仿宋"/>
          <w:b w:val="0"/>
          <w:bCs w:val="0"/>
          <w:i w:val="0"/>
          <w:iCs w:val="0"/>
          <w:color w:val="auto"/>
          <w:sz w:val="28"/>
          <w:szCs w:val="28"/>
          <w:highlight w:val="none"/>
          <w:shd w:val="clear" w:color="auto" w:fill="auto"/>
          <w:lang w:val="en-US" w:eastAsia="zh-CN"/>
        </w:rPr>
        <w:t>或现场负责人</w:t>
      </w:r>
      <w:r>
        <w:rPr>
          <w:rFonts w:hint="eastAsia" w:ascii="仿宋" w:hAnsi="仿宋" w:eastAsia="仿宋" w:cs="仿宋"/>
          <w:b w:val="0"/>
          <w:bCs w:val="0"/>
          <w:i w:val="0"/>
          <w:iCs w:val="0"/>
          <w:color w:val="auto"/>
          <w:sz w:val="28"/>
          <w:szCs w:val="28"/>
          <w:highlight w:val="none"/>
          <w:shd w:val="clear" w:color="auto" w:fill="auto"/>
        </w:rPr>
        <w:t>，</w:t>
      </w:r>
      <w:r>
        <w:rPr>
          <w:rFonts w:hint="eastAsia" w:ascii="仿宋" w:hAnsi="仿宋" w:eastAsia="仿宋" w:cs="仿宋"/>
          <w:b w:val="0"/>
          <w:bCs w:val="0"/>
          <w:i w:val="0"/>
          <w:iCs w:val="0"/>
          <w:color w:val="auto"/>
          <w:sz w:val="28"/>
          <w:szCs w:val="28"/>
          <w:highlight w:val="none"/>
          <w:shd w:val="clear" w:color="auto" w:fill="auto"/>
          <w:lang w:val="en-US" w:eastAsia="zh-CN"/>
        </w:rPr>
        <w:t>须</w:t>
      </w:r>
      <w:r>
        <w:rPr>
          <w:rFonts w:hint="eastAsia" w:ascii="仿宋" w:hAnsi="仿宋" w:eastAsia="仿宋" w:cs="仿宋"/>
          <w:b w:val="0"/>
          <w:bCs w:val="0"/>
          <w:i w:val="0"/>
          <w:iCs w:val="0"/>
          <w:color w:val="auto"/>
          <w:sz w:val="28"/>
          <w:szCs w:val="28"/>
          <w:highlight w:val="none"/>
          <w:shd w:val="clear" w:color="auto" w:fill="auto"/>
        </w:rPr>
        <w:t>提前三个工作日书面报经甲方同意，否则不得更换。</w:t>
      </w:r>
    </w:p>
    <w:p w14:paraId="06646B0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val="en-US" w:eastAsia="zh-CN"/>
        </w:rPr>
        <w:t>17.1.4甲乙</w:t>
      </w:r>
      <w:r>
        <w:rPr>
          <w:rFonts w:hint="eastAsia" w:ascii="仿宋" w:hAnsi="仿宋" w:eastAsia="仿宋" w:cs="仿宋"/>
          <w:i w:val="0"/>
          <w:iCs w:val="0"/>
          <w:color w:val="auto"/>
          <w:sz w:val="28"/>
          <w:szCs w:val="28"/>
          <w:highlight w:val="none"/>
          <w:shd w:val="clear" w:color="auto" w:fill="auto"/>
        </w:rPr>
        <w:t>双方确认，甲方项目章仅供</w:t>
      </w:r>
      <w:r>
        <w:rPr>
          <w:rFonts w:hint="eastAsia" w:ascii="仿宋" w:hAnsi="仿宋" w:eastAsia="仿宋" w:cs="仿宋"/>
          <w:i w:val="0"/>
          <w:iCs w:val="0"/>
          <w:color w:val="auto"/>
          <w:sz w:val="28"/>
          <w:szCs w:val="28"/>
          <w:highlight w:val="none"/>
          <w:shd w:val="clear" w:color="auto" w:fill="auto"/>
          <w:lang w:val="en-US" w:eastAsia="zh-CN"/>
        </w:rPr>
        <w:t>甲方</w:t>
      </w:r>
      <w:r>
        <w:rPr>
          <w:rFonts w:hint="eastAsia" w:ascii="仿宋" w:hAnsi="仿宋" w:eastAsia="仿宋" w:cs="仿宋"/>
          <w:i w:val="0"/>
          <w:iCs w:val="0"/>
          <w:color w:val="auto"/>
          <w:sz w:val="28"/>
          <w:szCs w:val="28"/>
          <w:highlight w:val="none"/>
          <w:shd w:val="clear" w:color="auto" w:fill="auto"/>
        </w:rPr>
        <w:t>项目部与乙方联系工作和确认施工技术、资料之用。乙方知悉并同意，</w:t>
      </w:r>
      <w:r>
        <w:rPr>
          <w:rFonts w:hint="eastAsia" w:ascii="仿宋" w:hAnsi="仿宋" w:eastAsia="仿宋" w:cs="仿宋"/>
          <w:i w:val="0"/>
          <w:iCs w:val="0"/>
          <w:color w:val="auto"/>
          <w:sz w:val="28"/>
          <w:szCs w:val="28"/>
          <w:highlight w:val="none"/>
          <w:shd w:val="clear" w:color="auto" w:fill="auto"/>
          <w:lang w:val="en-US" w:eastAsia="zh-CN"/>
        </w:rPr>
        <w:t>甲方</w:t>
      </w:r>
      <w:r>
        <w:rPr>
          <w:rFonts w:hint="eastAsia" w:ascii="仿宋" w:hAnsi="仿宋" w:eastAsia="仿宋" w:cs="仿宋"/>
          <w:i w:val="0"/>
          <w:iCs w:val="0"/>
          <w:color w:val="auto"/>
          <w:sz w:val="28"/>
          <w:szCs w:val="28"/>
          <w:highlight w:val="none"/>
          <w:shd w:val="clear" w:color="auto" w:fill="auto"/>
        </w:rPr>
        <w:t>项目章用于以下情形时无效：</w:t>
      </w:r>
    </w:p>
    <w:p w14:paraId="566435D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17.</w:t>
      </w:r>
      <w:r>
        <w:rPr>
          <w:rFonts w:hint="eastAsia" w:ascii="仿宋" w:hAnsi="仿宋" w:eastAsia="仿宋" w:cs="仿宋"/>
          <w:i w:val="0"/>
          <w:iCs w:val="0"/>
          <w:color w:val="auto"/>
          <w:sz w:val="28"/>
          <w:szCs w:val="28"/>
          <w:highlight w:val="none"/>
          <w:shd w:val="clear" w:color="auto" w:fill="auto"/>
        </w:rPr>
        <w:t>1.</w:t>
      </w:r>
      <w:r>
        <w:rPr>
          <w:rFonts w:hint="eastAsia" w:ascii="仿宋" w:hAnsi="仿宋" w:eastAsia="仿宋" w:cs="仿宋"/>
          <w:i w:val="0"/>
          <w:iCs w:val="0"/>
          <w:color w:val="auto"/>
          <w:sz w:val="28"/>
          <w:szCs w:val="28"/>
          <w:highlight w:val="none"/>
          <w:shd w:val="clear" w:color="auto" w:fill="auto"/>
          <w:lang w:val="en-US" w:eastAsia="zh-CN"/>
        </w:rPr>
        <w:t>4.</w:t>
      </w:r>
      <w:r>
        <w:rPr>
          <w:rFonts w:hint="eastAsia" w:ascii="仿宋" w:hAnsi="仿宋" w:eastAsia="仿宋" w:cs="仿宋"/>
          <w:i w:val="0"/>
          <w:iCs w:val="0"/>
          <w:color w:val="auto"/>
          <w:sz w:val="28"/>
          <w:szCs w:val="28"/>
          <w:highlight w:val="none"/>
          <w:shd w:val="clear" w:color="auto" w:fill="auto"/>
        </w:rPr>
        <w:t>1签订工程合同或工程分包合同及机械设备、周材租赁及材料采购类等合同；</w:t>
      </w:r>
    </w:p>
    <w:p w14:paraId="6E8B5F9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17.</w:t>
      </w:r>
      <w:r>
        <w:rPr>
          <w:rFonts w:hint="eastAsia" w:ascii="仿宋" w:hAnsi="仿宋" w:eastAsia="仿宋" w:cs="仿宋"/>
          <w:i w:val="0"/>
          <w:iCs w:val="0"/>
          <w:color w:val="auto"/>
          <w:sz w:val="28"/>
          <w:szCs w:val="28"/>
          <w:highlight w:val="none"/>
          <w:shd w:val="clear" w:color="auto" w:fill="auto"/>
        </w:rPr>
        <w:t>1.</w:t>
      </w:r>
      <w:r>
        <w:rPr>
          <w:rFonts w:hint="eastAsia" w:ascii="仿宋" w:hAnsi="仿宋" w:eastAsia="仿宋" w:cs="仿宋"/>
          <w:i w:val="0"/>
          <w:iCs w:val="0"/>
          <w:color w:val="auto"/>
          <w:sz w:val="28"/>
          <w:szCs w:val="28"/>
          <w:highlight w:val="none"/>
          <w:shd w:val="clear" w:color="auto" w:fill="auto"/>
          <w:lang w:val="en-US" w:eastAsia="zh-CN"/>
        </w:rPr>
        <w:t>4.</w:t>
      </w:r>
      <w:r>
        <w:rPr>
          <w:rFonts w:hint="eastAsia" w:ascii="仿宋" w:hAnsi="仿宋" w:eastAsia="仿宋" w:cs="仿宋"/>
          <w:i w:val="0"/>
          <w:iCs w:val="0"/>
          <w:color w:val="auto"/>
          <w:sz w:val="28"/>
          <w:szCs w:val="28"/>
          <w:highlight w:val="none"/>
          <w:shd w:val="clear" w:color="auto" w:fill="auto"/>
        </w:rPr>
        <w:t>2任何类型的欠条或收据；</w:t>
      </w:r>
    </w:p>
    <w:p w14:paraId="52E2FD1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17.</w:t>
      </w:r>
      <w:r>
        <w:rPr>
          <w:rFonts w:hint="eastAsia" w:ascii="仿宋" w:hAnsi="仿宋" w:eastAsia="仿宋" w:cs="仿宋"/>
          <w:i w:val="0"/>
          <w:iCs w:val="0"/>
          <w:color w:val="auto"/>
          <w:sz w:val="28"/>
          <w:szCs w:val="28"/>
          <w:highlight w:val="none"/>
          <w:shd w:val="clear" w:color="auto" w:fill="auto"/>
        </w:rPr>
        <w:t>1.</w:t>
      </w:r>
      <w:r>
        <w:rPr>
          <w:rFonts w:hint="eastAsia" w:ascii="仿宋" w:hAnsi="仿宋" w:eastAsia="仿宋" w:cs="仿宋"/>
          <w:i w:val="0"/>
          <w:iCs w:val="0"/>
          <w:color w:val="auto"/>
          <w:sz w:val="28"/>
          <w:szCs w:val="28"/>
          <w:highlight w:val="none"/>
          <w:shd w:val="clear" w:color="auto" w:fill="auto"/>
          <w:lang w:val="en-US" w:eastAsia="zh-CN"/>
        </w:rPr>
        <w:t>4.</w:t>
      </w:r>
      <w:r>
        <w:rPr>
          <w:rFonts w:hint="eastAsia" w:ascii="仿宋" w:hAnsi="仿宋" w:eastAsia="仿宋" w:cs="仿宋"/>
          <w:i w:val="0"/>
          <w:iCs w:val="0"/>
          <w:color w:val="auto"/>
          <w:sz w:val="28"/>
          <w:szCs w:val="28"/>
          <w:highlight w:val="none"/>
          <w:shd w:val="clear" w:color="auto" w:fill="auto"/>
        </w:rPr>
        <w:t>3任何形式的经济结算凭证；</w:t>
      </w:r>
    </w:p>
    <w:p w14:paraId="3E07ADD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17.</w:t>
      </w:r>
      <w:r>
        <w:rPr>
          <w:rFonts w:hint="eastAsia" w:ascii="仿宋" w:hAnsi="仿宋" w:eastAsia="仿宋" w:cs="仿宋"/>
          <w:i w:val="0"/>
          <w:iCs w:val="0"/>
          <w:color w:val="auto"/>
          <w:sz w:val="28"/>
          <w:szCs w:val="28"/>
          <w:highlight w:val="none"/>
          <w:shd w:val="clear" w:color="auto" w:fill="auto"/>
        </w:rPr>
        <w:t>1.</w:t>
      </w:r>
      <w:r>
        <w:rPr>
          <w:rFonts w:hint="eastAsia" w:ascii="仿宋" w:hAnsi="仿宋" w:eastAsia="仿宋" w:cs="仿宋"/>
          <w:i w:val="0"/>
          <w:iCs w:val="0"/>
          <w:color w:val="auto"/>
          <w:sz w:val="28"/>
          <w:szCs w:val="28"/>
          <w:highlight w:val="none"/>
          <w:shd w:val="clear" w:color="auto" w:fill="auto"/>
          <w:lang w:val="en-US" w:eastAsia="zh-CN"/>
        </w:rPr>
        <w:t>4.</w:t>
      </w:r>
      <w:r>
        <w:rPr>
          <w:rFonts w:hint="eastAsia" w:ascii="仿宋" w:hAnsi="仿宋" w:eastAsia="仿宋" w:cs="仿宋"/>
          <w:i w:val="0"/>
          <w:iCs w:val="0"/>
          <w:color w:val="auto"/>
          <w:sz w:val="28"/>
          <w:szCs w:val="28"/>
          <w:highlight w:val="none"/>
          <w:shd w:val="clear" w:color="auto" w:fill="auto"/>
        </w:rPr>
        <w:t>4为他人或他单位提供任何形式的担保；</w:t>
      </w:r>
    </w:p>
    <w:p w14:paraId="35918D3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eastAsia="仿宋"/>
          <w:color w:val="auto"/>
          <w:highlight w:val="none"/>
          <w:lang w:eastAsia="zh-CN"/>
        </w:rPr>
      </w:pPr>
      <w:r>
        <w:rPr>
          <w:rFonts w:hint="eastAsia" w:ascii="仿宋" w:hAnsi="仿宋" w:eastAsia="仿宋" w:cs="仿宋"/>
          <w:i w:val="0"/>
          <w:iCs w:val="0"/>
          <w:color w:val="auto"/>
          <w:sz w:val="28"/>
          <w:szCs w:val="28"/>
          <w:highlight w:val="none"/>
          <w:shd w:val="clear" w:color="auto" w:fill="auto"/>
          <w:lang w:eastAsia="zh-CN"/>
        </w:rPr>
        <w:t>17.</w:t>
      </w:r>
      <w:r>
        <w:rPr>
          <w:rFonts w:hint="eastAsia" w:ascii="仿宋" w:hAnsi="仿宋" w:eastAsia="仿宋" w:cs="仿宋"/>
          <w:i w:val="0"/>
          <w:iCs w:val="0"/>
          <w:color w:val="auto"/>
          <w:sz w:val="28"/>
          <w:szCs w:val="28"/>
          <w:highlight w:val="none"/>
          <w:shd w:val="clear" w:color="auto" w:fill="auto"/>
        </w:rPr>
        <w:t>1.</w:t>
      </w:r>
      <w:r>
        <w:rPr>
          <w:rFonts w:hint="eastAsia" w:ascii="仿宋" w:hAnsi="仿宋" w:eastAsia="仿宋" w:cs="仿宋"/>
          <w:i w:val="0"/>
          <w:iCs w:val="0"/>
          <w:color w:val="auto"/>
          <w:sz w:val="28"/>
          <w:szCs w:val="28"/>
          <w:highlight w:val="none"/>
          <w:shd w:val="clear" w:color="auto" w:fill="auto"/>
          <w:lang w:val="en-US" w:eastAsia="zh-CN"/>
        </w:rPr>
        <w:t>4.</w:t>
      </w:r>
      <w:r>
        <w:rPr>
          <w:rFonts w:hint="eastAsia" w:ascii="仿宋" w:hAnsi="仿宋" w:eastAsia="仿宋" w:cs="仿宋"/>
          <w:i w:val="0"/>
          <w:iCs w:val="0"/>
          <w:color w:val="auto"/>
          <w:sz w:val="28"/>
          <w:szCs w:val="28"/>
          <w:highlight w:val="none"/>
          <w:shd w:val="clear" w:color="auto" w:fill="auto"/>
        </w:rPr>
        <w:t>5确认任何形式的包含权利义务及责任承担的文件</w:t>
      </w:r>
      <w:r>
        <w:rPr>
          <w:rFonts w:hint="eastAsia" w:ascii="仿宋" w:hAnsi="仿宋" w:eastAsia="仿宋" w:cs="仿宋"/>
          <w:i w:val="0"/>
          <w:iCs w:val="0"/>
          <w:color w:val="auto"/>
          <w:sz w:val="28"/>
          <w:szCs w:val="28"/>
          <w:highlight w:val="none"/>
          <w:shd w:val="clear" w:color="auto" w:fill="auto"/>
          <w:lang w:eastAsia="zh-CN"/>
        </w:rPr>
        <w:t>。</w:t>
      </w:r>
    </w:p>
    <w:p w14:paraId="3E41460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jc w:val="left"/>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17.</w:t>
      </w:r>
      <w:r>
        <w:rPr>
          <w:rFonts w:hint="eastAsia" w:ascii="仿宋" w:hAnsi="仿宋" w:eastAsia="仿宋" w:cs="仿宋"/>
          <w:i w:val="0"/>
          <w:iCs w:val="0"/>
          <w:color w:val="auto"/>
          <w:sz w:val="28"/>
          <w:szCs w:val="28"/>
          <w:highlight w:val="none"/>
          <w:shd w:val="clear" w:color="auto" w:fill="auto"/>
          <w:lang w:val="en-US" w:eastAsia="zh-CN"/>
        </w:rPr>
        <w:t>2</w:t>
      </w:r>
      <w:r>
        <w:rPr>
          <w:rFonts w:hint="eastAsia" w:ascii="仿宋" w:hAnsi="仿宋" w:eastAsia="仿宋" w:cs="仿宋"/>
          <w:color w:val="auto"/>
          <w:sz w:val="28"/>
          <w:szCs w:val="28"/>
          <w:highlight w:val="none"/>
        </w:rPr>
        <w:t>甲方编制的《施工交楼标准》《常见建筑工程质量通病的标准化施工细则》</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隐蔽工程管理制度</w:t>
      </w:r>
      <w:r>
        <w:rPr>
          <w:rFonts w:hint="eastAsia" w:ascii="仿宋" w:hAnsi="仿宋" w:eastAsia="仿宋" w:cs="仿宋"/>
          <w:color w:val="auto"/>
          <w:sz w:val="28"/>
          <w:szCs w:val="28"/>
          <w:highlight w:val="none"/>
          <w:lang w:eastAsia="zh-CN"/>
        </w:rPr>
        <w:t>》《分包单位施工现场签证管理制度》《</w:t>
      </w:r>
      <w:r>
        <w:rPr>
          <w:rFonts w:hint="eastAsia" w:ascii="仿宋" w:hAnsi="仿宋" w:eastAsia="仿宋" w:cs="仿宋"/>
          <w:color w:val="auto"/>
          <w:sz w:val="28"/>
          <w:szCs w:val="28"/>
          <w:highlight w:val="none"/>
          <w:lang w:val="en-US" w:eastAsia="zh-CN"/>
        </w:rPr>
        <w:t>临时设施管理制度</w:t>
      </w:r>
      <w:r>
        <w:rPr>
          <w:rFonts w:hint="eastAsia" w:ascii="仿宋" w:hAnsi="仿宋" w:eastAsia="仿宋" w:cs="仿宋"/>
          <w:color w:val="auto"/>
          <w:sz w:val="28"/>
          <w:szCs w:val="28"/>
          <w:highlight w:val="none"/>
          <w:lang w:eastAsia="zh-CN"/>
        </w:rPr>
        <w:t>》</w:t>
      </w:r>
      <w:r>
        <w:rPr>
          <w:rFonts w:hint="eastAsia" w:ascii="仿宋" w:hAnsi="仿宋" w:eastAsia="仿宋" w:cs="仿宋"/>
          <w:b w:val="0"/>
          <w:bCs w:val="0"/>
          <w:i w:val="0"/>
          <w:iCs w:val="0"/>
          <w:color w:val="auto"/>
          <w:sz w:val="28"/>
          <w:szCs w:val="28"/>
          <w:highlight w:val="none"/>
          <w:u w:val="none"/>
          <w:shd w:val="clear" w:color="auto" w:fill="auto"/>
          <w:lang w:val="en-US" w:eastAsia="zh-CN"/>
        </w:rPr>
        <w:t>《</w:t>
      </w:r>
      <w:r>
        <w:rPr>
          <w:rFonts w:hint="eastAsia" w:ascii="仿宋" w:hAnsi="仿宋" w:eastAsia="仿宋" w:cs="仿宋"/>
          <w:color w:val="auto"/>
          <w:sz w:val="28"/>
          <w:szCs w:val="28"/>
          <w:highlight w:val="none"/>
          <w:lang w:val="en-US" w:eastAsia="zh-CN"/>
        </w:rPr>
        <w:t>项目实名制及劳资管理制度》</w:t>
      </w:r>
      <w:r>
        <w:rPr>
          <w:rFonts w:hint="eastAsia" w:ascii="仿宋" w:hAnsi="仿宋" w:eastAsia="仿宋" w:cs="仿宋"/>
          <w:color w:val="auto"/>
          <w:sz w:val="28"/>
          <w:szCs w:val="28"/>
          <w:highlight w:val="none"/>
        </w:rPr>
        <w:t>为本合同不可分割的组成部分，与合同正文具有同等效力，乙方</w:t>
      </w:r>
      <w:r>
        <w:rPr>
          <w:rFonts w:hint="eastAsia" w:ascii="仿宋" w:hAnsi="仿宋" w:eastAsia="仿宋" w:cs="仿宋"/>
          <w:color w:val="auto"/>
          <w:sz w:val="28"/>
          <w:szCs w:val="28"/>
          <w:highlight w:val="none"/>
          <w:lang w:val="en-US" w:eastAsia="zh-CN"/>
        </w:rPr>
        <w:t>须</w:t>
      </w:r>
      <w:r>
        <w:rPr>
          <w:rFonts w:hint="eastAsia" w:ascii="仿宋" w:hAnsi="仿宋" w:eastAsia="仿宋" w:cs="仿宋"/>
          <w:color w:val="auto"/>
          <w:sz w:val="28"/>
          <w:szCs w:val="28"/>
          <w:highlight w:val="none"/>
        </w:rPr>
        <w:t>照章施工。</w:t>
      </w:r>
      <w:r>
        <w:rPr>
          <w:rFonts w:hint="eastAsia" w:ascii="仿宋" w:hAnsi="仿宋" w:eastAsia="仿宋" w:cs="仿宋"/>
          <w:color w:val="auto"/>
          <w:sz w:val="28"/>
          <w:szCs w:val="28"/>
          <w:highlight w:val="none"/>
          <w:lang w:eastAsia="zh-CN"/>
        </w:rPr>
        <w:t>相关制度文件及附件表格格式以施工当期甲方最新版为准，最终解释权归甲方所有</w:t>
      </w:r>
      <w:r>
        <w:rPr>
          <w:rFonts w:hint="eastAsia" w:ascii="仿宋" w:hAnsi="仿宋" w:eastAsia="仿宋" w:cs="仿宋"/>
          <w:i w:val="0"/>
          <w:iCs w:val="0"/>
          <w:color w:val="auto"/>
          <w:sz w:val="28"/>
          <w:szCs w:val="28"/>
          <w:highlight w:val="none"/>
          <w:shd w:val="clear" w:color="auto" w:fill="auto"/>
        </w:rPr>
        <w:t>。</w:t>
      </w:r>
    </w:p>
    <w:p w14:paraId="1E53A60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eastAsia="zh-CN"/>
        </w:rPr>
        <w:t>17.</w:t>
      </w:r>
      <w:r>
        <w:rPr>
          <w:rFonts w:hint="eastAsia" w:ascii="仿宋" w:hAnsi="仿宋" w:eastAsia="仿宋" w:cs="仿宋"/>
          <w:i w:val="0"/>
          <w:iCs w:val="0"/>
          <w:color w:val="auto"/>
          <w:sz w:val="28"/>
          <w:szCs w:val="28"/>
          <w:highlight w:val="none"/>
          <w:shd w:val="clear" w:color="auto" w:fill="auto"/>
          <w:lang w:val="en-US" w:eastAsia="zh-CN"/>
        </w:rPr>
        <w:t>3本合同除《工完场清交接单》《甲方项目章样式》《签证单分包说明》《施工图纸》外，其余合同附件在办理相关手续时，乙方须加盖公章且法人代表签名。</w:t>
      </w:r>
    </w:p>
    <w:p w14:paraId="6D6447B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17.</w:t>
      </w:r>
      <w:r>
        <w:rPr>
          <w:rFonts w:hint="eastAsia" w:ascii="仿宋" w:hAnsi="仿宋" w:eastAsia="仿宋" w:cs="仿宋"/>
          <w:i w:val="0"/>
          <w:iCs w:val="0"/>
          <w:color w:val="auto"/>
          <w:sz w:val="28"/>
          <w:szCs w:val="28"/>
          <w:highlight w:val="none"/>
          <w:shd w:val="clear" w:color="auto" w:fill="auto"/>
          <w:lang w:val="en-US" w:eastAsia="zh-CN"/>
        </w:rPr>
        <w:t>4</w:t>
      </w:r>
      <w:r>
        <w:rPr>
          <w:rFonts w:hint="eastAsia" w:ascii="仿宋" w:hAnsi="仿宋" w:eastAsia="仿宋" w:cs="仿宋"/>
          <w:i w:val="0"/>
          <w:iCs w:val="0"/>
          <w:color w:val="auto"/>
          <w:sz w:val="28"/>
          <w:szCs w:val="28"/>
          <w:highlight w:val="none"/>
          <w:shd w:val="clear" w:color="auto" w:fill="auto"/>
        </w:rPr>
        <w:t>本合同条款</w:t>
      </w:r>
      <w:r>
        <w:rPr>
          <w:rFonts w:hint="eastAsia" w:ascii="仿宋" w:hAnsi="仿宋" w:eastAsia="仿宋" w:cs="仿宋"/>
          <w:i w:val="0"/>
          <w:iCs w:val="0"/>
          <w:color w:val="auto"/>
          <w:sz w:val="28"/>
          <w:szCs w:val="28"/>
          <w:highlight w:val="none"/>
          <w:shd w:val="clear" w:color="auto" w:fill="auto"/>
          <w:lang w:val="en-US" w:eastAsia="zh-CN"/>
        </w:rPr>
        <w:t>互为矛盾</w:t>
      </w:r>
      <w:r>
        <w:rPr>
          <w:rFonts w:hint="eastAsia" w:ascii="仿宋" w:hAnsi="仿宋" w:eastAsia="仿宋" w:cs="仿宋"/>
          <w:i w:val="0"/>
          <w:iCs w:val="0"/>
          <w:color w:val="auto"/>
          <w:sz w:val="28"/>
          <w:szCs w:val="28"/>
          <w:highlight w:val="none"/>
          <w:shd w:val="clear" w:color="auto" w:fill="auto"/>
        </w:rPr>
        <w:t>的，</w:t>
      </w:r>
      <w:r>
        <w:rPr>
          <w:rFonts w:hint="eastAsia" w:ascii="仿宋" w:hAnsi="仿宋" w:eastAsia="仿宋" w:cs="仿宋"/>
          <w:i w:val="0"/>
          <w:iCs w:val="0"/>
          <w:color w:val="auto"/>
          <w:sz w:val="28"/>
          <w:szCs w:val="28"/>
          <w:highlight w:val="none"/>
          <w:shd w:val="clear" w:color="auto" w:fill="auto"/>
          <w:lang w:val="en-US" w:eastAsia="zh-CN"/>
        </w:rPr>
        <w:t>按</w:t>
      </w:r>
      <w:r>
        <w:rPr>
          <w:rFonts w:hint="eastAsia" w:ascii="仿宋" w:hAnsi="仿宋" w:eastAsia="仿宋" w:cs="仿宋"/>
          <w:i w:val="0"/>
          <w:iCs w:val="0"/>
          <w:color w:val="auto"/>
          <w:sz w:val="28"/>
          <w:szCs w:val="28"/>
          <w:highlight w:val="none"/>
          <w:shd w:val="clear" w:color="auto" w:fill="auto"/>
        </w:rPr>
        <w:t>最有利于甲方的条款执行。</w:t>
      </w:r>
    </w:p>
    <w:p w14:paraId="5A3BFFA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17.</w:t>
      </w:r>
      <w:r>
        <w:rPr>
          <w:rFonts w:hint="eastAsia" w:ascii="仿宋" w:hAnsi="仿宋" w:eastAsia="仿宋" w:cs="仿宋"/>
          <w:i w:val="0"/>
          <w:iCs w:val="0"/>
          <w:color w:val="auto"/>
          <w:sz w:val="28"/>
          <w:szCs w:val="28"/>
          <w:highlight w:val="none"/>
          <w:shd w:val="clear" w:color="auto" w:fill="auto"/>
          <w:lang w:val="en-US" w:eastAsia="zh-CN"/>
        </w:rPr>
        <w:t>5</w:t>
      </w:r>
      <w:r>
        <w:rPr>
          <w:rFonts w:hint="eastAsia" w:ascii="仿宋" w:hAnsi="仿宋" w:eastAsia="仿宋" w:cs="仿宋"/>
          <w:i w:val="0"/>
          <w:iCs w:val="0"/>
          <w:color w:val="auto"/>
          <w:sz w:val="28"/>
          <w:szCs w:val="28"/>
          <w:highlight w:val="none"/>
          <w:shd w:val="clear" w:color="auto" w:fill="auto"/>
        </w:rPr>
        <w:t>本合同未尽事宜，须经</w:t>
      </w:r>
      <w:r>
        <w:rPr>
          <w:rFonts w:hint="eastAsia" w:ascii="仿宋" w:hAnsi="仿宋" w:eastAsia="仿宋" w:cs="仿宋"/>
          <w:i w:val="0"/>
          <w:iCs w:val="0"/>
          <w:color w:val="auto"/>
          <w:sz w:val="28"/>
          <w:szCs w:val="28"/>
          <w:highlight w:val="none"/>
          <w:shd w:val="clear" w:color="auto" w:fill="auto"/>
          <w:lang w:val="en-US" w:eastAsia="zh-CN"/>
        </w:rPr>
        <w:t>甲乙</w:t>
      </w:r>
      <w:r>
        <w:rPr>
          <w:rFonts w:hint="eastAsia" w:ascii="仿宋" w:hAnsi="仿宋" w:eastAsia="仿宋" w:cs="仿宋"/>
          <w:i w:val="0"/>
          <w:iCs w:val="0"/>
          <w:color w:val="auto"/>
          <w:sz w:val="28"/>
          <w:szCs w:val="28"/>
          <w:highlight w:val="none"/>
          <w:shd w:val="clear" w:color="auto" w:fill="auto"/>
        </w:rPr>
        <w:t>双方协商</w:t>
      </w:r>
      <w:r>
        <w:rPr>
          <w:rFonts w:hint="eastAsia" w:ascii="仿宋" w:hAnsi="仿宋" w:eastAsia="仿宋" w:cs="仿宋"/>
          <w:i w:val="0"/>
          <w:iCs w:val="0"/>
          <w:color w:val="auto"/>
          <w:sz w:val="28"/>
          <w:szCs w:val="28"/>
          <w:highlight w:val="none"/>
          <w:shd w:val="clear" w:color="auto" w:fill="auto"/>
          <w:lang w:val="en-US" w:eastAsia="zh-CN"/>
        </w:rPr>
        <w:t>一致后</w:t>
      </w:r>
      <w:r>
        <w:rPr>
          <w:rFonts w:hint="eastAsia" w:ascii="仿宋" w:hAnsi="仿宋" w:eastAsia="仿宋" w:cs="仿宋"/>
          <w:i w:val="0"/>
          <w:iCs w:val="0"/>
          <w:color w:val="auto"/>
          <w:sz w:val="28"/>
          <w:szCs w:val="28"/>
          <w:highlight w:val="none"/>
          <w:shd w:val="clear" w:color="auto" w:fill="auto"/>
        </w:rPr>
        <w:t>签订补充协议</w:t>
      </w:r>
      <w:r>
        <w:rPr>
          <w:rFonts w:hint="eastAsia" w:ascii="仿宋" w:hAnsi="仿宋" w:eastAsia="仿宋" w:cs="仿宋"/>
          <w:i w:val="0"/>
          <w:iCs w:val="0"/>
          <w:color w:val="auto"/>
          <w:sz w:val="28"/>
          <w:szCs w:val="28"/>
          <w:highlight w:val="none"/>
          <w:shd w:val="clear" w:color="auto" w:fill="auto"/>
          <w:lang w:val="en-US" w:eastAsia="zh-CN"/>
        </w:rPr>
        <w:t>进行明确。</w:t>
      </w:r>
      <w:r>
        <w:rPr>
          <w:rFonts w:hint="eastAsia" w:ascii="仿宋" w:hAnsi="仿宋" w:eastAsia="仿宋" w:cs="仿宋"/>
          <w:i w:val="0"/>
          <w:iCs w:val="0"/>
          <w:color w:val="auto"/>
          <w:sz w:val="28"/>
          <w:szCs w:val="28"/>
          <w:highlight w:val="none"/>
          <w:shd w:val="clear" w:color="auto" w:fill="auto"/>
        </w:rPr>
        <w:t>补充协议与本合同具有同等法律效力。</w:t>
      </w:r>
    </w:p>
    <w:p w14:paraId="35067C1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shd w:val="clear" w:color="auto" w:fill="auto"/>
          <w:lang w:eastAsia="zh-CN"/>
        </w:rPr>
      </w:pPr>
      <w:r>
        <w:rPr>
          <w:rFonts w:hint="eastAsia" w:ascii="仿宋" w:hAnsi="仿宋" w:eastAsia="仿宋" w:cs="仿宋"/>
          <w:i w:val="0"/>
          <w:iCs w:val="0"/>
          <w:color w:val="auto"/>
          <w:sz w:val="28"/>
          <w:szCs w:val="28"/>
          <w:highlight w:val="none"/>
          <w:shd w:val="clear" w:color="auto" w:fill="auto"/>
          <w:lang w:eastAsia="zh-CN"/>
        </w:rPr>
        <w:t>17.</w:t>
      </w:r>
      <w:r>
        <w:rPr>
          <w:rFonts w:hint="eastAsia" w:ascii="仿宋" w:hAnsi="仿宋" w:eastAsia="仿宋" w:cs="仿宋"/>
          <w:i w:val="0"/>
          <w:iCs w:val="0"/>
          <w:color w:val="auto"/>
          <w:sz w:val="28"/>
          <w:szCs w:val="28"/>
          <w:highlight w:val="none"/>
          <w:shd w:val="clear" w:color="auto" w:fill="auto"/>
          <w:lang w:val="en-US" w:eastAsia="zh-CN"/>
        </w:rPr>
        <w:t>6与</w:t>
      </w:r>
      <w:r>
        <w:rPr>
          <w:rFonts w:hint="eastAsia" w:ascii="仿宋" w:hAnsi="仿宋" w:eastAsia="仿宋" w:cs="仿宋"/>
          <w:i w:val="0"/>
          <w:iCs w:val="0"/>
          <w:color w:val="auto"/>
          <w:sz w:val="28"/>
          <w:szCs w:val="28"/>
          <w:highlight w:val="none"/>
          <w:shd w:val="clear" w:color="auto" w:fill="auto"/>
        </w:rPr>
        <w:t>本合同</w:t>
      </w:r>
      <w:r>
        <w:rPr>
          <w:rFonts w:hint="eastAsia" w:ascii="仿宋" w:hAnsi="仿宋" w:eastAsia="仿宋" w:cs="仿宋"/>
          <w:i w:val="0"/>
          <w:iCs w:val="0"/>
          <w:color w:val="auto"/>
          <w:sz w:val="28"/>
          <w:szCs w:val="28"/>
          <w:highlight w:val="none"/>
          <w:shd w:val="clear" w:color="auto" w:fill="auto"/>
          <w:lang w:val="en-US" w:eastAsia="zh-CN"/>
        </w:rPr>
        <w:t>相关的</w:t>
      </w:r>
      <w:r>
        <w:rPr>
          <w:rFonts w:hint="eastAsia" w:ascii="仿宋" w:hAnsi="仿宋" w:eastAsia="仿宋" w:cs="仿宋"/>
          <w:i w:val="0"/>
          <w:iCs w:val="0"/>
          <w:color w:val="auto"/>
          <w:sz w:val="28"/>
          <w:szCs w:val="28"/>
          <w:highlight w:val="none"/>
          <w:shd w:val="clear" w:color="auto" w:fill="auto"/>
        </w:rPr>
        <w:t>争议，</w:t>
      </w:r>
      <w:r>
        <w:rPr>
          <w:rFonts w:hint="eastAsia" w:ascii="仿宋" w:hAnsi="仿宋" w:eastAsia="仿宋" w:cs="仿宋"/>
          <w:i w:val="0"/>
          <w:iCs w:val="0"/>
          <w:color w:val="auto"/>
          <w:sz w:val="28"/>
          <w:szCs w:val="28"/>
          <w:highlight w:val="none"/>
          <w:shd w:val="clear" w:color="auto" w:fill="auto"/>
          <w:lang w:val="en-US" w:eastAsia="zh-CN"/>
        </w:rPr>
        <w:t>甲乙</w:t>
      </w:r>
      <w:r>
        <w:rPr>
          <w:rFonts w:hint="eastAsia" w:ascii="仿宋" w:hAnsi="仿宋" w:eastAsia="仿宋" w:cs="仿宋"/>
          <w:i w:val="0"/>
          <w:iCs w:val="0"/>
          <w:color w:val="auto"/>
          <w:sz w:val="28"/>
          <w:szCs w:val="28"/>
          <w:highlight w:val="none"/>
          <w:shd w:val="clear" w:color="auto" w:fill="auto"/>
        </w:rPr>
        <w:t>双方</w:t>
      </w:r>
      <w:r>
        <w:rPr>
          <w:rFonts w:hint="eastAsia" w:ascii="仿宋" w:hAnsi="仿宋" w:eastAsia="仿宋" w:cs="仿宋"/>
          <w:i w:val="0"/>
          <w:iCs w:val="0"/>
          <w:color w:val="auto"/>
          <w:sz w:val="28"/>
          <w:szCs w:val="28"/>
          <w:highlight w:val="none"/>
          <w:shd w:val="clear" w:color="auto" w:fill="auto"/>
          <w:lang w:val="en-US" w:eastAsia="zh-CN"/>
        </w:rPr>
        <w:t>应首先</w:t>
      </w:r>
      <w:r>
        <w:rPr>
          <w:rFonts w:hint="eastAsia" w:ascii="仿宋" w:hAnsi="仿宋" w:eastAsia="仿宋" w:cs="仿宋"/>
          <w:i w:val="0"/>
          <w:iCs w:val="0"/>
          <w:color w:val="auto"/>
          <w:sz w:val="28"/>
          <w:szCs w:val="28"/>
          <w:highlight w:val="none"/>
          <w:shd w:val="clear" w:color="auto" w:fill="auto"/>
        </w:rPr>
        <w:t>友好协商解决，</w:t>
      </w:r>
      <w:r>
        <w:rPr>
          <w:rFonts w:hint="eastAsia" w:ascii="仿宋" w:hAnsi="仿宋" w:eastAsia="仿宋" w:cs="仿宋"/>
          <w:i w:val="0"/>
          <w:iCs w:val="0"/>
          <w:color w:val="auto"/>
          <w:sz w:val="28"/>
          <w:szCs w:val="28"/>
          <w:highlight w:val="none"/>
          <w:shd w:val="clear" w:color="auto" w:fill="auto"/>
          <w:lang w:val="en-US" w:eastAsia="zh-CN"/>
        </w:rPr>
        <w:t>协商</w:t>
      </w:r>
      <w:r>
        <w:rPr>
          <w:rFonts w:hint="eastAsia" w:ascii="仿宋" w:hAnsi="仿宋" w:eastAsia="仿宋" w:cs="仿宋"/>
          <w:i w:val="0"/>
          <w:iCs w:val="0"/>
          <w:color w:val="auto"/>
          <w:sz w:val="28"/>
          <w:szCs w:val="28"/>
          <w:highlight w:val="none"/>
          <w:shd w:val="clear" w:color="auto" w:fill="auto"/>
        </w:rPr>
        <w:t>不成则由任一方提交甲方所在地的人民法院诉讼处理。法院送达的文书以合同签章处所列地址为有效地址</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lang w:val="en-US" w:eastAsia="zh-CN"/>
        </w:rPr>
        <w:t>以</w:t>
      </w:r>
      <w:r>
        <w:rPr>
          <w:rFonts w:hint="eastAsia" w:ascii="仿宋" w:hAnsi="仿宋" w:eastAsia="仿宋" w:cs="仿宋"/>
          <w:i w:val="0"/>
          <w:iCs w:val="0"/>
          <w:color w:val="auto"/>
          <w:sz w:val="28"/>
          <w:szCs w:val="28"/>
          <w:highlight w:val="none"/>
          <w:shd w:val="clear" w:color="auto" w:fill="auto"/>
        </w:rPr>
        <w:t>邮寄方式送达的，通过邮政特快专递寄出第三日视为送达</w:t>
      </w:r>
      <w:r>
        <w:rPr>
          <w:rFonts w:hint="eastAsia" w:ascii="仿宋" w:hAnsi="仿宋" w:eastAsia="仿宋" w:cs="仿宋"/>
          <w:i w:val="0"/>
          <w:iCs w:val="0"/>
          <w:color w:val="auto"/>
          <w:sz w:val="28"/>
          <w:szCs w:val="28"/>
          <w:highlight w:val="none"/>
          <w:shd w:val="clear" w:color="auto" w:fill="auto"/>
          <w:lang w:eastAsia="zh-CN"/>
        </w:rPr>
        <w:t>。</w:t>
      </w:r>
    </w:p>
    <w:p w14:paraId="0CD3C3F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17.7乙方违反本合同约定给甲方造成损失的，须按本合同约定承担违约责任外，甲方有权直接从应付合同款中直接扣除乙方需承担的违约金、罚款等费用，如所扣款额不足补偿甲方损失，乙方在甲方通知之日起七个日历天内补齐差额给甲方，且甲方向乙方追偿责任所产生的律师费、诉讼费、鉴定费、财产保全担保费等费用由乙方全额承担。</w:t>
      </w:r>
    </w:p>
    <w:p w14:paraId="0303578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17.</w:t>
      </w:r>
      <w:r>
        <w:rPr>
          <w:rFonts w:hint="eastAsia" w:ascii="仿宋" w:hAnsi="仿宋" w:eastAsia="仿宋" w:cs="仿宋"/>
          <w:i w:val="0"/>
          <w:iCs w:val="0"/>
          <w:color w:val="auto"/>
          <w:sz w:val="28"/>
          <w:szCs w:val="28"/>
          <w:highlight w:val="none"/>
          <w:shd w:val="clear" w:color="auto" w:fill="auto"/>
          <w:lang w:val="en-US" w:eastAsia="zh-CN"/>
        </w:rPr>
        <w:t>8</w:t>
      </w:r>
      <w:r>
        <w:rPr>
          <w:rFonts w:hint="eastAsia" w:ascii="仿宋" w:hAnsi="仿宋" w:eastAsia="仿宋" w:cs="仿宋"/>
          <w:i w:val="0"/>
          <w:iCs w:val="0"/>
          <w:color w:val="auto"/>
          <w:sz w:val="28"/>
          <w:szCs w:val="28"/>
          <w:highlight w:val="none"/>
          <w:shd w:val="clear" w:color="auto" w:fill="auto"/>
        </w:rPr>
        <w:t>本合同一式</w:t>
      </w:r>
      <w:r>
        <w:rPr>
          <w:rFonts w:hint="eastAsia" w:ascii="仿宋" w:hAnsi="仿宋" w:eastAsia="仿宋" w:cs="仿宋"/>
          <w:i w:val="0"/>
          <w:iCs w:val="0"/>
          <w:color w:val="auto"/>
          <w:sz w:val="28"/>
          <w:szCs w:val="28"/>
          <w:highlight w:val="none"/>
          <w:shd w:val="clear" w:color="auto" w:fill="auto"/>
          <w:lang w:val="en-US" w:eastAsia="zh-CN"/>
        </w:rPr>
        <w:t>二</w:t>
      </w:r>
      <w:r>
        <w:rPr>
          <w:rFonts w:hint="eastAsia" w:ascii="仿宋" w:hAnsi="仿宋" w:eastAsia="仿宋" w:cs="仿宋"/>
          <w:i w:val="0"/>
          <w:iCs w:val="0"/>
          <w:color w:val="auto"/>
          <w:sz w:val="28"/>
          <w:szCs w:val="28"/>
          <w:highlight w:val="none"/>
          <w:shd w:val="clear" w:color="auto" w:fill="auto"/>
        </w:rPr>
        <w:t>份，甲</w:t>
      </w:r>
      <w:r>
        <w:rPr>
          <w:rFonts w:hint="eastAsia" w:ascii="仿宋" w:hAnsi="仿宋" w:eastAsia="仿宋" w:cs="仿宋"/>
          <w:i w:val="0"/>
          <w:iCs w:val="0"/>
          <w:color w:val="auto"/>
          <w:sz w:val="28"/>
          <w:szCs w:val="28"/>
          <w:highlight w:val="none"/>
          <w:shd w:val="clear" w:color="auto" w:fill="auto"/>
          <w:lang w:val="en-US" w:eastAsia="zh-CN"/>
        </w:rPr>
        <w:t>乙双方各执一</w:t>
      </w:r>
      <w:r>
        <w:rPr>
          <w:rFonts w:hint="eastAsia" w:ascii="仿宋" w:hAnsi="仿宋" w:eastAsia="仿宋" w:cs="仿宋"/>
          <w:i w:val="0"/>
          <w:iCs w:val="0"/>
          <w:color w:val="auto"/>
          <w:sz w:val="28"/>
          <w:szCs w:val="28"/>
          <w:highlight w:val="none"/>
          <w:shd w:val="clear" w:color="auto" w:fill="auto"/>
        </w:rPr>
        <w:t>份，均具同等效力。</w:t>
      </w:r>
    </w:p>
    <w:p w14:paraId="149DCBD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shd w:val="clear" w:color="auto" w:fill="auto"/>
          <w:lang w:val="en-US" w:eastAsia="zh-CN"/>
        </w:rPr>
        <w:t>17.9</w:t>
      </w:r>
      <w:r>
        <w:rPr>
          <w:rFonts w:hint="eastAsia" w:ascii="仿宋" w:hAnsi="仿宋" w:eastAsia="仿宋" w:cs="仿宋"/>
          <w:b w:val="0"/>
          <w:bCs w:val="0"/>
          <w:i w:val="0"/>
          <w:iCs w:val="0"/>
          <w:color w:val="auto"/>
          <w:sz w:val="28"/>
          <w:szCs w:val="28"/>
          <w:highlight w:val="none"/>
          <w:lang w:val="en-US" w:eastAsia="zh-CN"/>
        </w:rPr>
        <w:t>本合同正文为清洁打印文本，如双方对此合同有任何修改及补充均应另行签订补充协议。合同正文中任何非打印的文字或者图形，除非经双方确认同意，否则不产生约束力。</w:t>
      </w:r>
    </w:p>
    <w:p w14:paraId="2FD181A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17.10甲乙双方均确认已经审阅并理解本合同的全部条款，且已经就条款相关的任何疑问得到满意的解释，并确认本合同的条款为双方本着诚信互利的原则友好协商一致的结果，不属于任何一方的格式条款。</w:t>
      </w:r>
    </w:p>
    <w:p w14:paraId="255E508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default"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17.11乙方应根据工程需要，提供施工使用的围栏设施，负责安全保卫工作，合理安排施工作业时间，避免施工影响周边居民正常生活。乙方如需使用甲方位于施工区域周边的残旧建筑作为材料库、员工临时宿舍等用途，因建筑本身导致消防、安全等事故造成的一切损失由乙方承担。</w:t>
      </w:r>
    </w:p>
    <w:p w14:paraId="6E57863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17.12本合同自甲乙双方签字、加盖公章（或合同章）之日起生效，在竣工结算款（保修金除外）支付完毕、乙方向甲方交付竣工工程，双方履行完合同义务、责任（保修责任除外）之日，本合同（保修条款除外）自动终止。</w:t>
      </w:r>
    </w:p>
    <w:p w14:paraId="3C6E20B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17.13以下文件均为合同有效组成部分，各文件互相解释，互为说明。当合同文件中出现不一致时，除合同另有约定外，以下排列顺序就是各合同文件的优先解释顺序：</w:t>
      </w:r>
    </w:p>
    <w:p w14:paraId="2ED0F1D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17.13.1 合同履行过程中，双方法人代表或授权人签字并加盖公章的补充协议；</w:t>
      </w:r>
    </w:p>
    <w:p w14:paraId="2C2B925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17.13.2 本合同书（含附件）；</w:t>
      </w:r>
    </w:p>
    <w:p w14:paraId="4524981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17.13.3经甲方确认的方案及相关设计变更；</w:t>
      </w:r>
    </w:p>
    <w:p w14:paraId="10ED8FD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17.13.4本工程招标文件（含相关答疑、补充通知等）；</w:t>
      </w:r>
    </w:p>
    <w:p w14:paraId="2DF97D8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17.13.5乙方发出的、经甲方确认的本工程投标文件及相关澄清文件；</w:t>
      </w:r>
    </w:p>
    <w:p w14:paraId="383B293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17.13.6本项目所在地现行的法律、法规、标准、规范。</w:t>
      </w:r>
    </w:p>
    <w:p w14:paraId="430FB4B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616" w:firstLineChars="220"/>
        <w:textAlignment w:val="auto"/>
        <w:outlineLvl w:val="0"/>
        <w:rPr>
          <w:rFonts w:hint="eastAsia" w:ascii="仿宋" w:hAnsi="仿宋" w:eastAsia="仿宋" w:cs="仿宋"/>
          <w:i w:val="0"/>
          <w:iCs w:val="0"/>
          <w:color w:val="auto"/>
          <w:sz w:val="28"/>
          <w:szCs w:val="28"/>
          <w:highlight w:val="none"/>
          <w:shd w:val="clear" w:color="auto" w:fill="auto"/>
        </w:rPr>
      </w:pPr>
      <w:bookmarkStart w:id="61" w:name="_Toc29294"/>
      <w:bookmarkStart w:id="62" w:name="_Toc20006"/>
      <w:r>
        <w:rPr>
          <w:rFonts w:hint="eastAsia" w:ascii="仿宋" w:hAnsi="仿宋" w:eastAsia="仿宋" w:cs="仿宋"/>
          <w:i w:val="0"/>
          <w:iCs w:val="0"/>
          <w:color w:val="auto"/>
          <w:sz w:val="28"/>
          <w:szCs w:val="28"/>
          <w:highlight w:val="none"/>
          <w:shd w:val="clear" w:color="auto" w:fill="auto"/>
        </w:rPr>
        <w:t>【以下无正文】</w:t>
      </w:r>
      <w:bookmarkEnd w:id="61"/>
      <w:bookmarkEnd w:id="62"/>
      <w:bookmarkStart w:id="63" w:name="_Toc30304"/>
    </w:p>
    <w:p w14:paraId="289A50A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618" w:firstLineChars="22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64" w:name="_Toc17935"/>
      <w:bookmarkStart w:id="65" w:name="_Toc17115"/>
      <w:r>
        <w:rPr>
          <w:rFonts w:hint="eastAsia" w:ascii="仿宋" w:hAnsi="仿宋" w:eastAsia="仿宋" w:cs="仿宋"/>
          <w:b/>
          <w:bCs/>
          <w:i w:val="0"/>
          <w:iCs w:val="0"/>
          <w:color w:val="auto"/>
          <w:sz w:val="28"/>
          <w:szCs w:val="28"/>
          <w:highlight w:val="none"/>
          <w:shd w:val="clear" w:color="auto" w:fill="auto"/>
          <w:lang w:val="en-US" w:eastAsia="zh-CN"/>
        </w:rPr>
        <w:t>合同附件：</w:t>
      </w:r>
      <w:bookmarkEnd w:id="64"/>
      <w:bookmarkEnd w:id="65"/>
    </w:p>
    <w:bookmarkEnd w:id="63"/>
    <w:p w14:paraId="7B517F8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附件一</w:t>
      </w:r>
      <w:r>
        <w:rPr>
          <w:rFonts w:hint="eastAsia" w:ascii="仿宋" w:hAnsi="仿宋" w:eastAsia="仿宋" w:cs="仿宋"/>
          <w:i w:val="0"/>
          <w:iCs w:val="0"/>
          <w:color w:val="auto"/>
          <w:sz w:val="28"/>
          <w:szCs w:val="28"/>
          <w:highlight w:val="none"/>
          <w:shd w:val="clear" w:color="auto" w:fill="auto"/>
          <w:lang w:val="en-US" w:eastAsia="zh-CN"/>
        </w:rPr>
        <w:t>《工人工资发放承诺书》格式</w:t>
      </w:r>
      <w:r>
        <w:rPr>
          <w:rFonts w:hint="eastAsia" w:ascii="仿宋_GB2312" w:hAnsi="仿宋_GB2312" w:eastAsia="仿宋_GB2312" w:cs="仿宋_GB2312"/>
          <w:i w:val="0"/>
          <w:iCs w:val="0"/>
          <w:color w:val="auto"/>
          <w:sz w:val="28"/>
          <w:szCs w:val="28"/>
          <w:highlight w:val="none"/>
          <w:shd w:val="clear" w:color="auto" w:fill="auto"/>
          <w:lang w:val="en-US" w:eastAsia="zh-CN"/>
        </w:rPr>
        <w:t>；</w:t>
      </w:r>
    </w:p>
    <w:p w14:paraId="70A945E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附件二</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《出险声明函》格式</w:t>
      </w:r>
      <w:r>
        <w:rPr>
          <w:rFonts w:hint="eastAsia" w:ascii="仿宋_GB2312" w:hAnsi="仿宋_GB2312" w:eastAsia="仿宋_GB2312" w:cs="仿宋_GB2312"/>
          <w:i w:val="0"/>
          <w:iCs w:val="0"/>
          <w:color w:val="auto"/>
          <w:sz w:val="28"/>
          <w:szCs w:val="28"/>
          <w:highlight w:val="none"/>
          <w:shd w:val="clear" w:color="auto" w:fill="auto"/>
          <w:lang w:val="en-US" w:eastAsia="zh-CN"/>
        </w:rPr>
        <w:t>；</w:t>
      </w:r>
    </w:p>
    <w:p w14:paraId="1C36F6B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default"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附件三</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《工程结算支付证明单》格式</w:t>
      </w:r>
      <w:r>
        <w:rPr>
          <w:rFonts w:hint="eastAsia" w:ascii="仿宋_GB2312" w:hAnsi="仿宋_GB2312" w:eastAsia="仿宋_GB2312" w:cs="仿宋_GB2312"/>
          <w:i w:val="0"/>
          <w:iCs w:val="0"/>
          <w:color w:val="auto"/>
          <w:sz w:val="28"/>
          <w:szCs w:val="28"/>
          <w:highlight w:val="none"/>
          <w:shd w:val="clear" w:color="auto" w:fill="auto"/>
          <w:lang w:val="en-US" w:eastAsia="zh-CN"/>
        </w:rPr>
        <w:t>；</w:t>
      </w:r>
    </w:p>
    <w:p w14:paraId="5BDD092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附件四</w:t>
      </w:r>
      <w:r>
        <w:rPr>
          <w:rFonts w:hint="eastAsia" w:ascii="仿宋" w:hAnsi="仿宋" w:eastAsia="仿宋" w:cs="仿宋"/>
          <w:b w:val="0"/>
          <w:bCs w:val="0"/>
          <w:i w:val="0"/>
          <w:iCs w:val="0"/>
          <w:color w:val="auto"/>
          <w:sz w:val="28"/>
          <w:szCs w:val="28"/>
          <w:highlight w:val="none"/>
          <w:u w:val="none"/>
          <w:shd w:val="clear" w:color="auto" w:fill="auto"/>
          <w:lang w:val="en-US" w:eastAsia="zh-CN"/>
        </w:rPr>
        <w:t>《分包签证确认单》格式</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w:t>
      </w:r>
    </w:p>
    <w:p w14:paraId="5B85206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附件五《分包单位开工令》格式；</w:t>
      </w:r>
    </w:p>
    <w:p w14:paraId="4993D8C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附件六《工程量现场草签记录表》格式；</w:t>
      </w:r>
    </w:p>
    <w:p w14:paraId="6CC7BA8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附件七《分项工程/认质认价申报审批表》格式；</w:t>
      </w:r>
    </w:p>
    <w:p w14:paraId="6DD88F0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附件八</w:t>
      </w:r>
      <w:r>
        <w:rPr>
          <w:rFonts w:hint="eastAsia" w:ascii="仿宋_GB2312" w:hAnsi="仿宋_GB2312" w:eastAsia="仿宋_GB2312" w:cs="仿宋_GB2312"/>
          <w:i w:val="0"/>
          <w:iCs w:val="0"/>
          <w:color w:val="auto"/>
          <w:sz w:val="28"/>
          <w:szCs w:val="28"/>
          <w:highlight w:val="none"/>
          <w:shd w:val="clear" w:color="auto" w:fill="auto"/>
          <w:lang w:val="en-US" w:eastAsia="zh-CN"/>
        </w:rPr>
        <w:t>《工完场清交接单》</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格式</w:t>
      </w:r>
      <w:r>
        <w:rPr>
          <w:rFonts w:hint="eastAsia" w:ascii="仿宋" w:hAnsi="仿宋" w:eastAsia="仿宋" w:cs="仿宋"/>
          <w:i w:val="0"/>
          <w:iCs w:val="0"/>
          <w:color w:val="auto"/>
          <w:sz w:val="28"/>
          <w:szCs w:val="28"/>
          <w:highlight w:val="none"/>
          <w:shd w:val="clear" w:color="auto" w:fill="auto"/>
          <w:lang w:val="en-US" w:eastAsia="zh-CN"/>
        </w:rPr>
        <w:t>；</w:t>
      </w:r>
    </w:p>
    <w:p w14:paraId="3383A0C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附件九《甲方项目章》样式；</w:t>
      </w:r>
    </w:p>
    <w:p w14:paraId="499256C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附件十《签证单分包说明》样式；</w:t>
      </w:r>
    </w:p>
    <w:p w14:paraId="2A3DB8C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附件十一《工程结算资料目录》格式；</w:t>
      </w:r>
    </w:p>
    <w:p w14:paraId="740CB8B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附件十二《技术工人素质承诺书》格式；</w:t>
      </w:r>
    </w:p>
    <w:p w14:paraId="7177A1F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附件十三《工程量清单》另页；</w:t>
      </w:r>
    </w:p>
    <w:p w14:paraId="494B571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附件十四《施工图纸》另页。</w:t>
      </w:r>
    </w:p>
    <w:p w14:paraId="7DF76442">
      <w:pPr>
        <w:pStyle w:val="2"/>
        <w:keepNext w:val="0"/>
        <w:keepLines w:val="0"/>
        <w:pageBreakBefore w:val="0"/>
        <w:kinsoku/>
        <w:wordWrap/>
        <w:overflowPunct/>
        <w:topLinePunct w:val="0"/>
        <w:autoSpaceDE/>
        <w:autoSpaceDN/>
        <w:bidi w:val="0"/>
        <w:adjustRightInd w:val="0"/>
        <w:snapToGrid w:val="0"/>
        <w:spacing w:line="360" w:lineRule="auto"/>
        <w:ind w:left="0" w:leftChars="0" w:right="0" w:rightChars="0"/>
        <w:rPr>
          <w:rFonts w:hint="eastAsia" w:ascii="仿宋" w:hAnsi="仿宋" w:eastAsia="仿宋" w:cs="仿宋"/>
          <w:b w:val="0"/>
          <w:bCs w:val="0"/>
          <w:i w:val="0"/>
          <w:iCs w:val="0"/>
          <w:color w:val="auto"/>
          <w:sz w:val="28"/>
          <w:szCs w:val="28"/>
          <w:highlight w:val="none"/>
          <w:u w:val="none"/>
          <w:shd w:val="clear" w:color="auto" w:fill="auto"/>
          <w:lang w:val="en-US" w:eastAsia="zh-CN"/>
        </w:rPr>
      </w:pPr>
    </w:p>
    <w:p w14:paraId="0577968D">
      <w:pPr>
        <w:keepNext w:val="0"/>
        <w:keepLines w:val="0"/>
        <w:pageBreakBefore w:val="0"/>
        <w:widowControl w:val="0"/>
        <w:kinsoku/>
        <w:wordWrap/>
        <w:overflowPunct/>
        <w:topLinePunct w:val="0"/>
        <w:autoSpaceDE/>
        <w:autoSpaceDN/>
        <w:bidi w:val="0"/>
        <w:adjustRightInd w:val="0"/>
        <w:snapToGrid w:val="0"/>
        <w:spacing w:after="294" w:afterLines="100" w:line="360" w:lineRule="auto"/>
        <w:ind w:left="0" w:leftChars="0" w:right="0" w:rightChars="0" w:hanging="6" w:firstLineChars="0"/>
        <w:textAlignment w:val="auto"/>
        <w:rPr>
          <w:rFonts w:hint="eastAsia" w:ascii="仿宋" w:hAnsi="仿宋" w:eastAsia="仿宋" w:cs="仿宋"/>
          <w:b/>
          <w:bCs/>
          <w:i w:val="0"/>
          <w:iCs w:val="0"/>
          <w:color w:val="auto"/>
          <w:sz w:val="24"/>
          <w:szCs w:val="24"/>
          <w:highlight w:val="none"/>
          <w:shd w:val="clear" w:color="auto" w:fill="auto"/>
        </w:rPr>
      </w:pPr>
    </w:p>
    <w:p w14:paraId="60A7059F">
      <w:pPr>
        <w:keepNext w:val="0"/>
        <w:keepLines w:val="0"/>
        <w:pageBreakBefore w:val="0"/>
        <w:widowControl w:val="0"/>
        <w:kinsoku/>
        <w:wordWrap/>
        <w:overflowPunct/>
        <w:topLinePunct w:val="0"/>
        <w:autoSpaceDE/>
        <w:autoSpaceDN/>
        <w:bidi w:val="0"/>
        <w:adjustRightInd w:val="0"/>
        <w:snapToGrid w:val="0"/>
        <w:spacing w:after="294" w:afterLines="100" w:line="360" w:lineRule="auto"/>
        <w:ind w:left="0" w:leftChars="0" w:right="0" w:rightChars="0" w:hanging="6" w:firstLineChars="0"/>
        <w:textAlignment w:val="auto"/>
        <w:rPr>
          <w:rFonts w:hint="eastAsia" w:ascii="仿宋" w:hAnsi="仿宋" w:eastAsia="仿宋" w:cs="仿宋"/>
          <w:b/>
          <w:bCs/>
          <w:i w:val="0"/>
          <w:iCs w:val="0"/>
          <w:color w:val="auto"/>
          <w:sz w:val="24"/>
          <w:szCs w:val="24"/>
          <w:highlight w:val="none"/>
          <w:shd w:val="clear" w:color="auto" w:fill="auto"/>
        </w:rPr>
      </w:pPr>
    </w:p>
    <w:p w14:paraId="002A44B6">
      <w:pPr>
        <w:keepNext w:val="0"/>
        <w:keepLines w:val="0"/>
        <w:pageBreakBefore w:val="0"/>
        <w:widowControl w:val="0"/>
        <w:kinsoku/>
        <w:wordWrap/>
        <w:overflowPunct/>
        <w:topLinePunct w:val="0"/>
        <w:autoSpaceDE/>
        <w:autoSpaceDN/>
        <w:bidi w:val="0"/>
        <w:adjustRightInd w:val="0"/>
        <w:snapToGrid w:val="0"/>
        <w:spacing w:after="294" w:afterLines="100" w:line="360" w:lineRule="auto"/>
        <w:ind w:left="0" w:leftChars="0" w:right="0" w:rightChars="0" w:hanging="6" w:firstLineChars="0"/>
        <w:textAlignment w:val="auto"/>
        <w:rPr>
          <w:rFonts w:hint="eastAsia" w:ascii="仿宋" w:hAnsi="仿宋" w:eastAsia="仿宋" w:cs="仿宋"/>
          <w:b/>
          <w:bCs/>
          <w:i w:val="0"/>
          <w:iCs w:val="0"/>
          <w:color w:val="auto"/>
          <w:sz w:val="24"/>
          <w:szCs w:val="24"/>
          <w:highlight w:val="none"/>
          <w:shd w:val="clear" w:color="auto" w:fill="auto"/>
        </w:rPr>
      </w:pPr>
    </w:p>
    <w:p w14:paraId="4351E94F">
      <w:pPr>
        <w:keepNext w:val="0"/>
        <w:keepLines w:val="0"/>
        <w:pageBreakBefore w:val="0"/>
        <w:widowControl w:val="0"/>
        <w:kinsoku/>
        <w:wordWrap/>
        <w:overflowPunct/>
        <w:topLinePunct w:val="0"/>
        <w:autoSpaceDE/>
        <w:autoSpaceDN/>
        <w:bidi w:val="0"/>
        <w:adjustRightInd w:val="0"/>
        <w:snapToGrid w:val="0"/>
        <w:spacing w:after="294" w:afterLines="100" w:line="360" w:lineRule="auto"/>
        <w:ind w:left="0" w:leftChars="0" w:right="0" w:rightChars="0" w:hanging="6" w:firstLineChars="0"/>
        <w:textAlignment w:val="auto"/>
        <w:rPr>
          <w:rFonts w:hint="eastAsia" w:ascii="仿宋" w:hAnsi="仿宋" w:eastAsia="仿宋" w:cs="仿宋"/>
          <w:b/>
          <w:bCs/>
          <w:i w:val="0"/>
          <w:iCs w:val="0"/>
          <w:color w:val="auto"/>
          <w:sz w:val="24"/>
          <w:szCs w:val="24"/>
          <w:highlight w:val="none"/>
          <w:shd w:val="clear" w:color="auto" w:fill="auto"/>
        </w:rPr>
      </w:pPr>
      <w:r>
        <w:rPr>
          <w:rFonts w:hint="eastAsia" w:ascii="仿宋" w:hAnsi="仿宋" w:eastAsia="仿宋" w:cs="仿宋"/>
          <w:b/>
          <w:bCs/>
          <w:i w:val="0"/>
          <w:iCs w:val="0"/>
          <w:color w:val="auto"/>
          <w:sz w:val="24"/>
          <w:szCs w:val="24"/>
          <w:highlight w:val="none"/>
          <w:shd w:val="clear" w:color="auto" w:fill="auto"/>
        </w:rPr>
        <w:t xml:space="preserve">甲方(盖章):东莞市中泰建安工程有限公司    乙方(盖章):  </w:t>
      </w:r>
    </w:p>
    <w:p w14:paraId="616F2CB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hanging="3" w:firstLineChars="0"/>
        <w:textAlignment w:val="auto"/>
        <w:rPr>
          <w:rFonts w:hint="eastAsia" w:ascii="仿宋" w:hAnsi="仿宋" w:eastAsia="仿宋" w:cs="仿宋"/>
          <w:b/>
          <w:bCs/>
          <w:i w:val="0"/>
          <w:iCs w:val="0"/>
          <w:color w:val="auto"/>
          <w:sz w:val="24"/>
          <w:szCs w:val="24"/>
          <w:highlight w:val="none"/>
          <w:shd w:val="clear" w:color="auto" w:fill="auto"/>
        </w:rPr>
      </w:pPr>
      <w:r>
        <w:rPr>
          <w:rFonts w:hint="eastAsia" w:ascii="仿宋" w:hAnsi="仿宋" w:eastAsia="仿宋" w:cs="仿宋"/>
          <w:b/>
          <w:bCs/>
          <w:i w:val="0"/>
          <w:iCs w:val="0"/>
          <w:color w:val="auto"/>
          <w:sz w:val="24"/>
          <w:szCs w:val="24"/>
          <w:highlight w:val="none"/>
          <w:shd w:val="clear" w:color="auto" w:fill="auto"/>
        </w:rPr>
        <w:t xml:space="preserve">签约代表:                             </w:t>
      </w:r>
      <w:r>
        <w:rPr>
          <w:rFonts w:hint="eastAsia" w:ascii="仿宋" w:hAnsi="仿宋" w:eastAsia="仿宋" w:cs="仿宋"/>
          <w:b/>
          <w:bCs/>
          <w:i w:val="0"/>
          <w:iCs w:val="0"/>
          <w:color w:val="auto"/>
          <w:sz w:val="24"/>
          <w:szCs w:val="24"/>
          <w:highlight w:val="none"/>
          <w:shd w:val="clear" w:color="auto" w:fill="auto"/>
          <w:lang w:val="en-US" w:eastAsia="zh-CN"/>
        </w:rPr>
        <w:t xml:space="preserve">  </w:t>
      </w:r>
      <w:r>
        <w:rPr>
          <w:rFonts w:hint="eastAsia" w:ascii="仿宋" w:hAnsi="仿宋" w:eastAsia="仿宋" w:cs="仿宋"/>
          <w:b/>
          <w:bCs/>
          <w:i w:val="0"/>
          <w:iCs w:val="0"/>
          <w:color w:val="auto"/>
          <w:sz w:val="24"/>
          <w:szCs w:val="24"/>
          <w:highlight w:val="none"/>
          <w:shd w:val="clear" w:color="auto" w:fill="auto"/>
        </w:rPr>
        <w:t xml:space="preserve"> 签约代表:</w:t>
      </w:r>
    </w:p>
    <w:p w14:paraId="08EF7C9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hanging="3" w:firstLineChars="0"/>
        <w:textAlignment w:val="auto"/>
        <w:rPr>
          <w:rFonts w:hint="eastAsia" w:ascii="仿宋" w:hAnsi="仿宋" w:eastAsia="仿宋" w:cs="仿宋"/>
          <w:b/>
          <w:bCs/>
          <w:i w:val="0"/>
          <w:iCs w:val="0"/>
          <w:color w:val="auto"/>
          <w:sz w:val="24"/>
          <w:szCs w:val="24"/>
          <w:highlight w:val="none"/>
          <w:shd w:val="clear" w:color="auto" w:fill="auto"/>
        </w:rPr>
      </w:pPr>
      <w:r>
        <w:rPr>
          <w:rFonts w:hint="eastAsia" w:ascii="仿宋" w:hAnsi="仿宋" w:eastAsia="仿宋" w:cs="仿宋"/>
          <w:b/>
          <w:bCs/>
          <w:i w:val="0"/>
          <w:iCs w:val="0"/>
          <w:color w:val="auto"/>
          <w:sz w:val="24"/>
          <w:szCs w:val="24"/>
          <w:highlight w:val="none"/>
          <w:shd w:val="clear" w:color="auto" w:fill="auto"/>
        </w:rPr>
        <w:t>纳税号：91441900732168546R               纳税号：</w:t>
      </w:r>
    </w:p>
    <w:p w14:paraId="38D3608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hanging="3" w:firstLineChars="0"/>
        <w:textAlignment w:val="auto"/>
        <w:rPr>
          <w:rFonts w:hint="eastAsia" w:ascii="仿宋" w:hAnsi="仿宋" w:eastAsia="仿宋" w:cs="仿宋"/>
          <w:b/>
          <w:bCs/>
          <w:i w:val="0"/>
          <w:iCs w:val="0"/>
          <w:color w:val="auto"/>
          <w:sz w:val="24"/>
          <w:szCs w:val="24"/>
          <w:highlight w:val="none"/>
          <w:shd w:val="clear" w:color="auto" w:fill="auto"/>
        </w:rPr>
      </w:pPr>
      <w:r>
        <w:rPr>
          <w:rFonts w:hint="eastAsia" w:ascii="仿宋" w:hAnsi="仿宋" w:eastAsia="仿宋" w:cs="仿宋"/>
          <w:b/>
          <w:bCs/>
          <w:i w:val="0"/>
          <w:iCs w:val="0"/>
          <w:color w:val="auto"/>
          <w:sz w:val="24"/>
          <w:szCs w:val="24"/>
          <w:highlight w:val="none"/>
          <w:shd w:val="clear" w:color="auto" w:fill="auto"/>
        </w:rPr>
        <w:t>账  号：</w:t>
      </w:r>
      <w:r>
        <w:rPr>
          <w:rFonts w:hint="eastAsia" w:ascii="仿宋" w:hAnsi="仿宋" w:eastAsia="仿宋" w:cs="仿宋"/>
          <w:b/>
          <w:bCs/>
          <w:i w:val="0"/>
          <w:iCs w:val="0"/>
          <w:color w:val="auto"/>
          <w:sz w:val="24"/>
          <w:szCs w:val="24"/>
          <w:highlight w:val="none"/>
          <w:shd w:val="clear" w:color="auto" w:fill="auto"/>
          <w:lang w:val="en-US" w:eastAsia="zh-CN"/>
        </w:rPr>
        <w:t>548000013639239</w:t>
      </w:r>
      <w:r>
        <w:rPr>
          <w:rFonts w:hint="eastAsia" w:ascii="仿宋" w:hAnsi="仿宋" w:eastAsia="仿宋" w:cs="仿宋"/>
          <w:b/>
          <w:bCs/>
          <w:i w:val="0"/>
          <w:iCs w:val="0"/>
          <w:color w:val="auto"/>
          <w:sz w:val="24"/>
          <w:szCs w:val="24"/>
          <w:highlight w:val="none"/>
          <w:shd w:val="clear" w:color="auto" w:fill="auto"/>
        </w:rPr>
        <w:t xml:space="preserve">               </w:t>
      </w:r>
      <w:r>
        <w:rPr>
          <w:rFonts w:hint="eastAsia" w:ascii="仿宋" w:hAnsi="仿宋" w:eastAsia="仿宋" w:cs="仿宋"/>
          <w:b/>
          <w:bCs/>
          <w:i w:val="0"/>
          <w:iCs w:val="0"/>
          <w:color w:val="auto"/>
          <w:sz w:val="24"/>
          <w:szCs w:val="24"/>
          <w:highlight w:val="none"/>
          <w:shd w:val="clear" w:color="auto" w:fill="auto"/>
          <w:lang w:val="en-US" w:eastAsia="zh-CN"/>
        </w:rPr>
        <w:t xml:space="preserve">   </w:t>
      </w:r>
      <w:r>
        <w:rPr>
          <w:rFonts w:hint="eastAsia" w:ascii="仿宋" w:hAnsi="仿宋" w:eastAsia="仿宋" w:cs="仿宋"/>
          <w:b/>
          <w:bCs/>
          <w:i w:val="0"/>
          <w:iCs w:val="0"/>
          <w:color w:val="auto"/>
          <w:sz w:val="24"/>
          <w:szCs w:val="24"/>
          <w:highlight w:val="none"/>
          <w:shd w:val="clear" w:color="auto" w:fill="auto"/>
        </w:rPr>
        <w:t>账  号：</w:t>
      </w:r>
    </w:p>
    <w:p w14:paraId="340C8B9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hanging="3" w:firstLineChars="0"/>
        <w:textAlignment w:val="auto"/>
        <w:rPr>
          <w:rFonts w:hint="eastAsia" w:ascii="仿宋" w:hAnsi="仿宋" w:eastAsia="仿宋" w:cs="仿宋"/>
          <w:b/>
          <w:bCs/>
          <w:i w:val="0"/>
          <w:iCs w:val="0"/>
          <w:color w:val="auto"/>
          <w:sz w:val="24"/>
          <w:szCs w:val="24"/>
          <w:highlight w:val="none"/>
          <w:shd w:val="clear" w:color="auto" w:fill="auto"/>
        </w:rPr>
      </w:pPr>
      <w:r>
        <w:rPr>
          <w:rFonts w:hint="eastAsia" w:ascii="仿宋" w:hAnsi="仿宋" w:eastAsia="仿宋" w:cs="仿宋"/>
          <w:b/>
          <w:bCs/>
          <w:i w:val="0"/>
          <w:iCs w:val="0"/>
          <w:color w:val="auto"/>
          <w:sz w:val="24"/>
          <w:szCs w:val="24"/>
          <w:highlight w:val="none"/>
          <w:shd w:val="clear" w:color="auto" w:fill="auto"/>
        </w:rPr>
        <w:t>开户行：</w:t>
      </w:r>
      <w:r>
        <w:rPr>
          <w:rFonts w:hint="eastAsia" w:ascii="仿宋" w:hAnsi="仿宋" w:eastAsia="仿宋" w:cs="仿宋"/>
          <w:b/>
          <w:bCs/>
          <w:i w:val="0"/>
          <w:iCs w:val="0"/>
          <w:color w:val="auto"/>
          <w:sz w:val="24"/>
          <w:szCs w:val="24"/>
          <w:highlight w:val="none"/>
          <w:shd w:val="clear" w:color="auto" w:fill="auto"/>
          <w:lang w:val="en-US" w:eastAsia="zh-CN"/>
        </w:rPr>
        <w:t>东莞银行股份有限公司元美支行</w:t>
      </w:r>
      <w:r>
        <w:rPr>
          <w:rFonts w:hint="eastAsia" w:ascii="仿宋" w:hAnsi="仿宋" w:eastAsia="仿宋" w:cs="仿宋"/>
          <w:b/>
          <w:bCs/>
          <w:i w:val="0"/>
          <w:iCs w:val="0"/>
          <w:color w:val="auto"/>
          <w:sz w:val="24"/>
          <w:szCs w:val="24"/>
          <w:highlight w:val="none"/>
          <w:shd w:val="clear" w:color="auto" w:fill="auto"/>
        </w:rPr>
        <w:t xml:space="preserve">     开户行：               </w:t>
      </w:r>
    </w:p>
    <w:p w14:paraId="3F18320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hanging="3" w:firstLineChars="0"/>
        <w:jc w:val="left"/>
        <w:textAlignment w:val="auto"/>
        <w:rPr>
          <w:rFonts w:hint="eastAsia" w:ascii="仿宋" w:hAnsi="仿宋" w:eastAsia="仿宋" w:cs="仿宋"/>
          <w:b/>
          <w:bCs/>
          <w:i w:val="0"/>
          <w:iCs w:val="0"/>
          <w:color w:val="auto"/>
          <w:sz w:val="24"/>
          <w:szCs w:val="24"/>
          <w:highlight w:val="none"/>
          <w:shd w:val="clear" w:color="auto" w:fill="auto"/>
          <w:lang w:val="en-US" w:eastAsia="zh-CN"/>
        </w:rPr>
      </w:pPr>
      <w:r>
        <w:rPr>
          <w:rFonts w:hint="eastAsia" w:ascii="仿宋" w:hAnsi="仿宋" w:eastAsia="仿宋" w:cs="仿宋"/>
          <w:b/>
          <w:bCs/>
          <w:i w:val="0"/>
          <w:iCs w:val="0"/>
          <w:color w:val="auto"/>
          <w:sz w:val="24"/>
          <w:szCs w:val="24"/>
          <w:highlight w:val="none"/>
          <w:shd w:val="clear" w:color="auto" w:fill="auto"/>
        </w:rPr>
        <w:t>地 址：广东省东莞市南城街道鸿福路</w:t>
      </w:r>
      <w:r>
        <w:rPr>
          <w:rFonts w:hint="eastAsia" w:ascii="仿宋" w:hAnsi="仿宋" w:eastAsia="仿宋" w:cs="仿宋"/>
          <w:b/>
          <w:bCs/>
          <w:i w:val="0"/>
          <w:iCs w:val="0"/>
          <w:color w:val="auto"/>
          <w:sz w:val="24"/>
          <w:szCs w:val="24"/>
          <w:highlight w:val="none"/>
          <w:shd w:val="clear" w:color="auto" w:fill="auto"/>
          <w:lang w:val="en-US" w:eastAsia="zh-CN"/>
        </w:rPr>
        <w:t xml:space="preserve">        </w:t>
      </w:r>
      <w:r>
        <w:rPr>
          <w:rFonts w:hint="eastAsia" w:ascii="仿宋" w:hAnsi="仿宋" w:eastAsia="仿宋" w:cs="仿宋"/>
          <w:b/>
          <w:bCs/>
          <w:i w:val="0"/>
          <w:iCs w:val="0"/>
          <w:color w:val="auto"/>
          <w:sz w:val="24"/>
          <w:szCs w:val="24"/>
          <w:highlight w:val="none"/>
          <w:shd w:val="clear" w:color="auto" w:fill="auto"/>
        </w:rPr>
        <w:t>地  址：</w:t>
      </w:r>
    </w:p>
    <w:p w14:paraId="30937CA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18" w:firstLineChars="298"/>
        <w:jc w:val="left"/>
        <w:textAlignment w:val="auto"/>
        <w:rPr>
          <w:rFonts w:hint="eastAsia" w:ascii="仿宋" w:hAnsi="仿宋" w:eastAsia="仿宋" w:cs="仿宋"/>
          <w:b/>
          <w:bCs/>
          <w:i w:val="0"/>
          <w:iCs w:val="0"/>
          <w:color w:val="auto"/>
          <w:sz w:val="24"/>
          <w:szCs w:val="24"/>
          <w:highlight w:val="none"/>
          <w:shd w:val="clear" w:color="auto" w:fill="auto"/>
        </w:rPr>
      </w:pPr>
      <w:r>
        <w:rPr>
          <w:rFonts w:hint="eastAsia" w:ascii="仿宋" w:hAnsi="仿宋" w:eastAsia="仿宋" w:cs="仿宋"/>
          <w:b/>
          <w:bCs/>
          <w:i w:val="0"/>
          <w:iCs w:val="0"/>
          <w:color w:val="auto"/>
          <w:sz w:val="24"/>
          <w:szCs w:val="24"/>
          <w:highlight w:val="none"/>
          <w:shd w:val="clear" w:color="auto" w:fill="auto"/>
        </w:rPr>
        <w:t>106号1栋1712室01</w:t>
      </w:r>
      <w:r>
        <w:rPr>
          <w:rFonts w:hint="eastAsia" w:ascii="仿宋" w:hAnsi="仿宋" w:eastAsia="仿宋" w:cs="仿宋"/>
          <w:b/>
          <w:bCs/>
          <w:i w:val="0"/>
          <w:iCs w:val="0"/>
          <w:color w:val="auto"/>
          <w:sz w:val="24"/>
          <w:szCs w:val="24"/>
          <w:highlight w:val="none"/>
          <w:shd w:val="clear" w:color="auto" w:fill="auto"/>
          <w:lang w:val="en-US" w:eastAsia="zh-CN"/>
        </w:rPr>
        <w:t xml:space="preserve">   </w:t>
      </w:r>
      <w:r>
        <w:rPr>
          <w:rFonts w:hint="eastAsia" w:ascii="仿宋" w:hAnsi="仿宋" w:eastAsia="仿宋" w:cs="仿宋"/>
          <w:b/>
          <w:bCs/>
          <w:i w:val="0"/>
          <w:iCs w:val="0"/>
          <w:color w:val="auto"/>
          <w:sz w:val="24"/>
          <w:szCs w:val="24"/>
          <w:highlight w:val="none"/>
          <w:shd w:val="clear" w:color="auto" w:fill="auto"/>
        </w:rPr>
        <w:t xml:space="preserve">                               </w:t>
      </w:r>
    </w:p>
    <w:p w14:paraId="5893345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hanging="3" w:firstLineChars="0"/>
        <w:textAlignment w:val="auto"/>
        <w:rPr>
          <w:rFonts w:hint="eastAsia" w:ascii="仿宋" w:hAnsi="仿宋" w:eastAsia="仿宋" w:cs="仿宋"/>
          <w:b/>
          <w:bCs/>
          <w:i w:val="0"/>
          <w:iCs w:val="0"/>
          <w:color w:val="auto"/>
          <w:sz w:val="24"/>
          <w:szCs w:val="24"/>
          <w:highlight w:val="none"/>
          <w:shd w:val="clear" w:color="auto" w:fill="auto"/>
        </w:rPr>
      </w:pPr>
      <w:r>
        <w:rPr>
          <w:rFonts w:hint="eastAsia" w:ascii="仿宋" w:hAnsi="仿宋" w:eastAsia="仿宋" w:cs="仿宋"/>
          <w:b/>
          <w:bCs/>
          <w:i w:val="0"/>
          <w:iCs w:val="0"/>
          <w:color w:val="auto"/>
          <w:sz w:val="24"/>
          <w:szCs w:val="24"/>
          <w:highlight w:val="none"/>
          <w:shd w:val="clear" w:color="auto" w:fill="auto"/>
        </w:rPr>
        <w:t>电  话：0769-22</w:t>
      </w:r>
      <w:r>
        <w:rPr>
          <w:rFonts w:hint="eastAsia" w:ascii="仿宋" w:hAnsi="仿宋" w:eastAsia="仿宋" w:cs="仿宋"/>
          <w:b/>
          <w:bCs/>
          <w:i w:val="0"/>
          <w:iCs w:val="0"/>
          <w:color w:val="auto"/>
          <w:sz w:val="24"/>
          <w:szCs w:val="24"/>
          <w:highlight w:val="none"/>
          <w:shd w:val="clear" w:color="auto" w:fill="auto"/>
          <w:lang w:val="en-US" w:eastAsia="zh-CN"/>
        </w:rPr>
        <w:t>311322</w:t>
      </w:r>
      <w:r>
        <w:rPr>
          <w:rFonts w:hint="eastAsia" w:ascii="仿宋" w:hAnsi="仿宋" w:eastAsia="仿宋" w:cs="仿宋"/>
          <w:b/>
          <w:bCs/>
          <w:i w:val="0"/>
          <w:iCs w:val="0"/>
          <w:color w:val="auto"/>
          <w:sz w:val="24"/>
          <w:szCs w:val="24"/>
          <w:highlight w:val="none"/>
          <w:shd w:val="clear" w:color="auto" w:fill="auto"/>
        </w:rPr>
        <w:t xml:space="preserve">                   </w:t>
      </w:r>
      <w:r>
        <w:rPr>
          <w:rFonts w:hint="eastAsia" w:ascii="仿宋" w:hAnsi="仿宋" w:eastAsia="仿宋" w:cs="仿宋"/>
          <w:b/>
          <w:bCs/>
          <w:i w:val="0"/>
          <w:iCs w:val="0"/>
          <w:color w:val="auto"/>
          <w:sz w:val="24"/>
          <w:szCs w:val="24"/>
          <w:highlight w:val="none"/>
          <w:shd w:val="clear" w:color="auto" w:fill="auto"/>
          <w:lang w:val="en-US" w:eastAsia="zh-CN"/>
        </w:rPr>
        <w:t xml:space="preserve"> </w:t>
      </w:r>
      <w:r>
        <w:rPr>
          <w:rFonts w:hint="eastAsia" w:ascii="仿宋" w:hAnsi="仿宋" w:eastAsia="仿宋" w:cs="仿宋"/>
          <w:b/>
          <w:bCs/>
          <w:i w:val="0"/>
          <w:iCs w:val="0"/>
          <w:color w:val="auto"/>
          <w:sz w:val="24"/>
          <w:szCs w:val="24"/>
          <w:highlight w:val="none"/>
          <w:shd w:val="clear" w:color="auto" w:fill="auto"/>
        </w:rPr>
        <w:t>电  话:</w:t>
      </w:r>
    </w:p>
    <w:p w14:paraId="22C6381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textAlignment w:val="auto"/>
        <w:rPr>
          <w:rFonts w:hint="eastAsia" w:ascii="仿宋" w:hAnsi="仿宋" w:eastAsia="仿宋" w:cs="仿宋"/>
          <w:b/>
          <w:bCs/>
          <w:i w:val="0"/>
          <w:iCs w:val="0"/>
          <w:color w:val="auto"/>
          <w:sz w:val="24"/>
          <w:szCs w:val="24"/>
          <w:highlight w:val="none"/>
          <w:shd w:val="clear" w:color="auto" w:fill="auto"/>
          <w:lang w:eastAsia="zh-CN"/>
        </w:rPr>
      </w:pPr>
      <w:r>
        <w:rPr>
          <w:rFonts w:hint="eastAsia" w:ascii="仿宋" w:hAnsi="仿宋" w:eastAsia="仿宋" w:cs="仿宋"/>
          <w:b/>
          <w:bCs/>
          <w:i w:val="0"/>
          <w:iCs w:val="0"/>
          <w:color w:val="auto"/>
          <w:sz w:val="24"/>
          <w:szCs w:val="24"/>
          <w:highlight w:val="none"/>
          <w:shd w:val="clear" w:color="auto" w:fill="auto"/>
          <w:lang w:eastAsia="zh-CN"/>
        </w:rPr>
        <w:t>【甲方人员如有营私舞弊、吃拿卡要等损害乙方合法权益的行为，乙方可拨打投诉专线 4000968086或发邮件至投诉邮箱:zhglzx@nanfeng.cn，也可至广东省东莞市南城街道鸿福路 106号南峰中心12楼内控中心办公室面诉。】</w:t>
      </w:r>
    </w:p>
    <w:p w14:paraId="4064BEDF">
      <w:pPr>
        <w:pStyle w:val="2"/>
        <w:ind w:left="0" w:leftChars="0" w:firstLine="0" w:firstLineChars="0"/>
        <w:rPr>
          <w:rFonts w:hint="eastAsia" w:ascii="仿宋" w:hAnsi="仿宋" w:eastAsia="仿宋" w:cs="仿宋"/>
          <w:b/>
          <w:bCs w:val="0"/>
          <w:color w:val="auto"/>
          <w:sz w:val="40"/>
          <w:szCs w:val="40"/>
          <w:highlight w:val="none"/>
          <w:shd w:val="clear" w:color="auto" w:fill="auto"/>
          <w:lang w:val="en-US" w:eastAsia="zh-CN"/>
        </w:rPr>
      </w:pPr>
    </w:p>
    <w:p w14:paraId="5FBC5658">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271C9EDF">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18044672">
      <w:pPr>
        <w:jc w:val="both"/>
        <w:rPr>
          <w:rFonts w:hint="eastAsia" w:ascii="仿宋" w:hAnsi="仿宋" w:eastAsia="仿宋" w:cs="仿宋"/>
          <w:b/>
          <w:bCs w:val="0"/>
          <w:color w:val="auto"/>
          <w:sz w:val="40"/>
          <w:szCs w:val="40"/>
          <w:highlight w:val="none"/>
          <w:shd w:val="clear" w:color="auto" w:fill="auto"/>
          <w:lang w:val="en-US" w:eastAsia="zh-CN"/>
        </w:rPr>
        <w:sectPr>
          <w:footerReference r:id="rId6" w:type="default"/>
          <w:pgSz w:w="11906" w:h="16838"/>
          <w:pgMar w:top="1440" w:right="1587" w:bottom="952" w:left="1587" w:header="964" w:footer="567" w:gutter="0"/>
          <w:pgBorders>
            <w:top w:val="none" w:sz="0" w:space="0"/>
            <w:left w:val="none" w:sz="0" w:space="0"/>
            <w:bottom w:val="none" w:sz="0" w:space="0"/>
            <w:right w:val="none" w:sz="0" w:space="0"/>
          </w:pgBorders>
          <w:pgNumType w:fmt="decimal" w:start="1"/>
          <w:cols w:space="0" w:num="1"/>
          <w:docGrid w:type="lines" w:linePitch="293" w:charSpace="0"/>
        </w:sectPr>
      </w:pPr>
    </w:p>
    <w:p w14:paraId="65311825">
      <w:pPr>
        <w:ind w:firstLine="7228" w:firstLineChars="1800"/>
        <w:jc w:val="both"/>
        <w:rPr>
          <w:rFonts w:hint="eastAsia" w:ascii="仿宋" w:hAnsi="仿宋" w:eastAsia="仿宋" w:cs="仿宋"/>
          <w:b/>
          <w:bCs w:val="0"/>
          <w:color w:val="auto"/>
          <w:sz w:val="40"/>
          <w:szCs w:val="40"/>
          <w:highlight w:val="none"/>
          <w:shd w:val="clear" w:color="auto" w:fill="auto"/>
          <w:lang w:val="en-US" w:eastAsia="zh-CN"/>
        </w:rPr>
      </w:pPr>
      <w:bookmarkStart w:id="80" w:name="_GoBack"/>
      <w:bookmarkEnd w:id="80"/>
      <w:r>
        <w:rPr>
          <w:rFonts w:hint="eastAsia" w:ascii="仿宋" w:hAnsi="仿宋" w:eastAsia="仿宋" w:cs="仿宋"/>
          <w:b/>
          <w:bCs w:val="0"/>
          <w:color w:val="auto"/>
          <w:sz w:val="40"/>
          <w:szCs w:val="40"/>
          <w:highlight w:val="none"/>
          <w:shd w:val="clear" w:color="auto" w:fill="auto"/>
          <w:lang w:val="en-US" w:eastAsia="zh-CN"/>
        </w:rPr>
        <w:t>附件一</w:t>
      </w:r>
    </w:p>
    <w:p w14:paraId="4323EDEC">
      <w:pPr>
        <w:keepNext w:val="0"/>
        <w:keepLines w:val="0"/>
        <w:pageBreakBefore w:val="0"/>
        <w:shd w:val="clear" w:color="auto" w:fill="auto"/>
        <w:kinsoku/>
        <w:overflowPunct/>
        <w:topLinePunct w:val="0"/>
        <w:autoSpaceDE/>
        <w:autoSpaceDN/>
        <w:bidi w:val="0"/>
        <w:spacing w:before="241" w:line="360" w:lineRule="auto"/>
        <w:ind w:left="0" w:leftChars="0" w:firstLine="617" w:firstLineChars="197"/>
        <w:jc w:val="center"/>
        <w:rPr>
          <w:rFonts w:hint="eastAsia" w:ascii="仿宋" w:hAnsi="仿宋" w:eastAsia="仿宋" w:cs="仿宋"/>
          <w:b/>
          <w:bCs/>
          <w:color w:val="auto"/>
          <w:spacing w:val="-4"/>
          <w:position w:val="21"/>
          <w:sz w:val="8"/>
          <w:szCs w:val="8"/>
          <w:highlight w:val="none"/>
        </w:rPr>
      </w:pPr>
      <w:bookmarkStart w:id="66" w:name="_Toc9945"/>
      <w:bookmarkStart w:id="67" w:name="_Toc2087"/>
      <w:bookmarkStart w:id="68" w:name="_Toc12135"/>
      <w:bookmarkStart w:id="69" w:name="_Toc21156"/>
      <w:bookmarkStart w:id="70" w:name="_Toc19900"/>
      <w:r>
        <w:rPr>
          <w:rFonts w:hint="eastAsia" w:ascii="仿宋" w:hAnsi="仿宋" w:eastAsia="仿宋" w:cs="仿宋"/>
          <w:b/>
          <w:bCs/>
          <w:color w:val="auto"/>
          <w:spacing w:val="-4"/>
          <w:position w:val="21"/>
          <w:sz w:val="32"/>
          <w:szCs w:val="32"/>
          <w:highlight w:val="none"/>
          <w:lang w:val="en-US" w:eastAsia="zh-CN"/>
        </w:rPr>
        <w:t>工人工资发放</w:t>
      </w:r>
      <w:r>
        <w:rPr>
          <w:rFonts w:hint="eastAsia" w:ascii="仿宋" w:hAnsi="仿宋" w:eastAsia="仿宋" w:cs="仿宋"/>
          <w:b/>
          <w:bCs/>
          <w:color w:val="auto"/>
          <w:spacing w:val="-4"/>
          <w:position w:val="21"/>
          <w:sz w:val="32"/>
          <w:szCs w:val="32"/>
          <w:highlight w:val="none"/>
        </w:rPr>
        <w:t>承诺书</w:t>
      </w:r>
    </w:p>
    <w:p w14:paraId="3F1FA31D">
      <w:pPr>
        <w:keepNext w:val="0"/>
        <w:keepLines w:val="0"/>
        <w:pageBreakBefore w:val="0"/>
        <w:shd w:val="clear" w:color="auto" w:fill="auto"/>
        <w:kinsoku/>
        <w:wordWrap/>
        <w:overflowPunct/>
        <w:topLinePunct w:val="0"/>
        <w:autoSpaceDE/>
        <w:autoSpaceDN/>
        <w:bidi w:val="0"/>
        <w:adjustRightInd/>
        <w:snapToGrid/>
        <w:spacing w:after="171" w:afterLines="50" w:line="360" w:lineRule="auto"/>
        <w:ind w:left="0" w:leftChars="0" w:firstLine="554" w:firstLineChars="197"/>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eastAsia="zh-CN"/>
        </w:rPr>
        <w:t>致：</w:t>
      </w:r>
      <w:r>
        <w:rPr>
          <w:rFonts w:hint="eastAsia" w:ascii="仿宋" w:hAnsi="仿宋" w:eastAsia="仿宋" w:cs="仿宋"/>
          <w:b/>
          <w:bCs/>
          <w:color w:val="auto"/>
          <w:sz w:val="28"/>
          <w:szCs w:val="28"/>
          <w:highlight w:val="none"/>
          <w:shd w:val="clear" w:color="auto" w:fill="auto"/>
          <w:lang w:val="en-US" w:eastAsia="zh-CN"/>
        </w:rPr>
        <w:t>***********有限公司（甲方）</w:t>
      </w:r>
    </w:p>
    <w:p w14:paraId="0B8980BA">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83" w:firstLineChars="197"/>
        <w:jc w:val="both"/>
        <w:textAlignment w:val="auto"/>
        <w:rPr>
          <w:rFonts w:hint="eastAsia" w:ascii="仿宋" w:hAnsi="仿宋" w:eastAsia="仿宋" w:cs="仿宋"/>
          <w:color w:val="auto"/>
          <w:spacing w:val="8"/>
          <w:sz w:val="28"/>
          <w:szCs w:val="28"/>
          <w:highlight w:val="none"/>
          <w:lang w:val="en-US" w:eastAsia="zh-CN"/>
        </w:rPr>
      </w:pPr>
      <w:r>
        <w:rPr>
          <w:rFonts w:hint="eastAsia" w:ascii="仿宋" w:hAnsi="仿宋" w:eastAsia="仿宋" w:cs="仿宋"/>
          <w:color w:val="auto"/>
          <w:spacing w:val="8"/>
          <w:sz w:val="28"/>
          <w:szCs w:val="28"/>
          <w:highlight w:val="none"/>
          <w:lang w:val="en-US" w:eastAsia="zh-CN"/>
        </w:rPr>
        <w:t>一、我司与贵司于****年**月**日签订了《*****合同》(以下简称“施工合同”），合同约定由我司承接贵司****本工程***分项工程（以下简称“该工程”），该工程合同价****元，其中工人工资共计约***元。</w:t>
      </w:r>
    </w:p>
    <w:p w14:paraId="255C40A4">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83" w:firstLineChars="197"/>
        <w:jc w:val="both"/>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pacing w:val="8"/>
          <w:sz w:val="28"/>
          <w:szCs w:val="28"/>
          <w:highlight w:val="none"/>
          <w:lang w:val="en-US" w:eastAsia="zh-CN"/>
        </w:rPr>
        <w:t>二、目前该工程在</w:t>
      </w:r>
      <w:r>
        <w:rPr>
          <w:rFonts w:hint="eastAsia" w:ascii="仿宋" w:hAnsi="仿宋" w:eastAsia="仿宋" w:cs="仿宋"/>
          <w:color w:val="auto"/>
          <w:spacing w:val="8"/>
          <w:sz w:val="28"/>
          <w:szCs w:val="28"/>
          <w:highlight w:val="none"/>
          <w:u w:val="single"/>
          <w:lang w:val="en-US" w:eastAsia="zh-CN"/>
        </w:rPr>
        <w:sym w:font="Wingdings 2" w:char="00A3"/>
      </w:r>
      <w:r>
        <w:rPr>
          <w:rFonts w:hint="eastAsia" w:ascii="仿宋" w:hAnsi="仿宋" w:eastAsia="仿宋" w:cs="仿宋"/>
          <w:color w:val="auto"/>
          <w:spacing w:val="8"/>
          <w:sz w:val="28"/>
          <w:szCs w:val="28"/>
          <w:highlight w:val="none"/>
          <w:u w:val="single"/>
          <w:lang w:val="en-US" w:eastAsia="zh-CN"/>
        </w:rPr>
        <w:t xml:space="preserve">施工过程中  </w:t>
      </w:r>
      <w:r>
        <w:rPr>
          <w:rFonts w:hint="eastAsia" w:ascii="仿宋" w:hAnsi="仿宋" w:eastAsia="仿宋" w:cs="仿宋"/>
          <w:color w:val="auto"/>
          <w:spacing w:val="8"/>
          <w:sz w:val="28"/>
          <w:szCs w:val="28"/>
          <w:highlight w:val="none"/>
          <w:u w:val="single"/>
          <w:lang w:val="en-US" w:eastAsia="zh-CN"/>
        </w:rPr>
        <w:sym w:font="Wingdings 2" w:char="00A3"/>
      </w:r>
      <w:r>
        <w:rPr>
          <w:rFonts w:hint="eastAsia" w:ascii="仿宋" w:hAnsi="仿宋" w:eastAsia="仿宋" w:cs="仿宋"/>
          <w:color w:val="auto"/>
          <w:spacing w:val="8"/>
          <w:sz w:val="28"/>
          <w:szCs w:val="28"/>
          <w:highlight w:val="none"/>
          <w:u w:val="single"/>
          <w:lang w:val="en-US" w:eastAsia="zh-CN"/>
        </w:rPr>
        <w:t>结算过程中</w:t>
      </w:r>
      <w:r>
        <w:rPr>
          <w:rFonts w:hint="eastAsia" w:ascii="仿宋" w:hAnsi="仿宋" w:eastAsia="仿宋" w:cs="仿宋"/>
          <w:color w:val="auto"/>
          <w:spacing w:val="8"/>
          <w:sz w:val="28"/>
          <w:szCs w:val="28"/>
          <w:highlight w:val="none"/>
          <w:lang w:val="en-US" w:eastAsia="zh-CN"/>
        </w:rPr>
        <w:t>。现我司申请贵司向我司支付 ****月份工程款共计</w:t>
      </w:r>
      <w:r>
        <w:rPr>
          <w:rFonts w:hint="eastAsia" w:ascii="仿宋" w:hAnsi="仿宋" w:eastAsia="仿宋" w:cs="仿宋"/>
          <w:color w:val="auto"/>
          <w:spacing w:val="8"/>
          <w:sz w:val="28"/>
          <w:szCs w:val="28"/>
          <w:highlight w:val="none"/>
          <w:u w:val="single"/>
          <w:lang w:val="en-US" w:eastAsia="zh-CN"/>
        </w:rPr>
        <w:t>**** 元</w:t>
      </w:r>
      <w:r>
        <w:rPr>
          <w:rFonts w:hint="eastAsia" w:ascii="仿宋" w:hAnsi="仿宋" w:eastAsia="仿宋" w:cs="仿宋"/>
          <w:color w:val="auto"/>
          <w:spacing w:val="8"/>
          <w:sz w:val="28"/>
          <w:szCs w:val="28"/>
          <w:highlight w:val="none"/>
          <w:lang w:val="en-US" w:eastAsia="zh-CN"/>
        </w:rPr>
        <w:t>，大写：</w:t>
      </w:r>
      <w:r>
        <w:rPr>
          <w:rFonts w:hint="eastAsia" w:ascii="仿宋" w:hAnsi="仿宋" w:eastAsia="仿宋" w:cs="仿宋"/>
          <w:color w:val="auto"/>
          <w:spacing w:val="8"/>
          <w:sz w:val="28"/>
          <w:szCs w:val="28"/>
          <w:highlight w:val="none"/>
          <w:u w:val="single"/>
          <w:lang w:val="en-US" w:eastAsia="zh-CN"/>
        </w:rPr>
        <w:t xml:space="preserve"> **** 元</w:t>
      </w:r>
      <w:r>
        <w:rPr>
          <w:rFonts w:hint="eastAsia" w:ascii="仿宋" w:hAnsi="仿宋" w:eastAsia="仿宋" w:cs="仿宋"/>
          <w:color w:val="auto"/>
          <w:spacing w:val="8"/>
          <w:sz w:val="28"/>
          <w:szCs w:val="28"/>
          <w:highlight w:val="none"/>
          <w:lang w:val="en-US" w:eastAsia="zh-CN"/>
        </w:rPr>
        <w:t>。我司承诺累计已发放工人工资***元，</w:t>
      </w:r>
      <w:r>
        <w:rPr>
          <w:rFonts w:hint="eastAsia" w:ascii="仿宋" w:hAnsi="仿宋" w:eastAsia="仿宋" w:cs="仿宋"/>
          <w:color w:val="auto"/>
          <w:spacing w:val="8"/>
          <w:sz w:val="28"/>
          <w:szCs w:val="28"/>
          <w:highlight w:val="none"/>
          <w:u w:val="none"/>
          <w:lang w:val="en-US" w:eastAsia="zh-CN"/>
        </w:rPr>
        <w:t>占该项目工人工资</w:t>
      </w:r>
      <w:r>
        <w:rPr>
          <w:rFonts w:hint="eastAsia" w:ascii="仿宋" w:hAnsi="仿宋" w:eastAsia="仿宋" w:cs="仿宋"/>
          <w:color w:val="auto"/>
          <w:spacing w:val="8"/>
          <w:sz w:val="28"/>
          <w:szCs w:val="28"/>
          <w:highlight w:val="none"/>
          <w:u w:val="single"/>
          <w:lang w:val="en-US" w:eastAsia="zh-CN"/>
        </w:rPr>
        <w:t xml:space="preserve"> **%，</w:t>
      </w:r>
      <w:r>
        <w:rPr>
          <w:rFonts w:hint="eastAsia" w:ascii="仿宋" w:hAnsi="仿宋" w:eastAsia="仿宋" w:cs="仿宋"/>
          <w:color w:val="auto"/>
          <w:spacing w:val="8"/>
          <w:sz w:val="28"/>
          <w:szCs w:val="28"/>
          <w:highlight w:val="none"/>
          <w:lang w:val="en-US" w:eastAsia="zh-CN"/>
        </w:rPr>
        <w:t xml:space="preserve">并承诺在收到上述工程进度款后**日内，向我司履行施工合同中合作的所有施工工人（名单及支付金额详见附件）支付其工资 </w:t>
      </w:r>
      <w:r>
        <w:rPr>
          <w:rFonts w:hint="eastAsia" w:ascii="仿宋" w:hAnsi="仿宋" w:eastAsia="仿宋" w:cs="仿宋"/>
          <w:color w:val="auto"/>
          <w:spacing w:val="8"/>
          <w:sz w:val="28"/>
          <w:szCs w:val="28"/>
          <w:highlight w:val="none"/>
          <w:u w:val="single"/>
          <w:lang w:val="en-US" w:eastAsia="zh-CN"/>
        </w:rPr>
        <w:t>**** 元</w:t>
      </w:r>
      <w:r>
        <w:rPr>
          <w:rFonts w:hint="eastAsia" w:ascii="仿宋" w:hAnsi="仿宋" w:eastAsia="仿宋" w:cs="仿宋"/>
          <w:color w:val="auto"/>
          <w:spacing w:val="8"/>
          <w:sz w:val="28"/>
          <w:szCs w:val="28"/>
          <w:highlight w:val="none"/>
          <w:lang w:val="en-US" w:eastAsia="zh-CN"/>
        </w:rPr>
        <w:t>，</w:t>
      </w:r>
      <w:r>
        <w:rPr>
          <w:rFonts w:hint="eastAsia" w:ascii="仿宋" w:hAnsi="仿宋" w:eastAsia="仿宋" w:cs="仿宋"/>
          <w:color w:val="auto"/>
          <w:spacing w:val="8"/>
          <w:sz w:val="28"/>
          <w:szCs w:val="28"/>
          <w:highlight w:val="none"/>
          <w:u w:val="none"/>
          <w:lang w:val="en-US" w:eastAsia="zh-CN"/>
        </w:rPr>
        <w:t>占该项目工人工资** %。</w:t>
      </w:r>
    </w:p>
    <w:p w14:paraId="264CF7C0">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83" w:firstLineChars="197"/>
        <w:jc w:val="both"/>
        <w:textAlignment w:val="auto"/>
        <w:rPr>
          <w:rFonts w:hint="eastAsia" w:ascii="仿宋" w:hAnsi="仿宋" w:eastAsia="仿宋" w:cs="仿宋"/>
          <w:color w:val="auto"/>
          <w:sz w:val="32"/>
          <w:szCs w:val="21"/>
          <w:highlight w:val="none"/>
          <w:lang w:val="en-US" w:eastAsia="zh-CN"/>
        </w:rPr>
      </w:pPr>
      <w:r>
        <w:rPr>
          <w:rFonts w:hint="eastAsia" w:ascii="仿宋" w:hAnsi="仿宋" w:eastAsia="仿宋" w:cs="仿宋"/>
          <w:color w:val="auto"/>
          <w:spacing w:val="8"/>
          <w:sz w:val="28"/>
          <w:szCs w:val="28"/>
          <w:highlight w:val="none"/>
          <w:lang w:val="en-US" w:eastAsia="zh-CN"/>
        </w:rPr>
        <w:t>三、若我司不按本承诺书分配其款项而拖欠支付以上费用，导致出现本项目分包工程工人因欠薪去政府相关部门上访、投诉、静坐、非法讨要工资，在贵司相关场所非法集结讨要工资、阻碍现场施工等不良行为，属我司严重违约，我司愿意按以下方式来处理：</w:t>
      </w:r>
    </w:p>
    <w:p w14:paraId="26640911">
      <w:pPr>
        <w:keepNext w:val="0"/>
        <w:keepLines w:val="0"/>
        <w:pageBreakBefore w:val="0"/>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83" w:firstLineChars="197"/>
        <w:jc w:val="both"/>
        <w:textAlignment w:val="auto"/>
        <w:rPr>
          <w:rFonts w:hint="eastAsia" w:ascii="仿宋" w:hAnsi="仿宋" w:eastAsia="仿宋" w:cs="仿宋"/>
          <w:color w:val="auto"/>
          <w:spacing w:val="8"/>
          <w:sz w:val="28"/>
          <w:szCs w:val="28"/>
          <w:highlight w:val="none"/>
          <w:lang w:val="en-US" w:eastAsia="zh-CN"/>
        </w:rPr>
      </w:pPr>
      <w:r>
        <w:rPr>
          <w:rFonts w:hint="eastAsia" w:ascii="仿宋" w:hAnsi="仿宋" w:eastAsia="仿宋" w:cs="仿宋"/>
          <w:color w:val="auto"/>
          <w:spacing w:val="8"/>
          <w:sz w:val="28"/>
          <w:szCs w:val="28"/>
          <w:highlight w:val="none"/>
          <w:lang w:val="en-US" w:eastAsia="zh-CN"/>
        </w:rPr>
        <w:t>1、我司愿意由贵司直接代为支付本项目拖欠的工人工资，并按代付工资总额的50%向贵司支付违约金。每发生一次劳资纠纷事件，或因我司拖欠工人工资而导致媒体曝光或政府部门介入的，我司按合同约定承担违约责任及向贵司支付相应违约金。以上费用贵司有权在我司任一工程进度款/结算款中扣除，剩余工程款不足扣除上述费用的，由我司另行支付并承担因此给贵司造成的全部损失及费用，我司法定代表人XXX和实际控制人XXX自愿对上述所有费用承担连带清偿责任。</w:t>
      </w:r>
    </w:p>
    <w:p w14:paraId="028C6BBF">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83" w:firstLineChars="197"/>
        <w:jc w:val="both"/>
        <w:textAlignment w:val="auto"/>
        <w:rPr>
          <w:rFonts w:hint="eastAsia" w:ascii="仿宋" w:hAnsi="仿宋" w:eastAsia="仿宋" w:cs="仿宋"/>
          <w:color w:val="auto"/>
          <w:spacing w:val="8"/>
          <w:sz w:val="28"/>
          <w:szCs w:val="28"/>
          <w:highlight w:val="none"/>
          <w:lang w:val="en-US" w:eastAsia="zh-CN"/>
        </w:rPr>
      </w:pPr>
      <w:r>
        <w:rPr>
          <w:rFonts w:hint="eastAsia" w:ascii="仿宋" w:hAnsi="仿宋" w:eastAsia="仿宋" w:cs="仿宋"/>
          <w:color w:val="auto"/>
          <w:spacing w:val="8"/>
          <w:sz w:val="28"/>
          <w:szCs w:val="28"/>
          <w:highlight w:val="none"/>
          <w:lang w:val="en-US" w:eastAsia="zh-CN"/>
        </w:rPr>
        <w:t>2、我司负责相应的善后工作及消除对贵司造成的不良影响。</w:t>
      </w:r>
    </w:p>
    <w:p w14:paraId="4FB21E40">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83" w:firstLineChars="197"/>
        <w:jc w:val="both"/>
        <w:textAlignment w:val="auto"/>
        <w:rPr>
          <w:rFonts w:hint="eastAsia" w:ascii="仿宋" w:hAnsi="仿宋" w:eastAsia="仿宋" w:cs="仿宋"/>
          <w:color w:val="auto"/>
          <w:spacing w:val="8"/>
          <w:sz w:val="28"/>
          <w:szCs w:val="28"/>
          <w:highlight w:val="none"/>
          <w:lang w:val="en-US" w:eastAsia="zh-CN"/>
        </w:rPr>
      </w:pPr>
      <w:r>
        <w:rPr>
          <w:rFonts w:hint="eastAsia" w:ascii="仿宋" w:hAnsi="仿宋" w:eastAsia="仿宋" w:cs="仿宋"/>
          <w:color w:val="auto"/>
          <w:spacing w:val="8"/>
          <w:sz w:val="28"/>
          <w:szCs w:val="28"/>
          <w:highlight w:val="none"/>
          <w:lang w:val="en-US" w:eastAsia="zh-CN"/>
        </w:rPr>
        <w:t>四、我司保证该工程完工后**日内，将该工程的工人工资全部结清给所有工人，否则，我司同意贵司暂不向我司支付结算工程款且不给我司办理结算，并同意贵司按上述第三条中的第1、第2条处理。</w:t>
      </w:r>
    </w:p>
    <w:p w14:paraId="7687DD91">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83" w:firstLineChars="197"/>
        <w:jc w:val="both"/>
        <w:textAlignment w:val="auto"/>
        <w:rPr>
          <w:rFonts w:hint="eastAsia" w:ascii="仿宋" w:hAnsi="仿宋" w:eastAsia="仿宋" w:cs="仿宋"/>
          <w:color w:val="auto"/>
          <w:spacing w:val="8"/>
          <w:sz w:val="28"/>
          <w:szCs w:val="28"/>
          <w:highlight w:val="none"/>
          <w:lang w:val="en-US" w:eastAsia="zh-CN"/>
        </w:rPr>
      </w:pPr>
      <w:r>
        <w:rPr>
          <w:rFonts w:hint="eastAsia" w:ascii="仿宋" w:hAnsi="仿宋" w:eastAsia="仿宋" w:cs="仿宋"/>
          <w:color w:val="auto"/>
          <w:spacing w:val="8"/>
          <w:sz w:val="28"/>
          <w:szCs w:val="28"/>
          <w:highlight w:val="none"/>
          <w:lang w:val="en-US" w:eastAsia="zh-CN"/>
        </w:rPr>
        <w:t>五、担保</w:t>
      </w:r>
    </w:p>
    <w:p w14:paraId="20108553">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83" w:firstLineChars="197"/>
        <w:jc w:val="both"/>
        <w:textAlignment w:val="auto"/>
        <w:rPr>
          <w:rFonts w:hint="eastAsia" w:ascii="仿宋" w:hAnsi="仿宋" w:eastAsia="仿宋" w:cs="仿宋"/>
          <w:color w:val="auto"/>
          <w:spacing w:val="8"/>
          <w:sz w:val="28"/>
          <w:szCs w:val="28"/>
          <w:highlight w:val="none"/>
          <w:lang w:val="en-US" w:eastAsia="zh-CN"/>
        </w:rPr>
      </w:pPr>
      <w:r>
        <w:rPr>
          <w:rFonts w:hint="eastAsia" w:ascii="仿宋" w:hAnsi="仿宋" w:eastAsia="仿宋" w:cs="仿宋"/>
          <w:color w:val="auto"/>
          <w:spacing w:val="8"/>
          <w:sz w:val="28"/>
          <w:szCs w:val="28"/>
          <w:highlight w:val="none"/>
          <w:lang w:val="en-US" w:eastAsia="zh-CN"/>
        </w:rPr>
        <w:t>本人（法定代表人）</w:t>
      </w:r>
      <w:r>
        <w:rPr>
          <w:rFonts w:hint="eastAsia" w:ascii="仿宋" w:hAnsi="仿宋" w:eastAsia="仿宋" w:cs="仿宋"/>
          <w:color w:val="auto"/>
          <w:spacing w:val="8"/>
          <w:sz w:val="28"/>
          <w:szCs w:val="28"/>
          <w:highlight w:val="none"/>
          <w:u w:val="single"/>
          <w:lang w:val="en-US" w:eastAsia="zh-CN"/>
        </w:rPr>
        <w:t xml:space="preserve"> **** （身份证号： ****** ）</w:t>
      </w:r>
      <w:r>
        <w:rPr>
          <w:rFonts w:hint="eastAsia" w:ascii="仿宋" w:hAnsi="仿宋" w:eastAsia="仿宋" w:cs="仿宋"/>
          <w:color w:val="auto"/>
          <w:spacing w:val="8"/>
          <w:sz w:val="28"/>
          <w:szCs w:val="28"/>
          <w:highlight w:val="none"/>
          <w:lang w:val="en-US" w:eastAsia="zh-CN"/>
        </w:rPr>
        <w:t>、本人（实际控制人）</w:t>
      </w:r>
      <w:r>
        <w:rPr>
          <w:rFonts w:hint="eastAsia" w:ascii="仿宋" w:hAnsi="仿宋" w:eastAsia="仿宋" w:cs="仿宋"/>
          <w:color w:val="auto"/>
          <w:spacing w:val="8"/>
          <w:sz w:val="28"/>
          <w:szCs w:val="28"/>
          <w:highlight w:val="none"/>
          <w:u w:val="single"/>
          <w:lang w:val="en-US" w:eastAsia="zh-CN"/>
        </w:rPr>
        <w:t>**** （身份证号： ****** ）</w:t>
      </w:r>
      <w:r>
        <w:rPr>
          <w:rFonts w:hint="eastAsia" w:ascii="仿宋" w:hAnsi="仿宋" w:eastAsia="仿宋" w:cs="仿宋"/>
          <w:color w:val="auto"/>
          <w:spacing w:val="8"/>
          <w:sz w:val="28"/>
          <w:szCs w:val="28"/>
          <w:highlight w:val="none"/>
          <w:lang w:val="en-US" w:eastAsia="zh-CN"/>
        </w:rPr>
        <w:t>同意就 **** 公司（乙方）履行本承诺书，自愿无条件向****公司提供连带责任保证，保证范围为本承诺书项下可能发生的全部债务和贵司为实现该等债权支出的所有费用，保证期间为三年。</w:t>
      </w:r>
    </w:p>
    <w:p w14:paraId="07CFCD0D">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83" w:firstLineChars="197"/>
        <w:jc w:val="both"/>
        <w:textAlignment w:val="auto"/>
        <w:rPr>
          <w:rFonts w:hint="eastAsia" w:ascii="仿宋" w:hAnsi="仿宋" w:eastAsia="仿宋" w:cs="仿宋"/>
          <w:color w:val="auto"/>
          <w:spacing w:val="8"/>
          <w:sz w:val="28"/>
          <w:szCs w:val="28"/>
          <w:highlight w:val="none"/>
          <w:lang w:val="en-US" w:eastAsia="zh-CN"/>
        </w:rPr>
      </w:pPr>
    </w:p>
    <w:p w14:paraId="1A50B88A">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35" w:firstLineChars="197"/>
        <w:jc w:val="both"/>
        <w:textAlignment w:val="auto"/>
        <w:rPr>
          <w:rFonts w:hint="eastAsia" w:ascii="仿宋" w:hAnsi="仿宋" w:eastAsia="仿宋" w:cs="仿宋"/>
          <w:color w:val="auto"/>
          <w:spacing w:val="-4"/>
          <w:sz w:val="28"/>
          <w:szCs w:val="28"/>
          <w:highlight w:val="none"/>
          <w:lang w:val="en-US" w:eastAsia="zh-CN"/>
        </w:rPr>
      </w:pPr>
      <w:r>
        <w:rPr>
          <w:rFonts w:hint="eastAsia" w:ascii="仿宋" w:hAnsi="仿宋" w:eastAsia="仿宋" w:cs="仿宋"/>
          <w:color w:val="auto"/>
          <w:spacing w:val="-4"/>
          <w:sz w:val="28"/>
          <w:szCs w:val="28"/>
          <w:highlight w:val="none"/>
          <w:lang w:val="en-US" w:eastAsia="zh-CN"/>
        </w:rPr>
        <w:t>特此承诺！</w:t>
      </w:r>
    </w:p>
    <w:p w14:paraId="5826672D">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35" w:firstLineChars="197"/>
        <w:jc w:val="both"/>
        <w:textAlignment w:val="auto"/>
        <w:rPr>
          <w:rFonts w:hint="eastAsia" w:ascii="仿宋" w:hAnsi="仿宋" w:eastAsia="仿宋" w:cs="仿宋"/>
          <w:color w:val="auto"/>
          <w:spacing w:val="-4"/>
          <w:sz w:val="28"/>
          <w:szCs w:val="28"/>
          <w:highlight w:val="none"/>
          <w:lang w:val="en-US" w:eastAsia="zh-CN"/>
        </w:rPr>
      </w:pPr>
      <w:r>
        <w:rPr>
          <w:rFonts w:hint="eastAsia" w:ascii="仿宋" w:hAnsi="仿宋" w:eastAsia="仿宋" w:cs="仿宋"/>
          <w:color w:val="auto"/>
          <w:spacing w:val="-4"/>
          <w:sz w:val="28"/>
          <w:szCs w:val="28"/>
          <w:highlight w:val="none"/>
          <w:lang w:val="en-US" w:eastAsia="zh-CN"/>
        </w:rPr>
        <w:t>附件：担保人身份证复印件正反面</w:t>
      </w:r>
    </w:p>
    <w:p w14:paraId="5B4646B9">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35" w:firstLineChars="197"/>
        <w:jc w:val="both"/>
        <w:textAlignment w:val="auto"/>
        <w:rPr>
          <w:rFonts w:hint="eastAsia" w:ascii="仿宋" w:hAnsi="仿宋" w:eastAsia="仿宋" w:cs="仿宋"/>
          <w:color w:val="auto"/>
          <w:spacing w:val="-4"/>
          <w:sz w:val="28"/>
          <w:szCs w:val="28"/>
          <w:highlight w:val="none"/>
          <w:lang w:val="en-US" w:eastAsia="zh-CN"/>
        </w:rPr>
      </w:pPr>
      <w:r>
        <w:rPr>
          <w:rFonts w:hint="eastAsia" w:ascii="仿宋" w:hAnsi="仿宋" w:eastAsia="仿宋" w:cs="仿宋"/>
          <w:color w:val="auto"/>
          <w:spacing w:val="-4"/>
          <w:sz w:val="28"/>
          <w:szCs w:val="28"/>
          <w:highlight w:val="none"/>
          <w:lang w:val="en-US" w:eastAsia="zh-CN"/>
        </w:rPr>
        <w:t>附表：《建筑工人工资表》（样表）</w:t>
      </w:r>
    </w:p>
    <w:p w14:paraId="568D5474">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35" w:firstLineChars="197"/>
        <w:jc w:val="both"/>
        <w:textAlignment w:val="auto"/>
        <w:rPr>
          <w:rFonts w:hint="eastAsia" w:ascii="仿宋" w:hAnsi="仿宋" w:eastAsia="仿宋" w:cs="仿宋"/>
          <w:color w:val="auto"/>
          <w:spacing w:val="-4"/>
          <w:sz w:val="28"/>
          <w:szCs w:val="28"/>
          <w:highlight w:val="none"/>
          <w:lang w:val="en-US" w:eastAsia="zh-CN"/>
        </w:rPr>
      </w:pPr>
    </w:p>
    <w:p w14:paraId="046D9959">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238" w:rightChars="0" w:firstLine="535" w:firstLineChars="197"/>
        <w:jc w:val="center"/>
        <w:textAlignment w:val="auto"/>
        <w:rPr>
          <w:rFonts w:hint="eastAsia" w:ascii="仿宋" w:hAnsi="仿宋" w:eastAsia="仿宋" w:cs="仿宋"/>
          <w:color w:val="auto"/>
          <w:spacing w:val="-4"/>
          <w:sz w:val="28"/>
          <w:szCs w:val="28"/>
          <w:highlight w:val="none"/>
          <w:lang w:val="en-US" w:eastAsia="zh-CN"/>
        </w:rPr>
      </w:pPr>
      <w:r>
        <w:rPr>
          <w:rFonts w:hint="eastAsia" w:ascii="仿宋" w:hAnsi="仿宋" w:eastAsia="仿宋" w:cs="仿宋"/>
          <w:color w:val="auto"/>
          <w:spacing w:val="-4"/>
          <w:sz w:val="28"/>
          <w:szCs w:val="28"/>
          <w:highlight w:val="none"/>
          <w:lang w:val="en-US" w:eastAsia="zh-CN"/>
        </w:rPr>
        <w:t xml:space="preserve">       承诺单位（盖章）：</w:t>
      </w:r>
      <w:r>
        <w:rPr>
          <w:rFonts w:hint="eastAsia" w:ascii="仿宋" w:hAnsi="仿宋" w:eastAsia="仿宋" w:cs="仿宋"/>
          <w:color w:val="auto"/>
          <w:spacing w:val="-4"/>
          <w:sz w:val="28"/>
          <w:szCs w:val="28"/>
          <w:highlight w:val="none"/>
          <w:u w:val="none"/>
          <w:lang w:val="en-US" w:eastAsia="zh-CN"/>
        </w:rPr>
        <w:t>*******</w:t>
      </w:r>
      <w:r>
        <w:rPr>
          <w:rFonts w:hint="eastAsia" w:ascii="仿宋" w:hAnsi="仿宋" w:eastAsia="仿宋" w:cs="仿宋"/>
          <w:color w:val="auto"/>
          <w:spacing w:val="-4"/>
          <w:sz w:val="28"/>
          <w:szCs w:val="28"/>
          <w:highlight w:val="none"/>
          <w:lang w:val="en-US" w:eastAsia="zh-CN"/>
        </w:rPr>
        <w:t>公司</w:t>
      </w:r>
      <w:r>
        <w:rPr>
          <w:rFonts w:hint="eastAsia" w:ascii="仿宋" w:hAnsi="仿宋" w:eastAsia="仿宋" w:cs="仿宋"/>
          <w:color w:val="auto"/>
          <w:spacing w:val="8"/>
          <w:sz w:val="28"/>
          <w:szCs w:val="28"/>
          <w:highlight w:val="none"/>
          <w:lang w:val="en-US" w:eastAsia="zh-CN"/>
        </w:rPr>
        <w:t>（乙方）</w:t>
      </w:r>
    </w:p>
    <w:p w14:paraId="5C1E1866">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238" w:rightChars="0" w:firstLine="535" w:firstLineChars="197"/>
        <w:jc w:val="center"/>
        <w:textAlignment w:val="auto"/>
        <w:rPr>
          <w:rFonts w:hint="eastAsia" w:ascii="仿宋" w:hAnsi="仿宋" w:eastAsia="仿宋" w:cs="仿宋"/>
          <w:color w:val="auto"/>
          <w:spacing w:val="-4"/>
          <w:sz w:val="28"/>
          <w:szCs w:val="28"/>
          <w:highlight w:val="none"/>
          <w:lang w:val="en-US" w:eastAsia="zh-CN"/>
        </w:rPr>
      </w:pPr>
      <w:r>
        <w:rPr>
          <w:rFonts w:hint="eastAsia" w:ascii="仿宋" w:hAnsi="仿宋" w:eastAsia="仿宋" w:cs="仿宋"/>
          <w:color w:val="auto"/>
          <w:spacing w:val="-4"/>
          <w:sz w:val="28"/>
          <w:szCs w:val="28"/>
          <w:highlight w:val="none"/>
          <w:lang w:val="en-US" w:eastAsia="zh-CN"/>
        </w:rPr>
        <w:t xml:space="preserve">          担  保  人：</w:t>
      </w:r>
    </w:p>
    <w:p w14:paraId="399B121A">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238" w:rightChars="0" w:firstLine="535" w:firstLineChars="197"/>
        <w:jc w:val="center"/>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pacing w:val="-4"/>
          <w:sz w:val="28"/>
          <w:szCs w:val="28"/>
          <w:highlight w:val="none"/>
          <w:lang w:val="en-US" w:eastAsia="zh-CN"/>
        </w:rPr>
        <w:t xml:space="preserve">                     日   期：****年**月**日</w:t>
      </w:r>
    </w:p>
    <w:p w14:paraId="576278B7">
      <w:pPr>
        <w:spacing w:line="480" w:lineRule="auto"/>
        <w:ind w:left="-208" w:leftChars="-99" w:right="-672" w:rightChars="-320" w:firstLine="791" w:firstLineChars="197"/>
        <w:rPr>
          <w:rFonts w:hint="eastAsia" w:ascii="仿宋_GB2312" w:hAnsi="仿宋_GB2312" w:eastAsia="仿宋_GB2312" w:cs="仿宋_GB2312"/>
          <w:b/>
          <w:bCs w:val="0"/>
          <w:color w:val="auto"/>
          <w:sz w:val="40"/>
          <w:szCs w:val="40"/>
          <w:highlight w:val="none"/>
          <w:shd w:val="clear" w:color="auto" w:fill="auto"/>
          <w:lang w:val="en-US" w:eastAsia="zh-CN"/>
        </w:rPr>
      </w:pPr>
    </w:p>
    <w:bookmarkEnd w:id="66"/>
    <w:bookmarkEnd w:id="67"/>
    <w:bookmarkEnd w:id="68"/>
    <w:bookmarkEnd w:id="69"/>
    <w:bookmarkEnd w:id="70"/>
    <w:p w14:paraId="338CBCB1">
      <w:pPr>
        <w:ind w:left="0" w:leftChars="0" w:firstLine="0" w:firstLineChars="0"/>
        <w:jc w:val="both"/>
        <w:rPr>
          <w:rFonts w:hint="eastAsia" w:ascii="仿宋" w:hAnsi="仿宋" w:eastAsia="仿宋" w:cs="仿宋"/>
          <w:b/>
          <w:bCs w:val="0"/>
          <w:color w:val="auto"/>
          <w:sz w:val="40"/>
          <w:szCs w:val="40"/>
          <w:highlight w:val="none"/>
          <w:shd w:val="clear" w:color="auto" w:fill="auto"/>
          <w:lang w:val="en-US" w:eastAsia="zh-CN"/>
        </w:rPr>
        <w:sectPr>
          <w:footerReference r:id="rId7" w:type="default"/>
          <w:pgSz w:w="11906" w:h="16838"/>
          <w:pgMar w:top="1440" w:right="1587" w:bottom="952" w:left="1587" w:header="964" w:footer="567" w:gutter="0"/>
          <w:pgBorders>
            <w:top w:val="none" w:sz="0" w:space="0"/>
            <w:left w:val="none" w:sz="0" w:space="0"/>
            <w:bottom w:val="none" w:sz="0" w:space="0"/>
            <w:right w:val="none" w:sz="0" w:space="0"/>
          </w:pgBorders>
          <w:pgNumType w:fmt="decimal" w:start="1"/>
          <w:cols w:space="0" w:num="1"/>
          <w:docGrid w:type="lines" w:linePitch="293" w:charSpace="0"/>
        </w:sectPr>
      </w:pPr>
    </w:p>
    <w:tbl>
      <w:tblPr>
        <w:tblStyle w:val="15"/>
        <w:tblW w:w="14580" w:type="dxa"/>
        <w:tblInd w:w="-8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99"/>
        <w:gridCol w:w="970"/>
        <w:gridCol w:w="1748"/>
        <w:gridCol w:w="1669"/>
        <w:gridCol w:w="850"/>
        <w:gridCol w:w="1255"/>
        <w:gridCol w:w="1141"/>
        <w:gridCol w:w="1157"/>
        <w:gridCol w:w="940"/>
        <w:gridCol w:w="776"/>
        <w:gridCol w:w="1223"/>
        <w:gridCol w:w="1178"/>
        <w:gridCol w:w="974"/>
      </w:tblGrid>
      <w:tr w14:paraId="6ACAF4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1" w:hRule="atLeast"/>
        </w:trPr>
        <w:tc>
          <w:tcPr>
            <w:tcW w:w="14580" w:type="dxa"/>
            <w:gridSpan w:val="13"/>
            <w:tcBorders>
              <w:top w:val="nil"/>
              <w:left w:val="nil"/>
              <w:bottom w:val="nil"/>
              <w:right w:val="nil"/>
            </w:tcBorders>
            <w:shd w:val="clear" w:color="auto" w:fill="auto"/>
            <w:noWrap/>
            <w:vAlign w:val="center"/>
          </w:tcPr>
          <w:p w14:paraId="7E92B07D">
            <w:pPr>
              <w:keepNext w:val="0"/>
              <w:keepLines w:val="0"/>
              <w:widowControl/>
              <w:suppressLineNumbers w:val="0"/>
              <w:jc w:val="right"/>
              <w:textAlignment w:val="center"/>
              <w:rPr>
                <w:rFonts w:hint="eastAsia" w:ascii="宋体" w:hAnsi="宋体" w:eastAsia="宋体" w:cs="宋体"/>
                <w:i w:val="0"/>
                <w:iCs w:val="0"/>
                <w:color w:val="000000"/>
                <w:kern w:val="0"/>
                <w:sz w:val="32"/>
                <w:szCs w:val="32"/>
                <w:u w:val="none"/>
                <w:lang w:val="en-US" w:eastAsia="zh-CN" w:bidi="ar"/>
              </w:rPr>
            </w:pPr>
            <w:r>
              <w:rPr>
                <w:rFonts w:hint="eastAsia" w:ascii="宋体" w:hAnsi="宋体" w:cs="宋体"/>
                <w:i w:val="0"/>
                <w:iCs w:val="0"/>
                <w:color w:val="000000"/>
                <w:kern w:val="0"/>
                <w:sz w:val="32"/>
                <w:szCs w:val="32"/>
                <w:u w:val="none"/>
                <w:lang w:val="en-US" w:eastAsia="zh-CN" w:bidi="ar"/>
              </w:rPr>
              <w:t>（样表）</w:t>
            </w:r>
          </w:p>
          <w:p w14:paraId="6FFC4A1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lang w:val="en-US" w:eastAsia="zh-CN" w:bidi="ar"/>
              </w:rPr>
              <w:t>建筑工人工资表（    年  月份）</w:t>
            </w:r>
          </w:p>
        </w:tc>
      </w:tr>
      <w:tr w14:paraId="2186F2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6" w:hRule="atLeast"/>
        </w:trPr>
        <w:tc>
          <w:tcPr>
            <w:tcW w:w="7191" w:type="dxa"/>
            <w:gridSpan w:val="6"/>
            <w:tcBorders>
              <w:top w:val="nil"/>
              <w:left w:val="nil"/>
              <w:bottom w:val="nil"/>
              <w:right w:val="nil"/>
            </w:tcBorders>
            <w:shd w:val="clear" w:color="auto" w:fill="auto"/>
            <w:noWrap/>
            <w:vAlign w:val="center"/>
          </w:tcPr>
          <w:p w14:paraId="4D199A8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项目名称：</w:t>
            </w:r>
          </w:p>
        </w:tc>
        <w:tc>
          <w:tcPr>
            <w:tcW w:w="7389" w:type="dxa"/>
            <w:gridSpan w:val="7"/>
            <w:tcBorders>
              <w:top w:val="nil"/>
              <w:left w:val="nil"/>
              <w:bottom w:val="nil"/>
              <w:right w:val="nil"/>
            </w:tcBorders>
            <w:shd w:val="clear" w:color="auto" w:fill="auto"/>
            <w:noWrap/>
            <w:vAlign w:val="center"/>
          </w:tcPr>
          <w:p w14:paraId="0938EA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班组：</w:t>
            </w:r>
          </w:p>
        </w:tc>
      </w:tr>
      <w:tr w14:paraId="1309BE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1D3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3AD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姓名</w:t>
            </w: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C5E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身份证号码</w:t>
            </w: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C1A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银行卡账号</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EDF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本月工资</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860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上月结余工资（元）</w:t>
            </w:r>
          </w:p>
        </w:tc>
        <w:tc>
          <w:tcPr>
            <w:tcW w:w="11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CC7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加班工资（元）</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BD3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本月借支工资（元）</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DF4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扣除项目名称</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CB2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金额（元）</w:t>
            </w:r>
          </w:p>
        </w:tc>
        <w:tc>
          <w:tcPr>
            <w:tcW w:w="12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50A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累计应付工资（元）</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306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本月实发工资（元）</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B88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签名</w:t>
            </w:r>
          </w:p>
        </w:tc>
      </w:tr>
      <w:tr w14:paraId="2CF360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B9D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B652E">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BA9D2">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C5E11">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0194F">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BFF68">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5DB4F">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FBFEA">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FC749">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21489">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43D9D">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AD769">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918E7">
            <w:pPr>
              <w:jc w:val="center"/>
              <w:rPr>
                <w:rFonts w:hint="eastAsia" w:ascii="宋体" w:hAnsi="宋体" w:eastAsia="宋体" w:cs="宋体"/>
                <w:i w:val="0"/>
                <w:iCs w:val="0"/>
                <w:color w:val="000000"/>
                <w:sz w:val="20"/>
                <w:szCs w:val="20"/>
                <w:u w:val="none"/>
              </w:rPr>
            </w:pPr>
          </w:p>
        </w:tc>
      </w:tr>
      <w:tr w14:paraId="7A932E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273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FD12F">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99754">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08F48">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7AC44">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200BB">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67B19">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4F656">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95950">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FFCFF">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2BF5E">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8957E">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6BC74">
            <w:pPr>
              <w:jc w:val="center"/>
              <w:rPr>
                <w:rFonts w:hint="eastAsia" w:ascii="宋体" w:hAnsi="宋体" w:eastAsia="宋体" w:cs="宋体"/>
                <w:i w:val="0"/>
                <w:iCs w:val="0"/>
                <w:color w:val="000000"/>
                <w:sz w:val="20"/>
                <w:szCs w:val="20"/>
                <w:u w:val="none"/>
              </w:rPr>
            </w:pPr>
          </w:p>
        </w:tc>
      </w:tr>
      <w:tr w14:paraId="0A8792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C18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57EFC">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6D542">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F48F1">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43242">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5EE48">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F26E2">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D121E">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3EEBE">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225D3">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23DB3">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7FF1C">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6D607">
            <w:pPr>
              <w:jc w:val="center"/>
              <w:rPr>
                <w:rFonts w:hint="eastAsia" w:ascii="宋体" w:hAnsi="宋体" w:eastAsia="宋体" w:cs="宋体"/>
                <w:i w:val="0"/>
                <w:iCs w:val="0"/>
                <w:color w:val="000000"/>
                <w:sz w:val="20"/>
                <w:szCs w:val="20"/>
                <w:u w:val="none"/>
              </w:rPr>
            </w:pPr>
          </w:p>
        </w:tc>
      </w:tr>
      <w:tr w14:paraId="293BEB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685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487FF">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5D465">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F0498">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F687B">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BAAED">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0FDA6">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29D36">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6F144">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E28D9">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705F0">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862B3">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04467">
            <w:pPr>
              <w:jc w:val="center"/>
              <w:rPr>
                <w:rFonts w:hint="eastAsia" w:ascii="宋体" w:hAnsi="宋体" w:eastAsia="宋体" w:cs="宋体"/>
                <w:i w:val="0"/>
                <w:iCs w:val="0"/>
                <w:color w:val="000000"/>
                <w:sz w:val="20"/>
                <w:szCs w:val="20"/>
                <w:u w:val="none"/>
              </w:rPr>
            </w:pPr>
          </w:p>
        </w:tc>
      </w:tr>
      <w:tr w14:paraId="16CF40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5D1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3B01F">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34228">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5FBB3">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142A8">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C2983">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0DFA9">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7B92D">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6C2D1">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0FE79">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BEDC1">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F0017">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3FD1C">
            <w:pPr>
              <w:jc w:val="center"/>
              <w:rPr>
                <w:rFonts w:hint="eastAsia" w:ascii="宋体" w:hAnsi="宋体" w:eastAsia="宋体" w:cs="宋体"/>
                <w:i w:val="0"/>
                <w:iCs w:val="0"/>
                <w:color w:val="000000"/>
                <w:sz w:val="20"/>
                <w:szCs w:val="20"/>
                <w:u w:val="none"/>
              </w:rPr>
            </w:pPr>
          </w:p>
        </w:tc>
      </w:tr>
      <w:tr w14:paraId="11619E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4CF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CFD73">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E9E1F">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2775C">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0A271">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EACA8">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A3140">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BC626">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251E8">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B9DC1">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89C27">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8C09A">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1A5D9">
            <w:pPr>
              <w:jc w:val="center"/>
              <w:rPr>
                <w:rFonts w:hint="eastAsia" w:ascii="宋体" w:hAnsi="宋体" w:eastAsia="宋体" w:cs="宋体"/>
                <w:i w:val="0"/>
                <w:iCs w:val="0"/>
                <w:color w:val="000000"/>
                <w:sz w:val="20"/>
                <w:szCs w:val="20"/>
                <w:u w:val="none"/>
              </w:rPr>
            </w:pPr>
          </w:p>
        </w:tc>
      </w:tr>
      <w:tr w14:paraId="51591B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4BF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1F619">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4A3F7">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BBB27">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39298">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FE50D">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D9F82">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F788C">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84ACF">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15C36">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7CD01">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36627">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96F63">
            <w:pPr>
              <w:jc w:val="center"/>
              <w:rPr>
                <w:rFonts w:hint="eastAsia" w:ascii="宋体" w:hAnsi="宋体" w:eastAsia="宋体" w:cs="宋体"/>
                <w:i w:val="0"/>
                <w:iCs w:val="0"/>
                <w:color w:val="000000"/>
                <w:sz w:val="20"/>
                <w:szCs w:val="20"/>
                <w:u w:val="none"/>
              </w:rPr>
            </w:pPr>
          </w:p>
        </w:tc>
      </w:tr>
      <w:tr w14:paraId="2DA85C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1B8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07763">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2445B">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2B3BE">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E03AC">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2D6E7">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FC655">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A3B0B">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CE836">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5F66A">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2CA4F">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E9FA1">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2E794">
            <w:pPr>
              <w:jc w:val="center"/>
              <w:rPr>
                <w:rFonts w:hint="eastAsia" w:ascii="宋体" w:hAnsi="宋体" w:eastAsia="宋体" w:cs="宋体"/>
                <w:i w:val="0"/>
                <w:iCs w:val="0"/>
                <w:color w:val="000000"/>
                <w:sz w:val="20"/>
                <w:szCs w:val="20"/>
                <w:u w:val="none"/>
              </w:rPr>
            </w:pPr>
          </w:p>
        </w:tc>
      </w:tr>
      <w:tr w14:paraId="4689A8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C2B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E7FB8">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FAD20">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41B9A">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E72CE">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94CF2">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2A0CA">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375F3">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4D703">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82773">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1DF5A">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BA944">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5FD97">
            <w:pPr>
              <w:jc w:val="center"/>
              <w:rPr>
                <w:rFonts w:hint="eastAsia" w:ascii="宋体" w:hAnsi="宋体" w:eastAsia="宋体" w:cs="宋体"/>
                <w:i w:val="0"/>
                <w:iCs w:val="0"/>
                <w:color w:val="000000"/>
                <w:sz w:val="20"/>
                <w:szCs w:val="20"/>
                <w:u w:val="none"/>
              </w:rPr>
            </w:pPr>
          </w:p>
        </w:tc>
      </w:tr>
      <w:tr w14:paraId="4C579D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108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6CA2F">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F40F7">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C64CD">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5A592">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B4693">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DF772">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7F492">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6B7E7">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08525">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B053E">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F2451">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574CA">
            <w:pPr>
              <w:jc w:val="center"/>
              <w:rPr>
                <w:rFonts w:hint="eastAsia" w:ascii="宋体" w:hAnsi="宋体" w:eastAsia="宋体" w:cs="宋体"/>
                <w:i w:val="0"/>
                <w:iCs w:val="0"/>
                <w:color w:val="000000"/>
                <w:sz w:val="20"/>
                <w:szCs w:val="20"/>
                <w:u w:val="none"/>
              </w:rPr>
            </w:pPr>
          </w:p>
        </w:tc>
      </w:tr>
      <w:tr w14:paraId="71F360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C21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11D6B">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42A1C">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D43DA">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1AB37">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81A53">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15BC6">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9897C">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4932D">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2A7F0">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8A0E8">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376FB">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83F50">
            <w:pPr>
              <w:jc w:val="center"/>
              <w:rPr>
                <w:rFonts w:hint="eastAsia" w:ascii="宋体" w:hAnsi="宋体" w:eastAsia="宋体" w:cs="宋体"/>
                <w:i w:val="0"/>
                <w:iCs w:val="0"/>
                <w:color w:val="000000"/>
                <w:sz w:val="20"/>
                <w:szCs w:val="20"/>
                <w:u w:val="none"/>
              </w:rPr>
            </w:pPr>
          </w:p>
        </w:tc>
      </w:tr>
      <w:tr w14:paraId="7A4D32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F07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ABBFF">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372B4">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73F1E">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5ABE3">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DEC5A">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4BD12">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F4DCB">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17EFE">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03989">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31691">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0FCB5">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13B9D">
            <w:pPr>
              <w:jc w:val="center"/>
              <w:rPr>
                <w:rFonts w:hint="eastAsia" w:ascii="宋体" w:hAnsi="宋体" w:eastAsia="宋体" w:cs="宋体"/>
                <w:i w:val="0"/>
                <w:iCs w:val="0"/>
                <w:color w:val="000000"/>
                <w:sz w:val="20"/>
                <w:szCs w:val="20"/>
                <w:u w:val="none"/>
              </w:rPr>
            </w:pPr>
          </w:p>
        </w:tc>
      </w:tr>
      <w:tr w14:paraId="3C6696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14580"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43FABC67">
            <w:pPr>
              <w:keepNext w:val="0"/>
              <w:keepLines w:val="0"/>
              <w:widowControl/>
              <w:suppressLineNumbers w:val="0"/>
              <w:jc w:val="left"/>
              <w:textAlignment w:val="center"/>
              <w:rPr>
                <w:rFonts w:hint="eastAsia" w:ascii="宋体" w:hAnsi="宋体" w:eastAsia="宋体" w:cs="宋体"/>
                <w:i w:val="0"/>
                <w:iCs w:val="0"/>
                <w:color w:val="FF0000"/>
                <w:sz w:val="20"/>
                <w:szCs w:val="20"/>
                <w:u w:val="none"/>
              </w:rPr>
            </w:pPr>
            <w:r>
              <w:rPr>
                <w:rFonts w:hint="eastAsia" w:ascii="宋体" w:hAnsi="宋体" w:eastAsia="宋体" w:cs="宋体"/>
                <w:i w:val="0"/>
                <w:iCs w:val="0"/>
                <w:color w:val="FF0000"/>
                <w:kern w:val="0"/>
                <w:sz w:val="20"/>
                <w:szCs w:val="20"/>
                <w:highlight w:val="yellow"/>
                <w:u w:val="none"/>
                <w:lang w:val="en-US" w:eastAsia="zh-CN" w:bidi="ar"/>
              </w:rPr>
              <w:t>备注：本人对本次工资表所列工资的签名为确认本人当期在本项目的所有工资数额，工资经该项目总包工人工资专户转账支付至本人账户后，视同本人在本项目的当期工资已全部结清。</w:t>
            </w:r>
          </w:p>
        </w:tc>
      </w:tr>
      <w:tr w14:paraId="066976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3417" w:type="dxa"/>
            <w:gridSpan w:val="3"/>
            <w:tcBorders>
              <w:top w:val="nil"/>
              <w:left w:val="nil"/>
              <w:bottom w:val="nil"/>
              <w:right w:val="nil"/>
            </w:tcBorders>
            <w:shd w:val="clear" w:color="auto" w:fill="auto"/>
            <w:noWrap/>
            <w:vAlign w:val="center"/>
          </w:tcPr>
          <w:p w14:paraId="62930CB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制表：</w:t>
            </w:r>
          </w:p>
        </w:tc>
        <w:tc>
          <w:tcPr>
            <w:tcW w:w="1669" w:type="dxa"/>
            <w:tcBorders>
              <w:top w:val="nil"/>
              <w:left w:val="nil"/>
              <w:bottom w:val="nil"/>
              <w:right w:val="nil"/>
            </w:tcBorders>
            <w:shd w:val="clear" w:color="auto" w:fill="auto"/>
            <w:noWrap/>
            <w:vAlign w:val="center"/>
          </w:tcPr>
          <w:p w14:paraId="3CA4492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班组长： </w:t>
            </w:r>
          </w:p>
        </w:tc>
        <w:tc>
          <w:tcPr>
            <w:tcW w:w="850" w:type="dxa"/>
            <w:tcBorders>
              <w:top w:val="nil"/>
              <w:left w:val="nil"/>
              <w:bottom w:val="nil"/>
              <w:right w:val="nil"/>
            </w:tcBorders>
            <w:shd w:val="clear" w:color="auto" w:fill="auto"/>
            <w:noWrap/>
            <w:vAlign w:val="center"/>
          </w:tcPr>
          <w:p w14:paraId="18CFF5D8">
            <w:pPr>
              <w:rPr>
                <w:rFonts w:hint="eastAsia" w:ascii="宋体" w:hAnsi="宋体" w:eastAsia="宋体" w:cs="宋体"/>
                <w:i w:val="0"/>
                <w:iCs w:val="0"/>
                <w:color w:val="000000"/>
                <w:sz w:val="22"/>
                <w:szCs w:val="22"/>
                <w:u w:val="none"/>
              </w:rPr>
            </w:pPr>
          </w:p>
        </w:tc>
        <w:tc>
          <w:tcPr>
            <w:tcW w:w="1255" w:type="dxa"/>
            <w:tcBorders>
              <w:top w:val="nil"/>
              <w:left w:val="nil"/>
              <w:bottom w:val="nil"/>
              <w:right w:val="nil"/>
            </w:tcBorders>
            <w:shd w:val="clear" w:color="auto" w:fill="auto"/>
            <w:noWrap/>
            <w:vAlign w:val="center"/>
          </w:tcPr>
          <w:p w14:paraId="081B9A49">
            <w:pPr>
              <w:rPr>
                <w:rFonts w:hint="eastAsia" w:ascii="宋体" w:hAnsi="宋体" w:eastAsia="宋体" w:cs="宋体"/>
                <w:i w:val="0"/>
                <w:iCs w:val="0"/>
                <w:color w:val="000000"/>
                <w:sz w:val="22"/>
                <w:szCs w:val="22"/>
                <w:u w:val="none"/>
              </w:rPr>
            </w:pPr>
          </w:p>
        </w:tc>
        <w:tc>
          <w:tcPr>
            <w:tcW w:w="3238" w:type="dxa"/>
            <w:gridSpan w:val="3"/>
            <w:tcBorders>
              <w:top w:val="nil"/>
              <w:left w:val="nil"/>
              <w:bottom w:val="nil"/>
              <w:right w:val="nil"/>
            </w:tcBorders>
            <w:shd w:val="clear" w:color="auto" w:fill="auto"/>
            <w:noWrap/>
            <w:vAlign w:val="center"/>
          </w:tcPr>
          <w:p w14:paraId="41B3153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项目负责人：</w:t>
            </w:r>
          </w:p>
        </w:tc>
        <w:tc>
          <w:tcPr>
            <w:tcW w:w="776" w:type="dxa"/>
            <w:tcBorders>
              <w:top w:val="nil"/>
              <w:left w:val="nil"/>
              <w:bottom w:val="nil"/>
              <w:right w:val="nil"/>
            </w:tcBorders>
            <w:shd w:val="clear" w:color="auto" w:fill="auto"/>
            <w:noWrap/>
            <w:vAlign w:val="center"/>
          </w:tcPr>
          <w:p w14:paraId="5F179D6F">
            <w:pPr>
              <w:rPr>
                <w:rFonts w:hint="eastAsia" w:ascii="宋体" w:hAnsi="宋体" w:eastAsia="宋体" w:cs="宋体"/>
                <w:i w:val="0"/>
                <w:iCs w:val="0"/>
                <w:color w:val="000000"/>
                <w:sz w:val="22"/>
                <w:szCs w:val="22"/>
                <w:u w:val="none"/>
              </w:rPr>
            </w:pPr>
          </w:p>
        </w:tc>
        <w:tc>
          <w:tcPr>
            <w:tcW w:w="2401" w:type="dxa"/>
            <w:gridSpan w:val="2"/>
            <w:tcBorders>
              <w:top w:val="nil"/>
              <w:left w:val="nil"/>
              <w:bottom w:val="nil"/>
              <w:right w:val="nil"/>
            </w:tcBorders>
            <w:shd w:val="clear" w:color="auto" w:fill="auto"/>
            <w:noWrap/>
            <w:vAlign w:val="center"/>
          </w:tcPr>
          <w:p w14:paraId="2554787F">
            <w:pP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公司领导审核：</w:t>
            </w:r>
          </w:p>
        </w:tc>
        <w:tc>
          <w:tcPr>
            <w:tcW w:w="974" w:type="dxa"/>
            <w:tcBorders>
              <w:top w:val="nil"/>
              <w:left w:val="nil"/>
              <w:bottom w:val="nil"/>
              <w:right w:val="nil"/>
            </w:tcBorders>
            <w:shd w:val="clear" w:color="auto" w:fill="auto"/>
            <w:noWrap/>
            <w:vAlign w:val="center"/>
          </w:tcPr>
          <w:p w14:paraId="2595C02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w:t>
            </w:r>
          </w:p>
        </w:tc>
      </w:tr>
      <w:tr w14:paraId="50196C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3417" w:type="dxa"/>
            <w:gridSpan w:val="3"/>
            <w:tcBorders>
              <w:top w:val="nil"/>
              <w:left w:val="nil"/>
              <w:bottom w:val="nil"/>
              <w:right w:val="nil"/>
            </w:tcBorders>
            <w:shd w:val="clear" w:color="auto" w:fill="auto"/>
            <w:noWrap/>
            <w:vAlign w:val="center"/>
          </w:tcPr>
          <w:p w14:paraId="430F535C">
            <w:pPr>
              <w:jc w:val="left"/>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总包公司见证人： </w:t>
            </w:r>
          </w:p>
        </w:tc>
        <w:tc>
          <w:tcPr>
            <w:tcW w:w="2519" w:type="dxa"/>
            <w:gridSpan w:val="2"/>
            <w:tcBorders>
              <w:top w:val="nil"/>
              <w:left w:val="nil"/>
              <w:bottom w:val="nil"/>
              <w:right w:val="nil"/>
            </w:tcBorders>
            <w:shd w:val="clear" w:color="auto" w:fill="auto"/>
            <w:noWrap/>
            <w:vAlign w:val="center"/>
          </w:tcPr>
          <w:p w14:paraId="6E5C0FCD">
            <w:pP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监理公司见证人： </w:t>
            </w:r>
          </w:p>
        </w:tc>
        <w:tc>
          <w:tcPr>
            <w:tcW w:w="1255" w:type="dxa"/>
            <w:tcBorders>
              <w:top w:val="nil"/>
              <w:left w:val="nil"/>
              <w:bottom w:val="nil"/>
              <w:right w:val="nil"/>
            </w:tcBorders>
            <w:shd w:val="clear" w:color="auto" w:fill="auto"/>
            <w:noWrap/>
            <w:vAlign w:val="center"/>
          </w:tcPr>
          <w:p w14:paraId="26544118">
            <w:pPr>
              <w:rPr>
                <w:rFonts w:hint="eastAsia" w:ascii="宋体" w:hAnsi="宋体" w:eastAsia="宋体" w:cs="宋体"/>
                <w:i w:val="0"/>
                <w:iCs w:val="0"/>
                <w:color w:val="000000"/>
                <w:sz w:val="22"/>
                <w:szCs w:val="22"/>
                <w:u w:val="none"/>
              </w:rPr>
            </w:pPr>
          </w:p>
        </w:tc>
        <w:tc>
          <w:tcPr>
            <w:tcW w:w="1141" w:type="dxa"/>
            <w:tcBorders>
              <w:top w:val="nil"/>
              <w:left w:val="nil"/>
              <w:bottom w:val="nil"/>
              <w:right w:val="nil"/>
            </w:tcBorders>
            <w:shd w:val="clear" w:color="auto" w:fill="auto"/>
            <w:noWrap/>
            <w:vAlign w:val="center"/>
          </w:tcPr>
          <w:p w14:paraId="43A11B78">
            <w:pPr>
              <w:rPr>
                <w:rFonts w:hint="eastAsia" w:ascii="宋体" w:hAnsi="宋体" w:eastAsia="宋体" w:cs="宋体"/>
                <w:i w:val="0"/>
                <w:iCs w:val="0"/>
                <w:color w:val="000000"/>
                <w:sz w:val="22"/>
                <w:szCs w:val="22"/>
                <w:u w:val="none"/>
              </w:rPr>
            </w:pPr>
          </w:p>
        </w:tc>
        <w:tc>
          <w:tcPr>
            <w:tcW w:w="1157" w:type="dxa"/>
            <w:tcBorders>
              <w:top w:val="nil"/>
              <w:left w:val="nil"/>
              <w:bottom w:val="nil"/>
              <w:right w:val="nil"/>
            </w:tcBorders>
            <w:shd w:val="clear" w:color="auto" w:fill="auto"/>
            <w:noWrap/>
            <w:vAlign w:val="center"/>
          </w:tcPr>
          <w:p w14:paraId="0D60F106">
            <w:pPr>
              <w:rPr>
                <w:rFonts w:hint="eastAsia" w:ascii="宋体" w:hAnsi="宋体" w:eastAsia="宋体" w:cs="宋体"/>
                <w:i w:val="0"/>
                <w:iCs w:val="0"/>
                <w:color w:val="000000"/>
                <w:sz w:val="22"/>
                <w:szCs w:val="22"/>
                <w:u w:val="none"/>
              </w:rPr>
            </w:pPr>
          </w:p>
        </w:tc>
        <w:tc>
          <w:tcPr>
            <w:tcW w:w="940" w:type="dxa"/>
            <w:tcBorders>
              <w:top w:val="nil"/>
              <w:left w:val="nil"/>
              <w:bottom w:val="nil"/>
              <w:right w:val="nil"/>
            </w:tcBorders>
            <w:shd w:val="clear" w:color="auto" w:fill="auto"/>
            <w:noWrap/>
            <w:vAlign w:val="center"/>
          </w:tcPr>
          <w:p w14:paraId="4B11E7B7">
            <w:pPr>
              <w:rPr>
                <w:rFonts w:hint="eastAsia" w:ascii="宋体" w:hAnsi="宋体" w:eastAsia="宋体" w:cs="宋体"/>
                <w:i w:val="0"/>
                <w:iCs w:val="0"/>
                <w:color w:val="000000"/>
                <w:sz w:val="22"/>
                <w:szCs w:val="22"/>
                <w:u w:val="none"/>
              </w:rPr>
            </w:pPr>
          </w:p>
        </w:tc>
        <w:tc>
          <w:tcPr>
            <w:tcW w:w="776" w:type="dxa"/>
            <w:tcBorders>
              <w:top w:val="nil"/>
              <w:left w:val="nil"/>
              <w:bottom w:val="nil"/>
              <w:right w:val="nil"/>
            </w:tcBorders>
            <w:shd w:val="clear" w:color="auto" w:fill="auto"/>
            <w:noWrap/>
            <w:vAlign w:val="center"/>
          </w:tcPr>
          <w:p w14:paraId="46D88A8F">
            <w:pPr>
              <w:rPr>
                <w:rFonts w:hint="eastAsia" w:ascii="宋体" w:hAnsi="宋体" w:eastAsia="宋体" w:cs="宋体"/>
                <w:i w:val="0"/>
                <w:iCs w:val="0"/>
                <w:color w:val="000000"/>
                <w:sz w:val="22"/>
                <w:szCs w:val="22"/>
                <w:u w:val="none"/>
              </w:rPr>
            </w:pPr>
          </w:p>
        </w:tc>
        <w:tc>
          <w:tcPr>
            <w:tcW w:w="1223" w:type="dxa"/>
            <w:tcBorders>
              <w:top w:val="nil"/>
              <w:left w:val="nil"/>
              <w:bottom w:val="nil"/>
              <w:right w:val="nil"/>
            </w:tcBorders>
            <w:shd w:val="clear" w:color="auto" w:fill="auto"/>
            <w:noWrap/>
            <w:vAlign w:val="center"/>
          </w:tcPr>
          <w:p w14:paraId="54CEE43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投诉电话：</w:t>
            </w:r>
          </w:p>
        </w:tc>
        <w:tc>
          <w:tcPr>
            <w:tcW w:w="2152" w:type="dxa"/>
            <w:gridSpan w:val="2"/>
            <w:tcBorders>
              <w:top w:val="nil"/>
              <w:left w:val="nil"/>
              <w:bottom w:val="nil"/>
              <w:right w:val="nil"/>
            </w:tcBorders>
            <w:shd w:val="clear" w:color="auto" w:fill="auto"/>
            <w:noWrap/>
            <w:vAlign w:val="center"/>
          </w:tcPr>
          <w:p w14:paraId="58FA9D3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w:t>
            </w:r>
          </w:p>
        </w:tc>
      </w:tr>
    </w:tbl>
    <w:p w14:paraId="4505A7EF">
      <w:pPr>
        <w:ind w:left="0" w:leftChars="0" w:firstLine="0" w:firstLineChars="0"/>
        <w:jc w:val="both"/>
        <w:rPr>
          <w:rFonts w:hint="eastAsia" w:ascii="仿宋" w:hAnsi="仿宋" w:eastAsia="仿宋" w:cs="仿宋"/>
          <w:b/>
          <w:bCs w:val="0"/>
          <w:color w:val="auto"/>
          <w:sz w:val="40"/>
          <w:szCs w:val="40"/>
          <w:highlight w:val="none"/>
          <w:shd w:val="clear" w:color="auto" w:fill="auto"/>
          <w:lang w:val="en-US" w:eastAsia="zh-CN"/>
        </w:rPr>
        <w:sectPr>
          <w:pgSz w:w="16838" w:h="11906" w:orient="landscape"/>
          <w:pgMar w:top="1587" w:right="1440" w:bottom="1587" w:left="952" w:header="964" w:footer="567" w:gutter="0"/>
          <w:pgBorders>
            <w:top w:val="none" w:sz="0" w:space="0"/>
            <w:left w:val="none" w:sz="0" w:space="0"/>
            <w:bottom w:val="none" w:sz="0" w:space="0"/>
            <w:right w:val="none" w:sz="0" w:space="0"/>
          </w:pgBorders>
          <w:pgNumType w:fmt="decimal" w:start="1"/>
          <w:cols w:space="0" w:num="1"/>
          <w:docGrid w:type="lines" w:linePitch="293" w:charSpace="0"/>
        </w:sectPr>
      </w:pPr>
    </w:p>
    <w:p w14:paraId="767F93B6">
      <w:pPr>
        <w:ind w:left="0" w:leftChars="0" w:firstLine="7228" w:firstLineChars="1800"/>
        <w:jc w:val="both"/>
        <w:rPr>
          <w:rFonts w:hint="eastAsia" w:ascii="仿宋" w:hAnsi="仿宋" w:eastAsia="仿宋" w:cs="仿宋"/>
          <w:b/>
          <w:bCs w:val="0"/>
          <w:color w:val="auto"/>
          <w:sz w:val="40"/>
          <w:szCs w:val="40"/>
          <w:highlight w:val="none"/>
          <w:shd w:val="clear" w:color="auto" w:fill="auto"/>
          <w:lang w:val="en-US" w:eastAsia="zh-CN"/>
        </w:rPr>
      </w:pPr>
      <w:r>
        <w:rPr>
          <w:rFonts w:hint="eastAsia" w:ascii="仿宋" w:hAnsi="仿宋" w:eastAsia="仿宋" w:cs="仿宋"/>
          <w:b/>
          <w:bCs w:val="0"/>
          <w:color w:val="auto"/>
          <w:sz w:val="40"/>
          <w:szCs w:val="40"/>
          <w:highlight w:val="none"/>
          <w:shd w:val="clear" w:color="auto" w:fill="auto"/>
          <w:lang w:val="en-US" w:eastAsia="zh-CN"/>
        </w:rPr>
        <w:t>附件二</w:t>
      </w:r>
    </w:p>
    <w:p w14:paraId="3AB11BA9">
      <w:pPr>
        <w:keepNext w:val="0"/>
        <w:keepLines w:val="0"/>
        <w:pageBreakBefore w:val="0"/>
        <w:shd w:val="clear" w:color="auto" w:fill="auto"/>
        <w:tabs>
          <w:tab w:val="left" w:pos="2205"/>
          <w:tab w:val="left" w:pos="2760"/>
        </w:tabs>
        <w:kinsoku/>
        <w:overflowPunct/>
        <w:topLinePunct w:val="0"/>
        <w:autoSpaceDE/>
        <w:autoSpaceDN/>
        <w:bidi w:val="0"/>
        <w:adjustRightInd w:val="0"/>
        <w:snapToGrid w:val="0"/>
        <w:spacing w:line="360" w:lineRule="auto"/>
        <w:ind w:right="-578" w:rightChars="-275"/>
        <w:jc w:val="center"/>
        <w:outlineLvl w:val="0"/>
        <w:rPr>
          <w:rFonts w:hint="eastAsia"/>
          <w:lang w:val="en-US" w:eastAsia="zh-CN"/>
        </w:rPr>
      </w:pPr>
      <w:bookmarkStart w:id="71" w:name="_Toc8392"/>
      <w:bookmarkStart w:id="72" w:name="_Toc17603"/>
      <w:bookmarkStart w:id="73" w:name="_Toc10248"/>
      <w:bookmarkStart w:id="74" w:name="_Toc9549"/>
      <w:bookmarkStart w:id="75" w:name="_Toc16608"/>
      <w:bookmarkStart w:id="76" w:name="_Toc8991"/>
      <w:r>
        <w:rPr>
          <w:rFonts w:hint="eastAsia" w:ascii="仿宋" w:hAnsi="仿宋" w:eastAsia="仿宋" w:cs="仿宋"/>
          <w:b/>
          <w:bCs/>
          <w:i w:val="0"/>
          <w:iCs w:val="0"/>
          <w:color w:val="auto"/>
          <w:sz w:val="36"/>
          <w:szCs w:val="36"/>
          <w:highlight w:val="none"/>
          <w:lang w:val="en-US" w:eastAsia="zh-CN"/>
        </w:rPr>
        <w:t>出 险 声 明 函</w:t>
      </w:r>
      <w:bookmarkEnd w:id="71"/>
      <w:bookmarkEnd w:id="72"/>
      <w:bookmarkEnd w:id="73"/>
      <w:bookmarkEnd w:id="74"/>
      <w:bookmarkEnd w:id="75"/>
      <w:bookmarkEnd w:id="76"/>
      <w:r>
        <w:rPr>
          <w:rFonts w:hint="eastAsia" w:ascii="仿宋" w:hAnsi="仿宋" w:eastAsia="仿宋" w:cs="仿宋"/>
          <w:b/>
          <w:bCs/>
          <w:i w:val="0"/>
          <w:iCs w:val="0"/>
          <w:color w:val="auto"/>
          <w:sz w:val="36"/>
          <w:szCs w:val="36"/>
          <w:highlight w:val="none"/>
          <w:lang w:val="en-US" w:eastAsia="zh-CN"/>
        </w:rPr>
        <w:t xml:space="preserve"> </w:t>
      </w:r>
    </w:p>
    <w:p w14:paraId="2A537F40">
      <w:pPr>
        <w:keepNext w:val="0"/>
        <w:keepLines w:val="0"/>
        <w:pageBreakBefore w:val="0"/>
        <w:widowControl w:val="0"/>
        <w:shd w:val="clear"/>
        <w:kinsoku/>
        <w:wordWrap/>
        <w:overflowPunct/>
        <w:topLinePunct w:val="0"/>
        <w:autoSpaceDE/>
        <w:autoSpaceDN/>
        <w:bidi w:val="0"/>
        <w:adjustRightInd/>
        <w:snapToGrid/>
        <w:spacing w:line="360" w:lineRule="auto"/>
        <w:ind w:firstLineChars="0"/>
        <w:textAlignment w:val="auto"/>
        <w:rPr>
          <w:rFonts w:hint="eastAsia" w:ascii="仿宋" w:hAnsi="仿宋" w:eastAsia="仿宋" w:cs="仿宋"/>
          <w:b/>
          <w:bCs/>
          <w:color w:val="auto"/>
          <w:sz w:val="28"/>
          <w:szCs w:val="28"/>
          <w:highlight w:val="none"/>
          <w:shd w:val="clear" w:color="auto" w:fill="auto"/>
          <w:lang w:val="en-US" w:eastAsia="zh-CN"/>
        </w:rPr>
      </w:pPr>
      <w:r>
        <w:rPr>
          <w:rFonts w:hint="eastAsia" w:ascii="仿宋" w:hAnsi="仿宋" w:eastAsia="仿宋" w:cs="仿宋"/>
          <w:b/>
          <w:bCs/>
          <w:color w:val="auto"/>
          <w:sz w:val="28"/>
          <w:szCs w:val="28"/>
          <w:highlight w:val="none"/>
          <w:shd w:val="clear" w:color="auto" w:fill="auto"/>
          <w:lang w:val="en-US" w:eastAsia="zh-CN"/>
        </w:rPr>
        <w:t>致：东莞市中泰建安工程有限公司（以下简称“贵司”）</w:t>
      </w:r>
    </w:p>
    <w:p w14:paraId="15E5BD0D">
      <w:pPr>
        <w:keepNext w:val="0"/>
        <w:keepLines w:val="0"/>
        <w:pageBreakBefore w:val="0"/>
        <w:widowControl w:val="0"/>
        <w:numPr>
          <w:ilvl w:val="0"/>
          <w:numId w:val="0"/>
        </w:numPr>
        <w:shd w:val="clear"/>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贵我双方于</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年</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月</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日签订了</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（合同编号</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），现</w:t>
      </w:r>
      <w:r>
        <w:rPr>
          <w:rFonts w:hint="eastAsia" w:ascii="仿宋" w:hAnsi="仿宋" w:eastAsia="仿宋" w:cs="仿宋"/>
          <w:color w:val="auto"/>
          <w:sz w:val="24"/>
          <w:szCs w:val="24"/>
          <w:highlight w:val="none"/>
          <w:u w:val="single"/>
          <w:shd w:val="clear" w:color="auto" w:fill="auto"/>
          <w:lang w:val="en-US" w:eastAsia="zh-CN"/>
        </w:rPr>
        <w:t xml:space="preserve">  （声明单位）    </w:t>
      </w:r>
      <w:r>
        <w:rPr>
          <w:rFonts w:hint="eastAsia" w:ascii="仿宋" w:hAnsi="仿宋" w:eastAsia="仿宋" w:cs="仿宋"/>
          <w:color w:val="auto"/>
          <w:sz w:val="24"/>
          <w:szCs w:val="24"/>
          <w:highlight w:val="none"/>
          <w:u w:val="none"/>
          <w:shd w:val="clear" w:color="auto" w:fill="auto"/>
          <w:lang w:val="en-US" w:eastAsia="zh-CN"/>
        </w:rPr>
        <w:t>（以下简称“我司”）</w:t>
      </w:r>
      <w:r>
        <w:rPr>
          <w:rFonts w:hint="eastAsia" w:ascii="仿宋" w:hAnsi="仿宋" w:eastAsia="仿宋" w:cs="仿宋"/>
          <w:color w:val="auto"/>
          <w:sz w:val="24"/>
          <w:szCs w:val="24"/>
          <w:highlight w:val="none"/>
          <w:shd w:val="clear" w:color="auto" w:fill="auto"/>
          <w:lang w:val="en-US" w:eastAsia="zh-CN"/>
        </w:rPr>
        <w:t>员工在</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项目（以下简称“本项目”）施工时发生了安全事故，我司特作如下声明：</w:t>
      </w:r>
    </w:p>
    <w:p w14:paraId="747F4DFD">
      <w:pPr>
        <w:keepNext w:val="0"/>
        <w:keepLines w:val="0"/>
        <w:pageBreakBefore w:val="0"/>
        <w:widowControl w:val="0"/>
        <w:numPr>
          <w:ilvl w:val="0"/>
          <w:numId w:val="0"/>
        </w:numPr>
        <w:shd w:val="clear"/>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 w:val="0"/>
          <w:bCs w:val="0"/>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lang w:val="en-US" w:eastAsia="zh-CN"/>
        </w:rPr>
        <w:t>1.我司</w:t>
      </w:r>
      <w:r>
        <w:rPr>
          <w:rFonts w:hint="eastAsia" w:ascii="仿宋" w:hAnsi="仿宋" w:eastAsia="仿宋" w:cs="仿宋"/>
          <w:color w:val="auto"/>
          <w:sz w:val="24"/>
          <w:szCs w:val="24"/>
          <w:highlight w:val="none"/>
          <w:shd w:val="clear" w:color="auto" w:fill="auto"/>
        </w:rPr>
        <w:t>员工</w:t>
      </w:r>
      <w:r>
        <w:rPr>
          <w:rFonts w:hint="eastAsia" w:ascii="仿宋" w:hAnsi="仿宋" w:eastAsia="仿宋" w:cs="仿宋"/>
          <w:color w:val="auto"/>
          <w:sz w:val="24"/>
          <w:szCs w:val="24"/>
          <w:highlight w:val="none"/>
          <w:shd w:val="clear" w:color="auto" w:fill="auto"/>
          <w:lang w:val="en-US" w:eastAsia="zh-CN"/>
        </w:rPr>
        <w:t>姓名</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rPr>
        <w:t>，身份证号码</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w:t>
      </w:r>
      <w:r>
        <w:rPr>
          <w:rFonts w:hint="eastAsia" w:ascii="仿宋" w:hAnsi="仿宋" w:eastAsia="仿宋" w:cs="仿宋"/>
          <w:color w:val="auto"/>
          <w:sz w:val="24"/>
          <w:szCs w:val="24"/>
          <w:highlight w:val="none"/>
          <w:shd w:val="clear" w:color="auto" w:fill="auto"/>
        </w:rPr>
        <w:t>在</w:t>
      </w:r>
      <w:r>
        <w:rPr>
          <w:rFonts w:hint="eastAsia" w:ascii="仿宋" w:hAnsi="仿宋" w:eastAsia="仿宋" w:cs="仿宋"/>
          <w:b w:val="0"/>
          <w:bCs w:val="0"/>
          <w:color w:val="auto"/>
          <w:sz w:val="24"/>
          <w:szCs w:val="24"/>
          <w:highlight w:val="none"/>
          <w:shd w:val="clear" w:color="auto" w:fill="auto"/>
          <w:lang w:val="en-US" w:eastAsia="zh-CN"/>
        </w:rPr>
        <w:t>贵司</w:t>
      </w:r>
      <w:r>
        <w:rPr>
          <w:rFonts w:hint="eastAsia" w:ascii="仿宋" w:hAnsi="仿宋" w:eastAsia="仿宋" w:cs="仿宋"/>
          <w:b w:val="0"/>
          <w:bCs w:val="0"/>
          <w:color w:val="auto"/>
          <w:sz w:val="24"/>
          <w:szCs w:val="24"/>
          <w:highlight w:val="none"/>
          <w:u w:val="single"/>
          <w:shd w:val="clear" w:color="auto" w:fill="auto"/>
          <w:lang w:val="en-US" w:eastAsia="zh-CN"/>
        </w:rPr>
        <w:t xml:space="preserve"> </w:t>
      </w:r>
      <w:r>
        <w:rPr>
          <w:rFonts w:hint="eastAsia" w:ascii="仿宋" w:hAnsi="仿宋" w:eastAsia="仿宋" w:cs="仿宋"/>
          <w:b/>
          <w:bCs/>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项目</w:t>
      </w:r>
      <w:r>
        <w:rPr>
          <w:rFonts w:hint="eastAsia" w:ascii="仿宋" w:hAnsi="仿宋" w:eastAsia="仿宋" w:cs="仿宋"/>
          <w:color w:val="auto"/>
          <w:sz w:val="24"/>
          <w:szCs w:val="24"/>
          <w:highlight w:val="none"/>
          <w:shd w:val="clear" w:color="auto" w:fill="auto"/>
        </w:rPr>
        <w:t>从事</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rPr>
        <w:t>工作，于</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年</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月</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日</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rPr>
        <w:t>分左右，</w:t>
      </w:r>
      <w:r>
        <w:rPr>
          <w:rFonts w:hint="eastAsia" w:ascii="仿宋" w:hAnsi="仿宋" w:eastAsia="仿宋" w:cs="仿宋"/>
          <w:color w:val="auto"/>
          <w:sz w:val="24"/>
          <w:szCs w:val="24"/>
          <w:highlight w:val="none"/>
          <w:shd w:val="clear" w:color="auto" w:fill="auto"/>
          <w:lang w:val="en-US" w:eastAsia="zh-CN"/>
        </w:rPr>
        <w:t>发生了</w:t>
      </w:r>
      <w:r>
        <w:rPr>
          <w:rFonts w:hint="eastAsia" w:ascii="仿宋" w:hAnsi="仿宋" w:eastAsia="仿宋" w:cs="仿宋"/>
          <w:color w:val="auto"/>
          <w:sz w:val="24"/>
          <w:szCs w:val="24"/>
          <w:highlight w:val="none"/>
          <w:u w:val="single"/>
          <w:shd w:val="clear" w:color="auto" w:fill="auto"/>
          <w:lang w:val="en-US" w:eastAsia="zh-CN"/>
        </w:rPr>
        <w:t>······（具体事故经过描述）</w:t>
      </w:r>
      <w:r>
        <w:rPr>
          <w:rFonts w:hint="eastAsia" w:ascii="仿宋" w:hAnsi="仿宋" w:eastAsia="仿宋" w:cs="仿宋"/>
          <w:color w:val="auto"/>
          <w:sz w:val="24"/>
          <w:szCs w:val="24"/>
          <w:highlight w:val="none"/>
          <w:shd w:val="clear" w:color="auto" w:fill="auto"/>
          <w:lang w:val="en-US" w:eastAsia="zh-CN"/>
        </w:rPr>
        <w:t xml:space="preserve"> </w:t>
      </w:r>
      <w:r>
        <w:rPr>
          <w:rFonts w:hint="eastAsia" w:ascii="仿宋" w:hAnsi="仿宋" w:eastAsia="仿宋" w:cs="仿宋"/>
          <w:color w:val="auto"/>
          <w:sz w:val="24"/>
          <w:szCs w:val="24"/>
          <w:highlight w:val="none"/>
          <w:shd w:val="clear" w:color="auto" w:fill="auto"/>
        </w:rPr>
        <w:t>。</w:t>
      </w:r>
    </w:p>
    <w:p w14:paraId="007FDA76">
      <w:pPr>
        <w:keepNext w:val="0"/>
        <w:keepLines w:val="0"/>
        <w:pageBreakBefore w:val="0"/>
        <w:widowControl w:val="0"/>
        <w:numPr>
          <w:ilvl w:val="0"/>
          <w:numId w:val="0"/>
        </w:numPr>
        <w:shd w:val="clear"/>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b w:val="0"/>
          <w:bCs w:val="0"/>
          <w:color w:val="auto"/>
          <w:sz w:val="24"/>
          <w:szCs w:val="24"/>
          <w:highlight w:val="none"/>
          <w:shd w:val="clear" w:color="auto" w:fill="auto"/>
          <w:lang w:val="en-US" w:eastAsia="zh-CN"/>
        </w:rPr>
        <w:t>2.我司员工</w:t>
      </w:r>
      <w:r>
        <w:rPr>
          <w:rFonts w:hint="eastAsia" w:ascii="仿宋" w:hAnsi="仿宋" w:eastAsia="仿宋" w:cs="仿宋"/>
          <w:b w:val="0"/>
          <w:bCs w:val="0"/>
          <w:color w:val="auto"/>
          <w:sz w:val="24"/>
          <w:szCs w:val="24"/>
          <w:highlight w:val="none"/>
          <w:u w:val="single"/>
          <w:shd w:val="clear" w:color="auto" w:fill="auto"/>
          <w:lang w:val="en-US" w:eastAsia="zh-CN"/>
        </w:rPr>
        <w:t xml:space="preserve">     </w:t>
      </w:r>
      <w:r>
        <w:rPr>
          <w:rFonts w:hint="eastAsia" w:ascii="仿宋" w:hAnsi="仿宋" w:eastAsia="仿宋" w:cs="仿宋"/>
          <w:b w:val="0"/>
          <w:bCs w:val="0"/>
          <w:color w:val="auto"/>
          <w:sz w:val="24"/>
          <w:szCs w:val="24"/>
          <w:highlight w:val="none"/>
          <w:shd w:val="clear" w:color="auto" w:fill="auto"/>
          <w:lang w:val="en-US" w:eastAsia="zh-CN"/>
        </w:rPr>
        <w:t>与贵司之间不存在劳动合同关系，即使贵司为配合我司办理</w:t>
      </w:r>
      <w:r>
        <w:rPr>
          <w:rFonts w:hint="eastAsia" w:ascii="仿宋" w:hAnsi="仿宋" w:eastAsia="仿宋" w:cs="仿宋"/>
          <w:b w:val="0"/>
          <w:bCs w:val="0"/>
          <w:i w:val="0"/>
          <w:iCs w:val="0"/>
          <w:color w:val="auto"/>
          <w:sz w:val="24"/>
          <w:szCs w:val="24"/>
          <w:highlight w:val="none"/>
          <w:u w:val="none"/>
          <w:shd w:val="clear" w:color="auto" w:fill="auto"/>
          <w:lang w:eastAsia="zh-CN"/>
        </w:rPr>
        <w:t>“</w:t>
      </w:r>
      <w:r>
        <w:rPr>
          <w:rFonts w:hint="eastAsia" w:ascii="仿宋" w:hAnsi="仿宋" w:eastAsia="仿宋" w:cs="仿宋"/>
          <w:b w:val="0"/>
          <w:bCs w:val="0"/>
          <w:i w:val="0"/>
          <w:iCs w:val="0"/>
          <w:color w:val="auto"/>
          <w:sz w:val="24"/>
          <w:szCs w:val="24"/>
          <w:highlight w:val="none"/>
          <w:u w:val="none"/>
          <w:shd w:val="clear" w:color="auto" w:fill="auto"/>
        </w:rPr>
        <w:t>建筑工程社会保险--工伤保险</w:t>
      </w:r>
      <w:r>
        <w:rPr>
          <w:rFonts w:hint="eastAsia" w:ascii="仿宋" w:hAnsi="仿宋" w:eastAsia="仿宋" w:cs="仿宋"/>
          <w:b w:val="0"/>
          <w:bCs w:val="0"/>
          <w:i w:val="0"/>
          <w:iCs w:val="0"/>
          <w:color w:val="auto"/>
          <w:sz w:val="24"/>
          <w:szCs w:val="24"/>
          <w:highlight w:val="none"/>
          <w:u w:val="none"/>
          <w:shd w:val="clear" w:color="auto" w:fill="auto"/>
          <w:lang w:eastAsia="zh-CN"/>
        </w:rPr>
        <w:t>”</w:t>
      </w:r>
      <w:r>
        <w:rPr>
          <w:rFonts w:hint="eastAsia" w:ascii="仿宋" w:hAnsi="仿宋" w:eastAsia="仿宋" w:cs="仿宋"/>
          <w:b w:val="0"/>
          <w:bCs w:val="0"/>
          <w:color w:val="auto"/>
          <w:sz w:val="24"/>
          <w:szCs w:val="24"/>
          <w:highlight w:val="none"/>
          <w:shd w:val="clear" w:color="auto" w:fill="auto"/>
          <w:lang w:val="en-US" w:eastAsia="zh-CN"/>
        </w:rPr>
        <w:t>的赔付以及社保机构要求出具关于我司员工</w:t>
      </w:r>
      <w:r>
        <w:rPr>
          <w:rFonts w:hint="eastAsia" w:ascii="仿宋" w:hAnsi="仿宋" w:eastAsia="仿宋" w:cs="仿宋"/>
          <w:b w:val="0"/>
          <w:bCs w:val="0"/>
          <w:color w:val="auto"/>
          <w:sz w:val="24"/>
          <w:szCs w:val="24"/>
          <w:highlight w:val="none"/>
          <w:u w:val="single"/>
          <w:shd w:val="clear" w:color="auto" w:fill="auto"/>
          <w:lang w:val="en-US" w:eastAsia="zh-CN"/>
        </w:rPr>
        <w:t xml:space="preserve">     </w:t>
      </w:r>
      <w:r>
        <w:rPr>
          <w:rFonts w:hint="eastAsia" w:ascii="仿宋" w:hAnsi="仿宋" w:eastAsia="仿宋" w:cs="仿宋"/>
          <w:b w:val="0"/>
          <w:bCs w:val="0"/>
          <w:color w:val="auto"/>
          <w:sz w:val="24"/>
          <w:szCs w:val="24"/>
          <w:highlight w:val="none"/>
          <w:shd w:val="clear" w:color="auto" w:fill="auto"/>
          <w:lang w:val="en-US" w:eastAsia="zh-CN"/>
        </w:rPr>
        <w:t>的《解除劳动关系协议》、《劳动合同》等文件，也不意味着贵司与我</w:t>
      </w:r>
      <w:r>
        <w:rPr>
          <w:rFonts w:hint="eastAsia" w:ascii="仿宋" w:hAnsi="仿宋" w:eastAsia="仿宋" w:cs="仿宋"/>
          <w:color w:val="auto"/>
          <w:sz w:val="24"/>
          <w:szCs w:val="24"/>
          <w:highlight w:val="none"/>
          <w:shd w:val="clear" w:color="auto" w:fill="auto"/>
          <w:lang w:val="en-US" w:eastAsia="zh-CN"/>
        </w:rPr>
        <w:t>司员工</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建立了劳动关系，我司仍需按劳动合同承担该员工雇用期间应承担的用人责任。</w:t>
      </w:r>
    </w:p>
    <w:p w14:paraId="0B9885AC">
      <w:pPr>
        <w:keepNext w:val="0"/>
        <w:keepLines w:val="0"/>
        <w:pageBreakBefore w:val="0"/>
        <w:widowControl w:val="0"/>
        <w:numPr>
          <w:ilvl w:val="0"/>
          <w:numId w:val="0"/>
        </w:numPr>
        <w:shd w:val="clear"/>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lang w:val="en-US" w:eastAsia="zh-CN"/>
        </w:rPr>
        <w:t>3.我司</w:t>
      </w:r>
      <w:r>
        <w:rPr>
          <w:rFonts w:hint="eastAsia" w:ascii="仿宋" w:hAnsi="仿宋" w:eastAsia="仿宋" w:cs="仿宋"/>
          <w:color w:val="auto"/>
          <w:sz w:val="24"/>
          <w:szCs w:val="24"/>
          <w:highlight w:val="none"/>
          <w:shd w:val="clear" w:color="auto" w:fill="auto"/>
        </w:rPr>
        <w:t>现恳请</w:t>
      </w:r>
      <w:r>
        <w:rPr>
          <w:rFonts w:hint="eastAsia" w:ascii="仿宋" w:hAnsi="仿宋" w:eastAsia="仿宋" w:cs="仿宋"/>
          <w:b w:val="0"/>
          <w:bCs w:val="0"/>
          <w:color w:val="auto"/>
          <w:sz w:val="24"/>
          <w:szCs w:val="24"/>
          <w:highlight w:val="none"/>
          <w:shd w:val="clear" w:color="auto" w:fill="auto"/>
          <w:lang w:val="en-US" w:eastAsia="zh-CN"/>
        </w:rPr>
        <w:t>贵司</w:t>
      </w:r>
      <w:r>
        <w:rPr>
          <w:rFonts w:hint="eastAsia" w:ascii="仿宋" w:hAnsi="仿宋" w:eastAsia="仿宋" w:cs="仿宋"/>
          <w:color w:val="auto"/>
          <w:sz w:val="24"/>
          <w:szCs w:val="24"/>
          <w:highlight w:val="none"/>
          <w:shd w:val="clear" w:color="auto" w:fill="auto"/>
        </w:rPr>
        <w:t>按国家政策</w:t>
      </w:r>
      <w:r>
        <w:rPr>
          <w:rFonts w:hint="eastAsia" w:ascii="仿宋" w:hAnsi="仿宋" w:eastAsia="仿宋" w:cs="仿宋"/>
          <w:color w:val="auto"/>
          <w:sz w:val="24"/>
          <w:szCs w:val="24"/>
          <w:highlight w:val="none"/>
          <w:shd w:val="clear" w:color="auto" w:fill="auto"/>
          <w:lang w:eastAsia="zh-CN"/>
        </w:rPr>
        <w:t>为</w:t>
      </w:r>
      <w:r>
        <w:rPr>
          <w:rFonts w:hint="eastAsia" w:ascii="仿宋" w:hAnsi="仿宋" w:eastAsia="仿宋" w:cs="仿宋"/>
          <w:b w:val="0"/>
          <w:bCs w:val="0"/>
          <w:color w:val="auto"/>
          <w:sz w:val="24"/>
          <w:szCs w:val="24"/>
          <w:highlight w:val="none"/>
          <w:shd w:val="clear" w:color="auto" w:fill="auto"/>
          <w:lang w:val="en-US" w:eastAsia="zh-CN"/>
        </w:rPr>
        <w:t>我司员工</w:t>
      </w:r>
      <w:r>
        <w:rPr>
          <w:rFonts w:hint="eastAsia" w:ascii="仿宋" w:hAnsi="仿宋" w:eastAsia="仿宋" w:cs="仿宋"/>
          <w:b w:val="0"/>
          <w:bCs w:val="0"/>
          <w:color w:val="auto"/>
          <w:sz w:val="24"/>
          <w:szCs w:val="24"/>
          <w:highlight w:val="none"/>
          <w:u w:val="single"/>
          <w:shd w:val="clear" w:color="auto" w:fill="auto"/>
          <w:lang w:val="en-US" w:eastAsia="zh-CN"/>
        </w:rPr>
        <w:t xml:space="preserve">       </w:t>
      </w:r>
      <w:r>
        <w:rPr>
          <w:rFonts w:hint="eastAsia" w:ascii="仿宋" w:hAnsi="仿宋" w:eastAsia="仿宋" w:cs="仿宋"/>
          <w:b w:val="0"/>
          <w:bCs w:val="0"/>
          <w:color w:val="auto"/>
          <w:sz w:val="24"/>
          <w:szCs w:val="24"/>
          <w:highlight w:val="none"/>
          <w:shd w:val="clear" w:color="auto" w:fill="auto"/>
          <w:lang w:val="en-US" w:eastAsia="zh-CN"/>
        </w:rPr>
        <w:t>在本项目</w:t>
      </w:r>
      <w:r>
        <w:rPr>
          <w:rFonts w:hint="eastAsia" w:ascii="仿宋" w:hAnsi="仿宋" w:eastAsia="仿宋" w:cs="仿宋"/>
          <w:color w:val="auto"/>
          <w:sz w:val="24"/>
          <w:szCs w:val="24"/>
          <w:highlight w:val="none"/>
          <w:shd w:val="clear" w:color="auto" w:fill="auto"/>
        </w:rPr>
        <w:t>申报工伤，无论</w:t>
      </w:r>
      <w:r>
        <w:rPr>
          <w:rFonts w:hint="eastAsia" w:ascii="仿宋" w:hAnsi="仿宋" w:eastAsia="仿宋" w:cs="仿宋"/>
          <w:color w:val="auto"/>
          <w:sz w:val="24"/>
          <w:szCs w:val="24"/>
          <w:highlight w:val="none"/>
          <w:shd w:val="clear" w:color="auto" w:fill="auto"/>
          <w:lang w:val="en-US" w:eastAsia="zh-CN"/>
        </w:rPr>
        <w:t>此次事件</w:t>
      </w:r>
      <w:r>
        <w:rPr>
          <w:rFonts w:hint="eastAsia" w:ascii="仿宋" w:hAnsi="仿宋" w:eastAsia="仿宋" w:cs="仿宋"/>
          <w:color w:val="auto"/>
          <w:sz w:val="24"/>
          <w:szCs w:val="24"/>
          <w:highlight w:val="none"/>
          <w:shd w:val="clear" w:color="auto" w:fill="auto"/>
        </w:rPr>
        <w:t>能否认定工伤，在此</w:t>
      </w:r>
      <w:r>
        <w:rPr>
          <w:rFonts w:hint="eastAsia" w:ascii="仿宋" w:hAnsi="仿宋" w:eastAsia="仿宋" w:cs="仿宋"/>
          <w:color w:val="auto"/>
          <w:sz w:val="24"/>
          <w:szCs w:val="24"/>
          <w:highlight w:val="none"/>
          <w:shd w:val="clear" w:color="auto" w:fill="auto"/>
          <w:lang w:val="en-US" w:eastAsia="zh-CN"/>
        </w:rPr>
        <w:t>我司郑重声明</w:t>
      </w:r>
      <w:r>
        <w:rPr>
          <w:rFonts w:hint="eastAsia" w:ascii="仿宋" w:hAnsi="仿宋" w:eastAsia="仿宋" w:cs="仿宋"/>
          <w:color w:val="auto"/>
          <w:sz w:val="24"/>
          <w:szCs w:val="24"/>
          <w:highlight w:val="none"/>
          <w:shd w:val="clear" w:color="auto" w:fill="auto"/>
        </w:rPr>
        <w:t>：</w:t>
      </w:r>
      <w:r>
        <w:rPr>
          <w:rFonts w:hint="eastAsia" w:ascii="仿宋" w:hAnsi="仿宋" w:eastAsia="仿宋" w:cs="仿宋"/>
          <w:color w:val="auto"/>
          <w:sz w:val="24"/>
          <w:szCs w:val="24"/>
          <w:highlight w:val="none"/>
          <w:shd w:val="clear" w:color="auto" w:fill="auto"/>
          <w:lang w:val="en-US" w:eastAsia="zh-CN"/>
        </w:rPr>
        <w:t>此次事件</w:t>
      </w:r>
      <w:r>
        <w:rPr>
          <w:rFonts w:hint="eastAsia" w:ascii="仿宋" w:hAnsi="仿宋" w:eastAsia="仿宋" w:cs="仿宋"/>
          <w:color w:val="auto"/>
          <w:sz w:val="24"/>
          <w:szCs w:val="24"/>
          <w:highlight w:val="none"/>
          <w:shd w:val="clear" w:color="auto" w:fill="auto"/>
        </w:rPr>
        <w:t>若能认定</w:t>
      </w:r>
      <w:r>
        <w:rPr>
          <w:rFonts w:hint="eastAsia" w:ascii="仿宋" w:hAnsi="仿宋" w:eastAsia="仿宋" w:cs="仿宋"/>
          <w:color w:val="auto"/>
          <w:sz w:val="24"/>
          <w:szCs w:val="24"/>
          <w:highlight w:val="none"/>
          <w:shd w:val="clear" w:color="auto" w:fill="auto"/>
          <w:lang w:val="en-US" w:eastAsia="zh-CN"/>
        </w:rPr>
        <w:t>为</w:t>
      </w:r>
      <w:r>
        <w:rPr>
          <w:rFonts w:hint="eastAsia" w:ascii="仿宋" w:hAnsi="仿宋" w:eastAsia="仿宋" w:cs="仿宋"/>
          <w:color w:val="auto"/>
          <w:sz w:val="24"/>
          <w:szCs w:val="24"/>
          <w:highlight w:val="none"/>
          <w:shd w:val="clear" w:color="auto" w:fill="auto"/>
        </w:rPr>
        <w:t>工伤，在取得国家社保医疗保险赔偿部分后，</w:t>
      </w:r>
      <w:r>
        <w:rPr>
          <w:rFonts w:hint="eastAsia" w:ascii="仿宋" w:hAnsi="仿宋" w:eastAsia="仿宋" w:cs="仿宋"/>
          <w:color w:val="auto"/>
          <w:sz w:val="24"/>
          <w:szCs w:val="24"/>
          <w:highlight w:val="none"/>
          <w:shd w:val="clear" w:color="auto" w:fill="auto"/>
          <w:lang w:val="en-US" w:eastAsia="zh-CN"/>
        </w:rPr>
        <w:t>我司</w:t>
      </w:r>
      <w:r>
        <w:rPr>
          <w:rFonts w:hint="eastAsia" w:ascii="仿宋" w:hAnsi="仿宋" w:eastAsia="仿宋" w:cs="仿宋"/>
          <w:color w:val="auto"/>
          <w:sz w:val="24"/>
          <w:szCs w:val="24"/>
          <w:highlight w:val="none"/>
          <w:shd w:val="clear" w:color="auto" w:fill="auto"/>
        </w:rPr>
        <w:t>不再以任何形式、任何理由向</w:t>
      </w:r>
      <w:r>
        <w:rPr>
          <w:rFonts w:hint="eastAsia" w:ascii="仿宋" w:hAnsi="仿宋" w:eastAsia="仿宋" w:cs="仿宋"/>
          <w:b w:val="0"/>
          <w:bCs w:val="0"/>
          <w:color w:val="auto"/>
          <w:sz w:val="24"/>
          <w:szCs w:val="24"/>
          <w:highlight w:val="none"/>
          <w:shd w:val="clear" w:color="auto" w:fill="auto"/>
          <w:lang w:val="en-US" w:eastAsia="zh-CN"/>
        </w:rPr>
        <w:t>贵司</w:t>
      </w:r>
      <w:r>
        <w:rPr>
          <w:rFonts w:hint="eastAsia" w:ascii="仿宋" w:hAnsi="仿宋" w:eastAsia="仿宋" w:cs="仿宋"/>
          <w:color w:val="auto"/>
          <w:sz w:val="24"/>
          <w:szCs w:val="24"/>
          <w:highlight w:val="none"/>
          <w:shd w:val="clear" w:color="auto" w:fill="auto"/>
        </w:rPr>
        <w:t>主张超社保赔付的医疗费用、一次性就业补助金等其他任何经济补偿</w:t>
      </w:r>
      <w:r>
        <w:rPr>
          <w:rFonts w:hint="eastAsia" w:ascii="仿宋" w:hAnsi="仿宋" w:eastAsia="仿宋" w:cs="仿宋"/>
          <w:color w:val="auto"/>
          <w:sz w:val="24"/>
          <w:szCs w:val="24"/>
          <w:highlight w:val="none"/>
          <w:shd w:val="clear" w:color="auto" w:fill="auto"/>
          <w:lang w:eastAsia="zh-CN"/>
        </w:rPr>
        <w:t>，并保证约束</w:t>
      </w:r>
      <w:r>
        <w:rPr>
          <w:rFonts w:hint="eastAsia" w:ascii="仿宋" w:hAnsi="仿宋" w:eastAsia="仿宋" w:cs="仿宋"/>
          <w:b w:val="0"/>
          <w:bCs w:val="0"/>
          <w:color w:val="auto"/>
          <w:sz w:val="24"/>
          <w:szCs w:val="24"/>
          <w:highlight w:val="none"/>
          <w:shd w:val="clear" w:color="auto" w:fill="auto"/>
          <w:lang w:val="en-US" w:eastAsia="zh-CN"/>
        </w:rPr>
        <w:t>我司员工</w:t>
      </w:r>
      <w:r>
        <w:rPr>
          <w:rFonts w:hint="eastAsia" w:ascii="仿宋" w:hAnsi="仿宋" w:eastAsia="仿宋" w:cs="仿宋"/>
          <w:b w:val="0"/>
          <w:bCs w:val="0"/>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不向</w:t>
      </w:r>
      <w:r>
        <w:rPr>
          <w:rFonts w:hint="eastAsia" w:ascii="仿宋" w:hAnsi="仿宋" w:eastAsia="仿宋" w:cs="仿宋"/>
          <w:b w:val="0"/>
          <w:bCs w:val="0"/>
          <w:color w:val="auto"/>
          <w:sz w:val="24"/>
          <w:szCs w:val="24"/>
          <w:highlight w:val="none"/>
          <w:shd w:val="clear" w:color="auto" w:fill="auto"/>
          <w:lang w:val="en-US" w:eastAsia="zh-CN"/>
        </w:rPr>
        <w:t>贵司</w:t>
      </w:r>
      <w:r>
        <w:rPr>
          <w:rFonts w:hint="eastAsia" w:ascii="仿宋" w:hAnsi="仿宋" w:eastAsia="仿宋" w:cs="仿宋"/>
          <w:color w:val="auto"/>
          <w:sz w:val="24"/>
          <w:szCs w:val="24"/>
          <w:highlight w:val="none"/>
          <w:shd w:val="clear" w:color="auto" w:fill="auto"/>
          <w:lang w:val="en-US" w:eastAsia="zh-CN"/>
        </w:rPr>
        <w:t>主张上述经济补偿</w:t>
      </w:r>
      <w:r>
        <w:rPr>
          <w:rFonts w:hint="eastAsia" w:ascii="仿宋" w:hAnsi="仿宋" w:eastAsia="仿宋" w:cs="仿宋"/>
          <w:color w:val="auto"/>
          <w:sz w:val="24"/>
          <w:szCs w:val="24"/>
          <w:highlight w:val="none"/>
          <w:shd w:val="clear" w:color="auto" w:fill="auto"/>
        </w:rPr>
        <w:t>；如社保部门不予认定</w:t>
      </w:r>
      <w:r>
        <w:rPr>
          <w:rFonts w:hint="eastAsia" w:ascii="仿宋" w:hAnsi="仿宋" w:eastAsia="仿宋" w:cs="仿宋"/>
          <w:color w:val="auto"/>
          <w:sz w:val="24"/>
          <w:szCs w:val="24"/>
          <w:highlight w:val="none"/>
          <w:shd w:val="clear" w:color="auto" w:fill="auto"/>
          <w:lang w:val="en-US" w:eastAsia="zh-CN"/>
        </w:rPr>
        <w:t>为</w:t>
      </w:r>
      <w:r>
        <w:rPr>
          <w:rFonts w:hint="eastAsia" w:ascii="仿宋" w:hAnsi="仿宋" w:eastAsia="仿宋" w:cs="仿宋"/>
          <w:color w:val="auto"/>
          <w:sz w:val="24"/>
          <w:szCs w:val="24"/>
          <w:highlight w:val="none"/>
          <w:shd w:val="clear" w:color="auto" w:fill="auto"/>
        </w:rPr>
        <w:t>工伤，由此事件引起的一切费用及责任由</w:t>
      </w:r>
      <w:r>
        <w:rPr>
          <w:rFonts w:hint="eastAsia" w:ascii="仿宋" w:hAnsi="仿宋" w:eastAsia="仿宋" w:cs="仿宋"/>
          <w:color w:val="auto"/>
          <w:sz w:val="24"/>
          <w:szCs w:val="24"/>
          <w:highlight w:val="none"/>
          <w:shd w:val="clear" w:color="auto" w:fill="auto"/>
          <w:lang w:val="en-US" w:eastAsia="zh-CN"/>
        </w:rPr>
        <w:t>我司</w:t>
      </w:r>
      <w:r>
        <w:rPr>
          <w:rFonts w:hint="eastAsia" w:ascii="仿宋" w:hAnsi="仿宋" w:eastAsia="仿宋" w:cs="仿宋"/>
          <w:color w:val="auto"/>
          <w:sz w:val="24"/>
          <w:szCs w:val="24"/>
          <w:highlight w:val="none"/>
          <w:shd w:val="clear" w:color="auto" w:fill="auto"/>
        </w:rPr>
        <w:t>自行解决。</w:t>
      </w:r>
    </w:p>
    <w:p w14:paraId="3932064D">
      <w:pPr>
        <w:keepNext w:val="0"/>
        <w:keepLines w:val="0"/>
        <w:pageBreakBefore w:val="0"/>
        <w:widowControl w:val="0"/>
        <w:numPr>
          <w:ilvl w:val="0"/>
          <w:numId w:val="0"/>
        </w:numPr>
        <w:shd w:val="clear"/>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4.</w:t>
      </w:r>
      <w:r>
        <w:rPr>
          <w:rFonts w:hint="eastAsia" w:ascii="仿宋" w:hAnsi="仿宋" w:eastAsia="仿宋" w:cs="仿宋"/>
          <w:color w:val="auto"/>
          <w:sz w:val="24"/>
          <w:szCs w:val="24"/>
          <w:highlight w:val="none"/>
          <w:shd w:val="clear" w:color="auto" w:fill="auto"/>
          <w:lang w:eastAsia="zh-CN"/>
        </w:rPr>
        <w:t>若</w:t>
      </w:r>
      <w:r>
        <w:rPr>
          <w:rFonts w:hint="eastAsia" w:ascii="仿宋" w:hAnsi="仿宋" w:eastAsia="仿宋" w:cs="仿宋"/>
          <w:b w:val="0"/>
          <w:bCs w:val="0"/>
          <w:color w:val="auto"/>
          <w:sz w:val="24"/>
          <w:szCs w:val="24"/>
          <w:highlight w:val="none"/>
          <w:shd w:val="clear" w:color="auto" w:fill="auto"/>
          <w:lang w:val="en-US" w:eastAsia="zh-CN"/>
        </w:rPr>
        <w:t>我司员工</w:t>
      </w:r>
      <w:r>
        <w:rPr>
          <w:rFonts w:hint="eastAsia" w:ascii="仿宋" w:hAnsi="仿宋" w:eastAsia="仿宋" w:cs="仿宋"/>
          <w:b w:val="0"/>
          <w:bCs w:val="0"/>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以</w:t>
      </w:r>
      <w:r>
        <w:rPr>
          <w:rFonts w:hint="eastAsia" w:ascii="仿宋" w:hAnsi="仿宋" w:eastAsia="仿宋" w:cs="仿宋"/>
          <w:b w:val="0"/>
          <w:bCs w:val="0"/>
          <w:color w:val="auto"/>
          <w:sz w:val="24"/>
          <w:szCs w:val="24"/>
          <w:highlight w:val="none"/>
          <w:shd w:val="clear" w:color="auto" w:fill="auto"/>
          <w:lang w:val="en-US" w:eastAsia="zh-CN"/>
        </w:rPr>
        <w:t>贵司</w:t>
      </w:r>
      <w:r>
        <w:rPr>
          <w:rFonts w:hint="eastAsia" w:ascii="仿宋" w:hAnsi="仿宋" w:eastAsia="仿宋" w:cs="仿宋"/>
          <w:color w:val="auto"/>
          <w:sz w:val="24"/>
          <w:szCs w:val="24"/>
          <w:highlight w:val="none"/>
          <w:shd w:val="clear" w:color="auto" w:fill="auto"/>
          <w:lang w:val="en-US" w:eastAsia="zh-CN"/>
        </w:rPr>
        <w:t>作为用人单位，要求贵司承担用人单位义务（社保、公积金、工资等）、用人单位责任（经济补偿金、一次性就业补助金等）而向社保机构投诉、提起争议仲裁或诉讼，根据相关机构的要求或生效裁决需要贵司支付费用的，本次工伤/亡事故处理全过程产生的所有费用由我司自愿承担，对贵司造成损失的我司赔偿全部损失，且我司自愿向贵司支付本次工伤/亡事故全部费用1.5倍违约金。</w:t>
      </w:r>
    </w:p>
    <w:p w14:paraId="15EA1DA4">
      <w:pPr>
        <w:keepNext w:val="0"/>
        <w:keepLines w:val="0"/>
        <w:pageBreakBefore w:val="0"/>
        <w:widowControl w:val="0"/>
        <w:numPr>
          <w:ilvl w:val="0"/>
          <w:numId w:val="0"/>
        </w:numPr>
        <w:shd w:val="clear"/>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5、我公司法定代表</w:t>
      </w:r>
      <w:r>
        <w:rPr>
          <w:rFonts w:hint="eastAsia" w:ascii="仿宋" w:hAnsi="仿宋" w:eastAsia="仿宋" w:cs="仿宋"/>
          <w:color w:val="FF0000"/>
          <w:sz w:val="24"/>
          <w:szCs w:val="24"/>
          <w:highlight w:val="yellow"/>
          <w:shd w:val="clear" w:color="auto" w:fill="auto"/>
          <w:lang w:val="en-US" w:eastAsia="zh-CN"/>
        </w:rPr>
        <w:t>人</w:t>
      </w:r>
      <w:r>
        <w:rPr>
          <w:rFonts w:hint="eastAsia" w:ascii="仿宋" w:hAnsi="仿宋" w:eastAsia="仿宋" w:cs="仿宋"/>
          <w:color w:val="FF0000"/>
          <w:sz w:val="24"/>
          <w:szCs w:val="24"/>
          <w:highlight w:val="yellow"/>
          <w:u w:val="single"/>
          <w:shd w:val="clear" w:color="auto" w:fill="auto"/>
          <w:lang w:val="en-US" w:eastAsia="zh-CN"/>
        </w:rPr>
        <w:t xml:space="preserve">          （</w:t>
      </w:r>
      <w:r>
        <w:rPr>
          <w:rFonts w:hint="eastAsia" w:ascii="仿宋" w:hAnsi="仿宋" w:eastAsia="仿宋" w:cs="仿宋"/>
          <w:color w:val="FF0000"/>
          <w:sz w:val="24"/>
          <w:szCs w:val="24"/>
          <w:highlight w:val="yellow"/>
          <w:shd w:val="clear" w:color="auto" w:fill="auto"/>
          <w:lang w:val="en-US" w:eastAsia="zh-CN"/>
        </w:rPr>
        <w:t>填写姓名、身份证号）自愿为我司</w:t>
      </w:r>
      <w:r>
        <w:rPr>
          <w:rFonts w:hint="eastAsia" w:ascii="仿宋" w:hAnsi="仿宋" w:eastAsia="仿宋" w:cs="仿宋"/>
          <w:color w:val="auto"/>
          <w:sz w:val="24"/>
          <w:szCs w:val="24"/>
          <w:highlight w:val="none"/>
          <w:shd w:val="clear" w:color="auto" w:fill="auto"/>
          <w:lang w:val="en-US" w:eastAsia="zh-CN"/>
        </w:rPr>
        <w:t>上述可能发生的全部债务和贵司为实现该等债权支出的所有费用</w:t>
      </w:r>
      <w:r>
        <w:rPr>
          <w:rFonts w:hint="eastAsia" w:ascii="仿宋" w:hAnsi="仿宋" w:eastAsia="仿宋" w:cs="仿宋"/>
          <w:color w:val="FF0000"/>
          <w:sz w:val="24"/>
          <w:szCs w:val="24"/>
          <w:highlight w:val="yellow"/>
          <w:shd w:val="clear" w:color="auto" w:fill="auto"/>
          <w:lang w:val="en-US" w:eastAsia="zh-CN"/>
        </w:rPr>
        <w:t>向贵司提供连带责任保证</w:t>
      </w:r>
      <w:r>
        <w:rPr>
          <w:rFonts w:hint="eastAsia" w:ascii="仿宋" w:hAnsi="仿宋" w:eastAsia="仿宋" w:cs="仿宋"/>
          <w:color w:val="auto"/>
          <w:sz w:val="24"/>
          <w:szCs w:val="24"/>
          <w:highlight w:val="none"/>
          <w:shd w:val="clear" w:color="auto" w:fill="auto"/>
          <w:lang w:val="en-US" w:eastAsia="zh-CN"/>
        </w:rPr>
        <w:t>，保证期间为三年。</w:t>
      </w:r>
    </w:p>
    <w:p w14:paraId="03B71EC6">
      <w:pPr>
        <w:keepNext w:val="0"/>
        <w:keepLines w:val="0"/>
        <w:pageBreakBefore w:val="0"/>
        <w:widowControl w:val="0"/>
        <w:numPr>
          <w:ilvl w:val="0"/>
          <w:numId w:val="0"/>
        </w:numPr>
        <w:shd w:val="clear"/>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 xml:space="preserve">特此声明！                                </w:t>
      </w:r>
    </w:p>
    <w:p w14:paraId="119324E2">
      <w:pPr>
        <w:keepNext w:val="0"/>
        <w:keepLines w:val="0"/>
        <w:pageBreakBefore w:val="0"/>
        <w:widowControl w:val="0"/>
        <w:shd w:val="clear"/>
        <w:kinsoku/>
        <w:wordWrap/>
        <w:overflowPunct/>
        <w:topLinePunct w:val="0"/>
        <w:autoSpaceDE/>
        <w:autoSpaceDN/>
        <w:bidi w:val="0"/>
        <w:adjustRightInd/>
        <w:snapToGrid/>
        <w:spacing w:line="360" w:lineRule="auto"/>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 xml:space="preserve">                         声明单位：（公司全称并盖公章） </w:t>
      </w:r>
    </w:p>
    <w:p w14:paraId="03679A66">
      <w:pPr>
        <w:keepNext w:val="0"/>
        <w:keepLines w:val="0"/>
        <w:pageBreakBefore w:val="0"/>
        <w:widowControl w:val="0"/>
        <w:shd w:val="clear"/>
        <w:kinsoku/>
        <w:wordWrap/>
        <w:overflowPunct/>
        <w:topLinePunct w:val="0"/>
        <w:autoSpaceDE/>
        <w:autoSpaceDN/>
        <w:bidi w:val="0"/>
        <w:adjustRightInd/>
        <w:snapToGrid/>
        <w:spacing w:line="240" w:lineRule="auto"/>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 xml:space="preserve">                   法人代表或委托代表签章：</w:t>
      </w:r>
    </w:p>
    <w:p w14:paraId="4BE4DC3A">
      <w:pPr>
        <w:pStyle w:val="2"/>
        <w:ind w:firstLine="4080" w:firstLineChars="1700"/>
        <w:jc w:val="both"/>
        <w:rPr>
          <w:rFonts w:hint="default"/>
          <w:color w:val="FF0000"/>
          <w:sz w:val="21"/>
          <w:szCs w:val="22"/>
          <w:highlight w:val="yellow"/>
          <w:lang w:val="en-US" w:eastAsia="zh-CN"/>
        </w:rPr>
      </w:pPr>
      <w:r>
        <w:rPr>
          <w:rFonts w:hint="eastAsia" w:ascii="仿宋" w:hAnsi="仿宋" w:eastAsia="仿宋" w:cs="仿宋"/>
          <w:color w:val="FF0000"/>
          <w:sz w:val="24"/>
          <w:szCs w:val="24"/>
          <w:highlight w:val="yellow"/>
          <w:shd w:val="clear" w:color="auto" w:fill="auto"/>
          <w:lang w:val="en-US" w:eastAsia="zh-CN"/>
        </w:rPr>
        <w:t>保证人（签名）：</w:t>
      </w:r>
    </w:p>
    <w:p w14:paraId="1725353B">
      <w:pPr>
        <w:keepNext w:val="0"/>
        <w:keepLines w:val="0"/>
        <w:pageBreakBefore w:val="0"/>
        <w:widowControl w:val="0"/>
        <w:shd w:val="clear"/>
        <w:kinsoku/>
        <w:wordWrap/>
        <w:overflowPunct/>
        <w:topLinePunct w:val="0"/>
        <w:autoSpaceDE/>
        <w:autoSpaceDN/>
        <w:bidi w:val="0"/>
        <w:adjustRightInd/>
        <w:snapToGrid/>
        <w:spacing w:line="240" w:lineRule="auto"/>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 xml:space="preserve">     电    话：</w:t>
      </w:r>
    </w:p>
    <w:p w14:paraId="4CA5618F">
      <w:pPr>
        <w:keepNext w:val="0"/>
        <w:keepLines w:val="0"/>
        <w:pageBreakBefore w:val="0"/>
        <w:widowControl w:val="0"/>
        <w:kinsoku/>
        <w:wordWrap/>
        <w:overflowPunct/>
        <w:topLinePunct w:val="0"/>
        <w:autoSpaceDE/>
        <w:autoSpaceDN/>
        <w:bidi w:val="0"/>
        <w:adjustRightInd/>
        <w:snapToGrid/>
        <w:spacing w:line="500" w:lineRule="exact"/>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 xml:space="preserve">                    日    期：     年  月  日 </w:t>
      </w:r>
    </w:p>
    <w:p w14:paraId="2B6EF089">
      <w:pPr>
        <w:spacing w:line="360" w:lineRule="auto"/>
        <w:ind w:left="-208" w:leftChars="-99" w:right="-672" w:rightChars="-320" w:firstLine="791" w:firstLineChars="197"/>
        <w:rPr>
          <w:rFonts w:hint="eastAsia" w:ascii="仿宋_GB2312" w:hAnsi="仿宋_GB2312" w:eastAsia="仿宋_GB2312" w:cs="仿宋_GB2312"/>
          <w:b/>
          <w:bCs w:val="0"/>
          <w:color w:val="auto"/>
          <w:sz w:val="40"/>
          <w:szCs w:val="40"/>
          <w:highlight w:val="none"/>
          <w:shd w:val="clear" w:color="auto" w:fill="auto"/>
          <w:lang w:val="en-US" w:eastAsia="zh-CN"/>
        </w:rPr>
      </w:pPr>
    </w:p>
    <w:p w14:paraId="17004004">
      <w:pPr>
        <w:spacing w:line="360" w:lineRule="auto"/>
        <w:ind w:right="-672" w:rightChars="-320"/>
        <w:jc w:val="right"/>
        <w:rPr>
          <w:rFonts w:hint="eastAsia" w:ascii="仿宋" w:hAnsi="仿宋" w:eastAsia="仿宋" w:cs="仿宋"/>
          <w:b/>
          <w:bCs w:val="0"/>
          <w:color w:val="auto"/>
          <w:sz w:val="40"/>
          <w:szCs w:val="40"/>
          <w:highlight w:val="none"/>
          <w:shd w:val="clear" w:color="auto" w:fill="auto"/>
          <w:lang w:val="en-US" w:eastAsia="zh-CN"/>
        </w:rPr>
      </w:pPr>
    </w:p>
    <w:p w14:paraId="6B17B477">
      <w:pPr>
        <w:spacing w:line="360" w:lineRule="auto"/>
        <w:ind w:right="-672" w:rightChars="-320"/>
        <w:jc w:val="right"/>
        <w:rPr>
          <w:rFonts w:hint="eastAsia" w:ascii="仿宋" w:hAnsi="仿宋" w:eastAsia="仿宋" w:cs="仿宋"/>
          <w:b/>
          <w:bCs w:val="0"/>
          <w:color w:val="auto"/>
          <w:sz w:val="40"/>
          <w:szCs w:val="40"/>
          <w:highlight w:val="none"/>
          <w:shd w:val="clear" w:color="auto" w:fill="auto"/>
          <w:lang w:val="en-US" w:eastAsia="zh-CN"/>
        </w:rPr>
      </w:pPr>
    </w:p>
    <w:p w14:paraId="1917157D">
      <w:pPr>
        <w:jc w:val="center"/>
        <w:rPr>
          <w:rFonts w:ascii="宋体" w:hAnsi="宋体" w:cs="宋体"/>
          <w:color w:val="auto"/>
          <w:sz w:val="28"/>
          <w:szCs w:val="28"/>
          <w:highlight w:val="none"/>
        </w:rPr>
      </w:pPr>
      <w:r>
        <w:rPr>
          <w:rFonts w:hint="eastAsia" w:ascii="宋体" w:hAnsi="宋体" w:cs="宋体"/>
          <w:b/>
          <w:bCs/>
          <w:color w:val="auto"/>
          <w:sz w:val="44"/>
          <w:szCs w:val="44"/>
          <w:highlight w:val="none"/>
          <w:lang w:val="en-US" w:eastAsia="zh-CN"/>
        </w:rPr>
        <w:t xml:space="preserve">  </w:t>
      </w:r>
    </w:p>
    <w:p w14:paraId="2E8AD33E">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6D3FD380">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69363A11">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66714556">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2FA4A36F">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05EA3EE0">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1C9C8A96">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4E81A249">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6E1FD19D">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42B5681D">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6291E010">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70A6484E">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6E632BCA">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24608CE2">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06BFB3A0">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2D0127EF">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565CE816">
      <w:pPr>
        <w:pStyle w:val="2"/>
        <w:rPr>
          <w:rFonts w:hint="eastAsia" w:ascii="仿宋" w:hAnsi="仿宋" w:eastAsia="仿宋" w:cs="仿宋"/>
          <w:b/>
          <w:bCs w:val="0"/>
          <w:color w:val="auto"/>
          <w:sz w:val="40"/>
          <w:szCs w:val="40"/>
          <w:highlight w:val="none"/>
          <w:shd w:val="clear" w:color="auto" w:fill="auto"/>
          <w:lang w:val="en-US" w:eastAsia="zh-CN"/>
        </w:rPr>
      </w:pPr>
    </w:p>
    <w:p w14:paraId="12372AF3">
      <w:pPr>
        <w:pStyle w:val="2"/>
        <w:rPr>
          <w:rFonts w:hint="eastAsia" w:ascii="仿宋" w:hAnsi="仿宋" w:eastAsia="仿宋" w:cs="仿宋"/>
          <w:b/>
          <w:bCs w:val="0"/>
          <w:color w:val="auto"/>
          <w:sz w:val="40"/>
          <w:szCs w:val="40"/>
          <w:highlight w:val="none"/>
          <w:shd w:val="clear" w:color="auto" w:fill="auto"/>
          <w:lang w:val="en-US" w:eastAsia="zh-CN"/>
        </w:rPr>
      </w:pPr>
    </w:p>
    <w:p w14:paraId="337CACE9">
      <w:pPr>
        <w:pStyle w:val="2"/>
        <w:rPr>
          <w:rFonts w:hint="eastAsia" w:ascii="仿宋" w:hAnsi="仿宋" w:eastAsia="仿宋" w:cs="仿宋"/>
          <w:b/>
          <w:bCs w:val="0"/>
          <w:color w:val="auto"/>
          <w:sz w:val="40"/>
          <w:szCs w:val="40"/>
          <w:highlight w:val="none"/>
          <w:shd w:val="clear" w:color="auto" w:fill="auto"/>
          <w:lang w:val="en-US" w:eastAsia="zh-CN"/>
        </w:rPr>
      </w:pPr>
    </w:p>
    <w:p w14:paraId="52BF765F">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r>
        <w:rPr>
          <w:rFonts w:hint="eastAsia" w:ascii="仿宋" w:hAnsi="仿宋" w:eastAsia="仿宋" w:cs="仿宋"/>
          <w:b/>
          <w:bCs w:val="0"/>
          <w:color w:val="auto"/>
          <w:sz w:val="40"/>
          <w:szCs w:val="40"/>
          <w:highlight w:val="none"/>
          <w:shd w:val="clear" w:color="auto" w:fill="auto"/>
          <w:lang w:val="en-US" w:eastAsia="zh-CN"/>
        </w:rPr>
        <w:t>附件三</w:t>
      </w:r>
    </w:p>
    <w:p w14:paraId="685236AC">
      <w:pPr>
        <w:spacing w:line="360" w:lineRule="auto"/>
        <w:ind w:left="-208" w:leftChars="-99" w:right="-672" w:rightChars="-320" w:firstLine="791" w:firstLineChars="197"/>
        <w:rPr>
          <w:rFonts w:hint="eastAsia" w:ascii="仿宋_GB2312" w:hAnsi="仿宋_GB2312" w:eastAsia="仿宋_GB2312" w:cs="仿宋_GB2312"/>
          <w:b/>
          <w:bCs w:val="0"/>
          <w:color w:val="auto"/>
          <w:sz w:val="40"/>
          <w:szCs w:val="40"/>
          <w:highlight w:val="none"/>
          <w:shd w:val="clear" w:color="auto" w:fill="auto"/>
          <w:lang w:val="en-US" w:eastAsia="zh-CN"/>
        </w:rPr>
      </w:pPr>
    </w:p>
    <w:p w14:paraId="6C4B0913">
      <w:pPr>
        <w:pStyle w:val="2"/>
        <w:rPr>
          <w:rFonts w:hint="eastAsia"/>
          <w:highlight w:val="none"/>
          <w:lang w:val="en-US" w:eastAsia="zh-CN"/>
        </w:rPr>
      </w:pPr>
    </w:p>
    <w:p w14:paraId="67DDFB58">
      <w:pPr>
        <w:spacing w:line="360" w:lineRule="auto"/>
        <w:ind w:left="-208" w:leftChars="-99" w:right="-672" w:rightChars="-320" w:firstLine="791" w:firstLineChars="197"/>
        <w:rPr>
          <w:rFonts w:hint="eastAsia" w:ascii="仿宋_GB2312" w:hAnsi="仿宋_GB2312" w:eastAsia="仿宋_GB2312" w:cs="仿宋_GB2312"/>
          <w:b/>
          <w:bCs w:val="0"/>
          <w:color w:val="auto"/>
          <w:sz w:val="40"/>
          <w:szCs w:val="40"/>
          <w:highlight w:val="none"/>
          <w:shd w:val="clear" w:color="auto" w:fill="auto"/>
          <w:lang w:val="en-US" w:eastAsia="zh-CN"/>
        </w:rPr>
      </w:pPr>
    </w:p>
    <w:p w14:paraId="3B9B5DA3">
      <w:pPr>
        <w:jc w:val="center"/>
        <w:rPr>
          <w:rFonts w:hint="eastAsia"/>
          <w:b/>
          <w:bCs/>
          <w:color w:val="auto"/>
          <w:sz w:val="44"/>
          <w:szCs w:val="44"/>
          <w:highlight w:val="none"/>
        </w:rPr>
      </w:pPr>
      <w:r>
        <w:rPr>
          <w:rFonts w:hint="eastAsia" w:ascii="宋体" w:hAnsi="宋体" w:cs="宋体"/>
          <w:b/>
          <w:bCs/>
          <w:color w:val="auto"/>
          <w:sz w:val="44"/>
          <w:szCs w:val="44"/>
          <w:highlight w:val="none"/>
        </w:rPr>
        <w:t>工程结算</w:t>
      </w:r>
      <w:r>
        <w:rPr>
          <w:rFonts w:hint="eastAsia"/>
          <w:b/>
          <w:bCs/>
          <w:color w:val="auto"/>
          <w:sz w:val="44"/>
          <w:szCs w:val="44"/>
          <w:highlight w:val="none"/>
        </w:rPr>
        <w:t>支付证明单</w:t>
      </w:r>
    </w:p>
    <w:p w14:paraId="204D3C92">
      <w:pPr>
        <w:jc w:val="center"/>
        <w:rPr>
          <w:rFonts w:hint="eastAsia" w:eastAsia="宋体"/>
          <w:b/>
          <w:bCs/>
          <w:color w:val="auto"/>
          <w:sz w:val="44"/>
          <w:szCs w:val="44"/>
          <w:highlight w:val="none"/>
          <w:lang w:eastAsia="zh-CN"/>
        </w:rPr>
      </w:pPr>
      <w:r>
        <w:rPr>
          <w:rFonts w:hint="eastAsia"/>
          <w:b/>
          <w:bCs/>
          <w:color w:val="auto"/>
          <w:sz w:val="21"/>
          <w:szCs w:val="21"/>
          <w:highlight w:val="none"/>
          <w:lang w:eastAsia="zh-CN"/>
        </w:rPr>
        <w:t>（</w:t>
      </w:r>
      <w:r>
        <w:rPr>
          <w:rFonts w:hint="eastAsia"/>
          <w:b/>
          <w:bCs/>
          <w:color w:val="auto"/>
          <w:sz w:val="21"/>
          <w:szCs w:val="21"/>
          <w:highlight w:val="none"/>
          <w:lang w:val="en-US" w:eastAsia="zh-CN"/>
        </w:rPr>
        <w:t>参考格式</w:t>
      </w:r>
      <w:r>
        <w:rPr>
          <w:rFonts w:hint="eastAsia"/>
          <w:b/>
          <w:bCs/>
          <w:color w:val="auto"/>
          <w:sz w:val="21"/>
          <w:szCs w:val="21"/>
          <w:highlight w:val="none"/>
          <w:lang w:eastAsia="zh-CN"/>
        </w:rPr>
        <w:t>）</w:t>
      </w:r>
    </w:p>
    <w:p w14:paraId="149DF8DB">
      <w:pPr>
        <w:jc w:val="center"/>
        <w:rPr>
          <w:color w:val="auto"/>
          <w:sz w:val="32"/>
          <w:szCs w:val="32"/>
          <w:highlight w:val="none"/>
        </w:rPr>
      </w:pPr>
    </w:p>
    <w:p w14:paraId="28AC2826">
      <w:pPr>
        <w:pStyle w:val="2"/>
        <w:rPr>
          <w:color w:val="auto"/>
          <w:sz w:val="32"/>
          <w:szCs w:val="32"/>
          <w:highlight w:val="none"/>
        </w:rPr>
      </w:pPr>
    </w:p>
    <w:p w14:paraId="3F602560">
      <w:pPr>
        <w:pStyle w:val="2"/>
        <w:rPr>
          <w:color w:val="auto"/>
          <w:sz w:val="32"/>
          <w:szCs w:val="32"/>
          <w:highlight w:val="none"/>
        </w:rPr>
      </w:pPr>
    </w:p>
    <w:tbl>
      <w:tblPr>
        <w:tblStyle w:val="16"/>
        <w:tblW w:w="92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5"/>
        <w:gridCol w:w="8428"/>
      </w:tblGrid>
      <w:tr w14:paraId="1193D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45" w:type="dxa"/>
          </w:tcPr>
          <w:p w14:paraId="5E0A779D">
            <w:pPr>
              <w:jc w:val="center"/>
              <w:rPr>
                <w:b/>
                <w:color w:val="auto"/>
                <w:sz w:val="30"/>
                <w:szCs w:val="30"/>
                <w:highlight w:val="none"/>
              </w:rPr>
            </w:pPr>
            <w:r>
              <w:rPr>
                <w:rFonts w:hint="eastAsia"/>
                <w:b/>
                <w:color w:val="auto"/>
                <w:sz w:val="30"/>
                <w:szCs w:val="30"/>
                <w:highlight w:val="none"/>
              </w:rPr>
              <w:t>序号</w:t>
            </w:r>
          </w:p>
        </w:tc>
        <w:tc>
          <w:tcPr>
            <w:tcW w:w="8428" w:type="dxa"/>
          </w:tcPr>
          <w:p w14:paraId="2D6D4E2C">
            <w:pPr>
              <w:jc w:val="center"/>
              <w:rPr>
                <w:b/>
                <w:color w:val="auto"/>
                <w:sz w:val="30"/>
                <w:szCs w:val="30"/>
                <w:highlight w:val="none"/>
              </w:rPr>
            </w:pPr>
            <w:r>
              <w:rPr>
                <w:rFonts w:hint="eastAsia"/>
                <w:b/>
                <w:color w:val="auto"/>
                <w:sz w:val="30"/>
                <w:szCs w:val="30"/>
                <w:highlight w:val="none"/>
              </w:rPr>
              <w:t>结算明细</w:t>
            </w:r>
          </w:p>
        </w:tc>
      </w:tr>
      <w:tr w14:paraId="15D5E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5" w:type="dxa"/>
          </w:tcPr>
          <w:p w14:paraId="6DA5D712">
            <w:pPr>
              <w:jc w:val="center"/>
              <w:rPr>
                <w:color w:val="auto"/>
                <w:sz w:val="30"/>
                <w:szCs w:val="30"/>
                <w:highlight w:val="none"/>
              </w:rPr>
            </w:pPr>
            <w:r>
              <w:rPr>
                <w:rFonts w:hint="eastAsia"/>
                <w:color w:val="auto"/>
                <w:sz w:val="28"/>
                <w:szCs w:val="28"/>
                <w:highlight w:val="none"/>
              </w:rPr>
              <w:t>1</w:t>
            </w:r>
          </w:p>
        </w:tc>
        <w:tc>
          <w:tcPr>
            <w:tcW w:w="8428" w:type="dxa"/>
          </w:tcPr>
          <w:p w14:paraId="0048F533">
            <w:pPr>
              <w:jc w:val="left"/>
              <w:rPr>
                <w:color w:val="auto"/>
                <w:sz w:val="30"/>
                <w:szCs w:val="30"/>
                <w:highlight w:val="none"/>
              </w:rPr>
            </w:pPr>
            <w:r>
              <w:rPr>
                <w:rFonts w:hint="eastAsia"/>
                <w:color w:val="auto"/>
                <w:sz w:val="28"/>
                <w:szCs w:val="28"/>
                <w:highlight w:val="none"/>
              </w:rPr>
              <w:t>工程名称：</w:t>
            </w:r>
          </w:p>
        </w:tc>
      </w:tr>
      <w:tr w14:paraId="156A2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5" w:type="dxa"/>
          </w:tcPr>
          <w:p w14:paraId="3BB1D8F5">
            <w:pPr>
              <w:jc w:val="center"/>
              <w:rPr>
                <w:color w:val="auto"/>
                <w:sz w:val="28"/>
                <w:szCs w:val="28"/>
                <w:highlight w:val="none"/>
              </w:rPr>
            </w:pPr>
            <w:r>
              <w:rPr>
                <w:rFonts w:hint="eastAsia"/>
                <w:color w:val="auto"/>
                <w:sz w:val="28"/>
                <w:szCs w:val="28"/>
                <w:highlight w:val="none"/>
              </w:rPr>
              <w:t>2</w:t>
            </w:r>
          </w:p>
        </w:tc>
        <w:tc>
          <w:tcPr>
            <w:tcW w:w="8428" w:type="dxa"/>
          </w:tcPr>
          <w:p w14:paraId="46BF769A">
            <w:pPr>
              <w:jc w:val="left"/>
              <w:rPr>
                <w:color w:val="auto"/>
                <w:sz w:val="28"/>
                <w:szCs w:val="28"/>
                <w:highlight w:val="none"/>
              </w:rPr>
            </w:pPr>
            <w:r>
              <w:rPr>
                <w:rFonts w:hint="eastAsia"/>
                <w:color w:val="auto"/>
                <w:sz w:val="28"/>
                <w:szCs w:val="28"/>
                <w:highlight w:val="none"/>
              </w:rPr>
              <w:t>单位名称：</w:t>
            </w:r>
          </w:p>
        </w:tc>
      </w:tr>
      <w:tr w14:paraId="140CF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5" w:type="dxa"/>
          </w:tcPr>
          <w:p w14:paraId="3E655D00">
            <w:pPr>
              <w:jc w:val="center"/>
              <w:rPr>
                <w:color w:val="auto"/>
                <w:sz w:val="28"/>
                <w:szCs w:val="28"/>
                <w:highlight w:val="none"/>
              </w:rPr>
            </w:pPr>
            <w:r>
              <w:rPr>
                <w:rFonts w:hint="eastAsia"/>
                <w:color w:val="auto"/>
                <w:sz w:val="28"/>
                <w:szCs w:val="28"/>
                <w:highlight w:val="none"/>
              </w:rPr>
              <w:t>3</w:t>
            </w:r>
          </w:p>
        </w:tc>
        <w:tc>
          <w:tcPr>
            <w:tcW w:w="8428" w:type="dxa"/>
          </w:tcPr>
          <w:p w14:paraId="2E89499A">
            <w:pPr>
              <w:jc w:val="left"/>
              <w:rPr>
                <w:color w:val="auto"/>
                <w:sz w:val="28"/>
                <w:szCs w:val="28"/>
                <w:highlight w:val="none"/>
              </w:rPr>
            </w:pPr>
            <w:r>
              <w:rPr>
                <w:rFonts w:hint="eastAsia"/>
                <w:color w:val="auto"/>
                <w:sz w:val="28"/>
                <w:szCs w:val="28"/>
                <w:highlight w:val="none"/>
              </w:rPr>
              <w:t>合同单位负责人:</w:t>
            </w:r>
          </w:p>
        </w:tc>
      </w:tr>
      <w:tr w14:paraId="66948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5" w:type="dxa"/>
          </w:tcPr>
          <w:p w14:paraId="3B576524">
            <w:pPr>
              <w:jc w:val="center"/>
              <w:rPr>
                <w:rFonts w:hint="eastAsia"/>
                <w:color w:val="auto"/>
                <w:sz w:val="28"/>
                <w:szCs w:val="28"/>
                <w:highlight w:val="none"/>
              </w:rPr>
            </w:pPr>
            <w:r>
              <w:rPr>
                <w:rFonts w:hint="eastAsia"/>
                <w:color w:val="auto"/>
                <w:sz w:val="28"/>
                <w:szCs w:val="28"/>
                <w:highlight w:val="none"/>
              </w:rPr>
              <w:t>4</w:t>
            </w:r>
          </w:p>
        </w:tc>
        <w:tc>
          <w:tcPr>
            <w:tcW w:w="8428" w:type="dxa"/>
          </w:tcPr>
          <w:p w14:paraId="302C93BF">
            <w:pPr>
              <w:jc w:val="left"/>
              <w:rPr>
                <w:rFonts w:hint="eastAsia"/>
                <w:color w:val="auto"/>
                <w:sz w:val="28"/>
                <w:szCs w:val="28"/>
                <w:highlight w:val="none"/>
              </w:rPr>
            </w:pPr>
            <w:r>
              <w:rPr>
                <w:rFonts w:hint="eastAsia"/>
                <w:color w:val="auto"/>
                <w:sz w:val="28"/>
                <w:szCs w:val="28"/>
                <w:highlight w:val="none"/>
              </w:rPr>
              <w:t>合同编号：</w:t>
            </w:r>
          </w:p>
        </w:tc>
      </w:tr>
      <w:tr w14:paraId="24D54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5" w:type="dxa"/>
          </w:tcPr>
          <w:p w14:paraId="7130CE77">
            <w:pPr>
              <w:jc w:val="center"/>
              <w:rPr>
                <w:color w:val="auto"/>
                <w:sz w:val="28"/>
                <w:szCs w:val="28"/>
                <w:highlight w:val="none"/>
              </w:rPr>
            </w:pPr>
            <w:r>
              <w:rPr>
                <w:rFonts w:hint="eastAsia"/>
                <w:color w:val="auto"/>
                <w:sz w:val="28"/>
                <w:szCs w:val="28"/>
                <w:highlight w:val="none"/>
              </w:rPr>
              <w:t>5</w:t>
            </w:r>
          </w:p>
        </w:tc>
        <w:tc>
          <w:tcPr>
            <w:tcW w:w="8428" w:type="dxa"/>
          </w:tcPr>
          <w:p w14:paraId="0B226249">
            <w:pPr>
              <w:jc w:val="left"/>
              <w:rPr>
                <w:rFonts w:hint="eastAsia" w:eastAsia="宋体"/>
                <w:color w:val="auto"/>
                <w:sz w:val="28"/>
                <w:szCs w:val="28"/>
                <w:highlight w:val="none"/>
                <w:lang w:val="en-US" w:eastAsia="zh-CN"/>
              </w:rPr>
            </w:pPr>
            <w:r>
              <w:rPr>
                <w:rFonts w:hint="eastAsia"/>
                <w:color w:val="auto"/>
                <w:sz w:val="28"/>
                <w:szCs w:val="28"/>
                <w:highlight w:val="none"/>
              </w:rPr>
              <w:t>合同总价：</w:t>
            </w:r>
            <w:r>
              <w:rPr>
                <w:rFonts w:hint="eastAsia"/>
                <w:color w:val="auto"/>
                <w:sz w:val="28"/>
                <w:szCs w:val="28"/>
                <w:highlight w:val="none"/>
                <w:lang w:val="en-US" w:eastAsia="zh-CN"/>
              </w:rPr>
              <w:t xml:space="preserve">     元</w:t>
            </w:r>
          </w:p>
        </w:tc>
      </w:tr>
      <w:tr w14:paraId="4FDDB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5" w:type="dxa"/>
          </w:tcPr>
          <w:p w14:paraId="648988C9">
            <w:pPr>
              <w:jc w:val="center"/>
              <w:rPr>
                <w:color w:val="auto"/>
                <w:sz w:val="28"/>
                <w:szCs w:val="28"/>
                <w:highlight w:val="none"/>
              </w:rPr>
            </w:pPr>
            <w:r>
              <w:rPr>
                <w:rFonts w:hint="eastAsia"/>
                <w:color w:val="auto"/>
                <w:sz w:val="28"/>
                <w:szCs w:val="28"/>
                <w:highlight w:val="none"/>
              </w:rPr>
              <w:t>6</w:t>
            </w:r>
          </w:p>
        </w:tc>
        <w:tc>
          <w:tcPr>
            <w:tcW w:w="8428" w:type="dxa"/>
          </w:tcPr>
          <w:p w14:paraId="607129AD">
            <w:pPr>
              <w:jc w:val="left"/>
              <w:rPr>
                <w:rFonts w:hint="default" w:eastAsia="宋体"/>
                <w:color w:val="auto"/>
                <w:sz w:val="28"/>
                <w:szCs w:val="28"/>
                <w:highlight w:val="none"/>
                <w:lang w:val="en-US" w:eastAsia="zh-CN"/>
              </w:rPr>
            </w:pPr>
            <w:r>
              <w:rPr>
                <w:rFonts w:hint="eastAsia"/>
                <w:color w:val="auto"/>
                <w:sz w:val="28"/>
                <w:szCs w:val="28"/>
                <w:highlight w:val="none"/>
              </w:rPr>
              <w:t>结算总价：</w:t>
            </w:r>
            <w:r>
              <w:rPr>
                <w:rFonts w:hint="eastAsia"/>
                <w:color w:val="auto"/>
                <w:sz w:val="28"/>
                <w:szCs w:val="28"/>
                <w:highlight w:val="none"/>
                <w:lang w:val="en-US" w:eastAsia="zh-CN"/>
              </w:rPr>
              <w:t xml:space="preserve">     元</w:t>
            </w:r>
          </w:p>
        </w:tc>
      </w:tr>
      <w:tr w14:paraId="6FDAC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5" w:type="dxa"/>
          </w:tcPr>
          <w:p w14:paraId="6FA2FAE3">
            <w:pPr>
              <w:jc w:val="center"/>
              <w:rPr>
                <w:color w:val="auto"/>
                <w:sz w:val="28"/>
                <w:szCs w:val="28"/>
                <w:highlight w:val="none"/>
              </w:rPr>
            </w:pPr>
            <w:r>
              <w:rPr>
                <w:rFonts w:hint="eastAsia"/>
                <w:color w:val="auto"/>
                <w:sz w:val="28"/>
                <w:szCs w:val="28"/>
                <w:highlight w:val="none"/>
              </w:rPr>
              <w:t>7</w:t>
            </w:r>
          </w:p>
        </w:tc>
        <w:tc>
          <w:tcPr>
            <w:tcW w:w="8428" w:type="dxa"/>
          </w:tcPr>
          <w:p w14:paraId="53DC4B43">
            <w:pPr>
              <w:jc w:val="left"/>
              <w:rPr>
                <w:color w:val="auto"/>
                <w:sz w:val="28"/>
                <w:szCs w:val="28"/>
                <w:highlight w:val="none"/>
              </w:rPr>
            </w:pPr>
            <w:r>
              <w:rPr>
                <w:rFonts w:hint="eastAsia"/>
                <w:color w:val="auto"/>
                <w:sz w:val="28"/>
                <w:szCs w:val="28"/>
                <w:highlight w:val="none"/>
              </w:rPr>
              <w:t>累计已收款：</w:t>
            </w:r>
            <w:r>
              <w:rPr>
                <w:rFonts w:hint="eastAsia"/>
                <w:color w:val="auto"/>
                <w:sz w:val="28"/>
                <w:szCs w:val="28"/>
                <w:highlight w:val="none"/>
                <w:lang w:val="en-US" w:eastAsia="zh-CN"/>
              </w:rPr>
              <w:t xml:space="preserve">   元</w:t>
            </w:r>
            <w:r>
              <w:rPr>
                <w:rFonts w:hint="eastAsia"/>
                <w:color w:val="auto"/>
                <w:sz w:val="28"/>
                <w:szCs w:val="28"/>
                <w:highlight w:val="none"/>
              </w:rPr>
              <w:t xml:space="preserve">        截止日期：</w:t>
            </w:r>
            <w:r>
              <w:rPr>
                <w:rFonts w:hint="eastAsia"/>
                <w:color w:val="auto"/>
                <w:sz w:val="28"/>
                <w:szCs w:val="28"/>
                <w:highlight w:val="none"/>
                <w:lang w:val="en-US" w:eastAsia="zh-CN"/>
              </w:rPr>
              <w:t xml:space="preserve">202  </w:t>
            </w:r>
            <w:r>
              <w:rPr>
                <w:rFonts w:hint="eastAsia"/>
                <w:color w:val="auto"/>
                <w:sz w:val="28"/>
                <w:szCs w:val="28"/>
                <w:highlight w:val="none"/>
              </w:rPr>
              <w:t>年</w:t>
            </w:r>
            <w:r>
              <w:rPr>
                <w:rFonts w:hint="eastAsia"/>
                <w:color w:val="auto"/>
                <w:sz w:val="28"/>
                <w:szCs w:val="28"/>
                <w:highlight w:val="none"/>
                <w:lang w:val="en-US" w:eastAsia="zh-CN"/>
              </w:rPr>
              <w:t xml:space="preserve">  </w:t>
            </w:r>
            <w:r>
              <w:rPr>
                <w:rFonts w:hint="eastAsia"/>
                <w:color w:val="auto"/>
                <w:sz w:val="28"/>
                <w:szCs w:val="28"/>
                <w:highlight w:val="none"/>
              </w:rPr>
              <w:t>月</w:t>
            </w:r>
            <w:r>
              <w:rPr>
                <w:rFonts w:hint="eastAsia"/>
                <w:color w:val="auto"/>
                <w:sz w:val="28"/>
                <w:szCs w:val="28"/>
                <w:highlight w:val="none"/>
                <w:lang w:val="en-US" w:eastAsia="zh-CN"/>
              </w:rPr>
              <w:t xml:space="preserve">  </w:t>
            </w:r>
            <w:r>
              <w:rPr>
                <w:rFonts w:hint="eastAsia"/>
                <w:color w:val="auto"/>
                <w:sz w:val="28"/>
                <w:szCs w:val="28"/>
                <w:highlight w:val="none"/>
              </w:rPr>
              <w:t>日</w:t>
            </w:r>
          </w:p>
        </w:tc>
      </w:tr>
      <w:tr w14:paraId="011BA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5" w:type="dxa"/>
          </w:tcPr>
          <w:p w14:paraId="7869FFD9">
            <w:pPr>
              <w:jc w:val="center"/>
              <w:rPr>
                <w:color w:val="auto"/>
                <w:sz w:val="28"/>
                <w:szCs w:val="28"/>
                <w:highlight w:val="none"/>
              </w:rPr>
            </w:pPr>
            <w:r>
              <w:rPr>
                <w:rFonts w:hint="eastAsia"/>
                <w:color w:val="auto"/>
                <w:sz w:val="28"/>
                <w:szCs w:val="28"/>
                <w:highlight w:val="none"/>
              </w:rPr>
              <w:t>8</w:t>
            </w:r>
          </w:p>
        </w:tc>
        <w:tc>
          <w:tcPr>
            <w:tcW w:w="8428" w:type="dxa"/>
          </w:tcPr>
          <w:p w14:paraId="0AEA9517">
            <w:pPr>
              <w:jc w:val="left"/>
              <w:rPr>
                <w:rFonts w:hint="default" w:eastAsia="宋体"/>
                <w:color w:val="auto"/>
                <w:sz w:val="28"/>
                <w:szCs w:val="28"/>
                <w:highlight w:val="none"/>
                <w:lang w:val="en-US" w:eastAsia="zh-CN"/>
              </w:rPr>
            </w:pPr>
            <w:r>
              <w:rPr>
                <w:rFonts w:hint="eastAsia"/>
                <w:color w:val="auto"/>
                <w:sz w:val="28"/>
                <w:szCs w:val="28"/>
                <w:highlight w:val="none"/>
              </w:rPr>
              <w:t>未付款：</w:t>
            </w:r>
            <w:r>
              <w:rPr>
                <w:rFonts w:hint="eastAsia"/>
                <w:color w:val="auto"/>
                <w:sz w:val="28"/>
                <w:szCs w:val="28"/>
                <w:highlight w:val="none"/>
                <w:lang w:val="en-US" w:eastAsia="zh-CN"/>
              </w:rPr>
              <w:t xml:space="preserve">       元</w:t>
            </w:r>
          </w:p>
        </w:tc>
      </w:tr>
    </w:tbl>
    <w:p w14:paraId="0A28DA7B">
      <w:pPr>
        <w:jc w:val="center"/>
        <w:rPr>
          <w:color w:val="auto"/>
          <w:sz w:val="36"/>
          <w:szCs w:val="36"/>
          <w:highlight w:val="none"/>
        </w:rPr>
      </w:pPr>
    </w:p>
    <w:p w14:paraId="36F95897">
      <w:pPr>
        <w:jc w:val="center"/>
        <w:rPr>
          <w:rFonts w:ascii="宋体" w:hAnsi="宋体" w:cs="宋体"/>
          <w:color w:val="auto"/>
          <w:sz w:val="28"/>
          <w:szCs w:val="28"/>
          <w:highlight w:val="none"/>
        </w:rPr>
      </w:pPr>
    </w:p>
    <w:p w14:paraId="26D3BB73">
      <w:pPr>
        <w:jc w:val="center"/>
        <w:rPr>
          <w:rFonts w:ascii="宋体" w:hAnsi="宋体" w:cs="宋体"/>
          <w:color w:val="auto"/>
          <w:sz w:val="28"/>
          <w:szCs w:val="28"/>
          <w:highlight w:val="none"/>
        </w:rPr>
      </w:pPr>
    </w:p>
    <w:p w14:paraId="7F5F17B5">
      <w:pPr>
        <w:jc w:val="center"/>
        <w:rPr>
          <w:rFonts w:hint="default" w:ascii="宋体" w:hAnsi="宋体" w:eastAsia="宋体" w:cs="宋体"/>
          <w:color w:val="auto"/>
          <w:sz w:val="28"/>
          <w:szCs w:val="28"/>
          <w:highlight w:val="none"/>
          <w:lang w:val="en-US" w:eastAsia="zh-CN"/>
        </w:rPr>
      </w:pPr>
      <w:r>
        <w:rPr>
          <w:rFonts w:hint="eastAsia" w:ascii="宋体" w:hAnsi="宋体" w:cs="宋体"/>
          <w:color w:val="auto"/>
          <w:sz w:val="30"/>
          <w:szCs w:val="30"/>
          <w:highlight w:val="none"/>
        </w:rPr>
        <w:t xml:space="preserve">                               </w:t>
      </w:r>
      <w:r>
        <w:rPr>
          <w:rFonts w:hint="eastAsia" w:ascii="宋体" w:hAnsi="宋体" w:cs="宋体"/>
          <w:color w:val="auto"/>
          <w:sz w:val="30"/>
          <w:szCs w:val="30"/>
          <w:highlight w:val="none"/>
          <w:lang w:val="en-US" w:eastAsia="zh-CN"/>
        </w:rPr>
        <w:t>***</w:t>
      </w:r>
      <w:r>
        <w:rPr>
          <w:rFonts w:hint="eastAsia" w:ascii="宋体" w:hAnsi="宋体" w:cs="宋体"/>
          <w:color w:val="auto"/>
          <w:sz w:val="28"/>
          <w:szCs w:val="28"/>
          <w:highlight w:val="none"/>
        </w:rPr>
        <w:t>有限公司</w:t>
      </w:r>
      <w:r>
        <w:rPr>
          <w:rFonts w:hint="eastAsia" w:ascii="宋体" w:hAnsi="宋体" w:cs="宋体"/>
          <w:color w:val="auto"/>
          <w:sz w:val="28"/>
          <w:szCs w:val="28"/>
          <w:highlight w:val="none"/>
          <w:lang w:val="en-US" w:eastAsia="zh-CN"/>
        </w:rPr>
        <w:t>(加盖公章)</w:t>
      </w:r>
    </w:p>
    <w:p w14:paraId="2379C814">
      <w:pPr>
        <w:jc w:val="center"/>
        <w:rPr>
          <w:rFonts w:ascii="宋体" w:hAnsi="宋体" w:cs="宋体"/>
          <w:color w:val="auto"/>
          <w:sz w:val="28"/>
          <w:szCs w:val="28"/>
          <w:highlight w:val="none"/>
        </w:rPr>
      </w:pPr>
      <w:r>
        <w:rPr>
          <w:rFonts w:hint="eastAsia" w:ascii="宋体" w:hAnsi="宋体" w:cs="宋体"/>
          <w:color w:val="auto"/>
          <w:sz w:val="28"/>
          <w:szCs w:val="28"/>
          <w:highlight w:val="none"/>
        </w:rPr>
        <w:t xml:space="preserve">                                   </w:t>
      </w:r>
      <w:r>
        <w:rPr>
          <w:rFonts w:hint="eastAsia" w:ascii="宋体" w:hAnsi="宋体" w:cs="宋体"/>
          <w:color w:val="auto"/>
          <w:sz w:val="28"/>
          <w:szCs w:val="28"/>
          <w:highlight w:val="none"/>
          <w:lang w:val="en-US" w:eastAsia="zh-CN"/>
        </w:rPr>
        <w:t xml:space="preserve">202  </w:t>
      </w:r>
      <w:r>
        <w:rPr>
          <w:rFonts w:hint="eastAsia" w:ascii="宋体" w:hAnsi="宋体" w:cs="宋体"/>
          <w:color w:val="auto"/>
          <w:sz w:val="28"/>
          <w:szCs w:val="28"/>
          <w:highlight w:val="none"/>
        </w:rPr>
        <w:t>年</w:t>
      </w:r>
      <w:r>
        <w:rPr>
          <w:rFonts w:hint="eastAsia" w:ascii="宋体" w:hAnsi="宋体" w:cs="宋体"/>
          <w:color w:val="auto"/>
          <w:sz w:val="28"/>
          <w:szCs w:val="28"/>
          <w:highlight w:val="none"/>
          <w:lang w:val="en-US" w:eastAsia="zh-CN"/>
        </w:rPr>
        <w:t xml:space="preserve">  </w:t>
      </w:r>
      <w:r>
        <w:rPr>
          <w:rFonts w:hint="eastAsia" w:ascii="宋体" w:hAnsi="宋体" w:cs="宋体"/>
          <w:color w:val="auto"/>
          <w:sz w:val="28"/>
          <w:szCs w:val="28"/>
          <w:highlight w:val="none"/>
        </w:rPr>
        <w:t>月</w:t>
      </w:r>
      <w:r>
        <w:rPr>
          <w:rFonts w:hint="eastAsia" w:ascii="宋体" w:hAnsi="宋体" w:cs="宋体"/>
          <w:color w:val="auto"/>
          <w:sz w:val="28"/>
          <w:szCs w:val="28"/>
          <w:highlight w:val="none"/>
          <w:lang w:val="en-US" w:eastAsia="zh-CN"/>
        </w:rPr>
        <w:t xml:space="preserve">  </w:t>
      </w:r>
      <w:r>
        <w:rPr>
          <w:rFonts w:hint="eastAsia" w:ascii="宋体" w:hAnsi="宋体" w:cs="宋体"/>
          <w:color w:val="auto"/>
          <w:sz w:val="28"/>
          <w:szCs w:val="28"/>
          <w:highlight w:val="none"/>
        </w:rPr>
        <w:t>日</w:t>
      </w:r>
    </w:p>
    <w:p w14:paraId="5EE9FEAB">
      <w:pPr>
        <w:spacing w:line="360" w:lineRule="auto"/>
        <w:ind w:left="-208" w:leftChars="-99" w:right="-672" w:rightChars="-320" w:firstLine="791" w:firstLineChars="197"/>
        <w:rPr>
          <w:rFonts w:hint="eastAsia" w:ascii="仿宋_GB2312" w:hAnsi="仿宋_GB2312" w:eastAsia="仿宋_GB2312" w:cs="仿宋_GB2312"/>
          <w:b/>
          <w:bCs w:val="0"/>
          <w:color w:val="auto"/>
          <w:sz w:val="40"/>
          <w:szCs w:val="40"/>
          <w:highlight w:val="none"/>
          <w:shd w:val="clear" w:color="auto" w:fill="auto"/>
          <w:lang w:val="en-US" w:eastAsia="zh-CN"/>
        </w:rPr>
      </w:pPr>
    </w:p>
    <w:p w14:paraId="5C70BF32">
      <w:pPr>
        <w:spacing w:line="360" w:lineRule="auto"/>
        <w:ind w:left="-208" w:leftChars="-99" w:right="-672" w:rightChars="-320" w:firstLine="791" w:firstLineChars="197"/>
        <w:rPr>
          <w:rFonts w:hint="eastAsia" w:ascii="仿宋_GB2312" w:hAnsi="仿宋_GB2312" w:eastAsia="仿宋_GB2312" w:cs="仿宋_GB2312"/>
          <w:b/>
          <w:bCs w:val="0"/>
          <w:color w:val="auto"/>
          <w:sz w:val="40"/>
          <w:szCs w:val="40"/>
          <w:highlight w:val="none"/>
          <w:shd w:val="clear" w:color="auto" w:fill="auto"/>
          <w:lang w:val="en-US" w:eastAsia="zh-CN"/>
        </w:rPr>
      </w:pPr>
    </w:p>
    <w:p w14:paraId="5FD1EB23">
      <w:pPr>
        <w:pStyle w:val="2"/>
        <w:rPr>
          <w:rFonts w:hint="eastAsia"/>
          <w:highlight w:val="none"/>
          <w:lang w:val="en-US" w:eastAsia="zh-CN"/>
        </w:rPr>
      </w:pPr>
    </w:p>
    <w:p w14:paraId="1B08B402">
      <w:pPr>
        <w:ind w:firstLineChars="0"/>
        <w:jc w:val="right"/>
        <w:rPr>
          <w:rFonts w:hint="default" w:ascii="仿宋_GB2312" w:hAnsi="仿宋_GB2312" w:eastAsia="仿宋_GB2312" w:cs="仿宋_GB2312"/>
          <w:b/>
          <w:bCs w:val="0"/>
          <w:color w:val="auto"/>
          <w:sz w:val="40"/>
          <w:szCs w:val="40"/>
          <w:highlight w:val="none"/>
          <w:shd w:val="clear" w:color="auto" w:fill="auto"/>
          <w:lang w:val="en-US" w:eastAsia="zh-CN"/>
        </w:rPr>
      </w:pPr>
      <w:r>
        <w:rPr>
          <w:rFonts w:hint="eastAsia" w:ascii="仿宋_GB2312" w:hAnsi="仿宋_GB2312" w:eastAsia="仿宋_GB2312" w:cs="仿宋_GB2312"/>
          <w:b/>
          <w:bCs w:val="0"/>
          <w:color w:val="auto"/>
          <w:sz w:val="40"/>
          <w:szCs w:val="40"/>
          <w:highlight w:val="none"/>
          <w:shd w:val="clear" w:color="auto" w:fill="auto"/>
          <w:lang w:val="en-US" w:eastAsia="zh-CN"/>
        </w:rPr>
        <w:t>附件四</w:t>
      </w:r>
    </w:p>
    <w:tbl>
      <w:tblPr>
        <w:tblStyle w:val="15"/>
        <w:tblW w:w="4984" w:type="pct"/>
        <w:tblInd w:w="-127" w:type="dxa"/>
        <w:tblLayout w:type="autofit"/>
        <w:tblCellMar>
          <w:top w:w="15" w:type="dxa"/>
          <w:left w:w="15" w:type="dxa"/>
          <w:bottom w:w="15" w:type="dxa"/>
          <w:right w:w="15" w:type="dxa"/>
        </w:tblCellMar>
      </w:tblPr>
      <w:tblGrid>
        <w:gridCol w:w="8734"/>
      </w:tblGrid>
      <w:tr w14:paraId="4B996E8F">
        <w:tblPrEx>
          <w:tblCellMar>
            <w:top w:w="15" w:type="dxa"/>
            <w:left w:w="15" w:type="dxa"/>
            <w:bottom w:w="15" w:type="dxa"/>
            <w:right w:w="15" w:type="dxa"/>
          </w:tblCellMar>
        </w:tblPrEx>
        <w:trPr>
          <w:trHeight w:val="13066" w:hRule="atLeast"/>
        </w:trPr>
        <w:tc>
          <w:tcPr>
            <w:tcW w:w="5000" w:type="pct"/>
            <w:noWrap w:val="0"/>
            <w:vAlign w:val="center"/>
          </w:tcPr>
          <w:p w14:paraId="1150C57F">
            <w:pPr>
              <w:spacing w:before="90" w:line="226" w:lineRule="auto"/>
              <w:ind w:left="3175"/>
              <w:outlineLvl w:val="0"/>
              <w:rPr>
                <w:rFonts w:ascii="仿宋" w:hAnsi="仿宋" w:eastAsia="仿宋" w:cs="仿宋"/>
                <w:color w:val="auto"/>
                <w:sz w:val="31"/>
                <w:szCs w:val="31"/>
                <w:highlight w:val="none"/>
              </w:rPr>
            </w:pPr>
            <w:bookmarkStart w:id="77" w:name="_Toc32764"/>
            <w:bookmarkStart w:id="78" w:name="_Toc12138"/>
            <w:r>
              <w:rPr>
                <w:rFonts w:ascii="仿宋" w:hAnsi="仿宋" w:eastAsia="仿宋" w:cs="仿宋"/>
                <w:color w:val="auto"/>
                <w:spacing w:val="9"/>
                <w:sz w:val="31"/>
                <w:szCs w:val="31"/>
                <w:highlight w:val="none"/>
                <w14:textOutline w14:w="5793" w14:cap="sq" w14:cmpd="sng">
                  <w14:solidFill>
                    <w14:srgbClr w14:val="000000"/>
                  </w14:solidFill>
                  <w14:prstDash w14:val="solid"/>
                  <w14:bevel/>
                </w14:textOutline>
              </w:rPr>
              <w:t>分</w:t>
            </w:r>
            <w:r>
              <w:rPr>
                <w:rFonts w:ascii="仿宋" w:hAnsi="仿宋" w:eastAsia="仿宋" w:cs="仿宋"/>
                <w:color w:val="auto"/>
                <w:spacing w:val="7"/>
                <w:sz w:val="31"/>
                <w:szCs w:val="31"/>
                <w:highlight w:val="none"/>
                <w14:textOutline w14:w="5793" w14:cap="sq" w14:cmpd="sng">
                  <w14:solidFill>
                    <w14:srgbClr w14:val="000000"/>
                  </w14:solidFill>
                  <w14:prstDash w14:val="solid"/>
                  <w14:bevel/>
                </w14:textOutline>
              </w:rPr>
              <w:t>包签证确认单</w:t>
            </w:r>
            <w:bookmarkEnd w:id="77"/>
            <w:bookmarkEnd w:id="78"/>
          </w:p>
          <w:tbl>
            <w:tblPr>
              <w:tblStyle w:val="33"/>
              <w:tblW w:w="499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759"/>
              <w:gridCol w:w="2362"/>
              <w:gridCol w:w="2068"/>
              <w:gridCol w:w="2508"/>
            </w:tblGrid>
            <w:tr w14:paraId="175607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1011" w:type="pct"/>
                  <w:tcBorders>
                    <w:right w:val="nil"/>
                  </w:tcBorders>
                  <w:vAlign w:val="top"/>
                </w:tcPr>
                <w:p w14:paraId="35C20621">
                  <w:pPr>
                    <w:spacing w:before="149" w:line="230" w:lineRule="auto"/>
                    <w:ind w:left="31"/>
                    <w:rPr>
                      <w:rFonts w:hint="eastAsia" w:ascii="仿宋" w:hAnsi="仿宋" w:eastAsia="仿宋" w:cs="仿宋"/>
                      <w:color w:val="auto"/>
                      <w:sz w:val="20"/>
                      <w:szCs w:val="20"/>
                      <w:highlight w:val="none"/>
                    </w:rPr>
                  </w:pPr>
                  <w:r>
                    <w:rPr>
                      <w:rFonts w:hint="eastAsia" w:ascii="仿宋" w:hAnsi="仿宋" w:eastAsia="仿宋" w:cs="仿宋"/>
                      <w:color w:val="auto"/>
                      <w:spacing w:val="7"/>
                      <w:sz w:val="20"/>
                      <w:szCs w:val="20"/>
                      <w:highlight w:val="none"/>
                      <w14:textOutline w14:w="3614" w14:cap="sq" w14:cmpd="sng">
                        <w14:solidFill>
                          <w14:srgbClr w14:val="000000"/>
                        </w14:solidFill>
                        <w14:prstDash w14:val="solid"/>
                        <w14:bevel/>
                      </w14:textOutline>
                    </w:rPr>
                    <w:t>工</w:t>
                  </w:r>
                  <w:r>
                    <w:rPr>
                      <w:rFonts w:hint="eastAsia" w:ascii="仿宋" w:hAnsi="仿宋" w:eastAsia="仿宋" w:cs="仿宋"/>
                      <w:color w:val="auto"/>
                      <w:spacing w:val="4"/>
                      <w:sz w:val="20"/>
                      <w:szCs w:val="20"/>
                      <w:highlight w:val="none"/>
                      <w14:textOutline w14:w="3614" w14:cap="sq" w14:cmpd="sng">
                        <w14:solidFill>
                          <w14:srgbClr w14:val="000000"/>
                        </w14:solidFill>
                        <w14:prstDash w14:val="solid"/>
                        <w14:bevel/>
                      </w14:textOutline>
                    </w:rPr>
                    <w:t>程名称：</w:t>
                  </w:r>
                </w:p>
              </w:tc>
              <w:tc>
                <w:tcPr>
                  <w:tcW w:w="3988" w:type="pct"/>
                  <w:gridSpan w:val="3"/>
                  <w:tcBorders>
                    <w:left w:val="nil"/>
                  </w:tcBorders>
                  <w:vAlign w:val="top"/>
                </w:tcPr>
                <w:p w14:paraId="5C25C4A2">
                  <w:pPr>
                    <w:spacing w:before="149" w:line="230" w:lineRule="auto"/>
                    <w:ind w:left="2506"/>
                    <w:rPr>
                      <w:rFonts w:hint="eastAsia" w:ascii="仿宋" w:hAnsi="仿宋" w:eastAsia="仿宋" w:cs="仿宋"/>
                      <w:color w:val="auto"/>
                      <w:sz w:val="20"/>
                      <w:szCs w:val="20"/>
                      <w:highlight w:val="none"/>
                    </w:rPr>
                  </w:pPr>
                  <w:r>
                    <w:rPr>
                      <w:rFonts w:hint="eastAsia" w:ascii="仿宋" w:hAnsi="仿宋" w:eastAsia="仿宋" w:cs="仿宋"/>
                      <w:color w:val="auto"/>
                      <w:spacing w:val="10"/>
                      <w:sz w:val="20"/>
                      <w:szCs w:val="20"/>
                      <w:highlight w:val="none"/>
                      <w14:textOutline w14:w="3614" w14:cap="sq" w14:cmpd="sng">
                        <w14:solidFill>
                          <w14:srgbClr w14:val="000000"/>
                        </w14:solidFill>
                        <w14:prstDash w14:val="solid"/>
                        <w14:bevel/>
                      </w14:textOutline>
                    </w:rPr>
                    <w:t>分</w:t>
                  </w:r>
                  <w:r>
                    <w:rPr>
                      <w:rFonts w:hint="eastAsia" w:ascii="仿宋" w:hAnsi="仿宋" w:eastAsia="仿宋" w:cs="仿宋"/>
                      <w:color w:val="auto"/>
                      <w:spacing w:val="6"/>
                      <w:sz w:val="20"/>
                      <w:szCs w:val="20"/>
                      <w:highlight w:val="none"/>
                      <w14:textOutline w14:w="3614" w14:cap="sq" w14:cmpd="sng">
                        <w14:solidFill>
                          <w14:srgbClr w14:val="000000"/>
                        </w14:solidFill>
                        <w14:prstDash w14:val="solid"/>
                        <w14:bevel/>
                      </w14:textOutline>
                    </w:rPr>
                    <w:t>包工程名称：</w:t>
                  </w:r>
                </w:p>
              </w:tc>
            </w:tr>
            <w:tr w14:paraId="508112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1011" w:type="pct"/>
                  <w:tcBorders>
                    <w:right w:val="nil"/>
                  </w:tcBorders>
                  <w:vAlign w:val="top"/>
                </w:tcPr>
                <w:p w14:paraId="1C0D19DB">
                  <w:pPr>
                    <w:spacing w:before="125" w:line="230"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8"/>
                      <w:sz w:val="20"/>
                      <w:szCs w:val="20"/>
                      <w:highlight w:val="none"/>
                      <w14:textOutline w14:w="3614" w14:cap="sq" w14:cmpd="sng">
                        <w14:solidFill>
                          <w14:srgbClr w14:val="000000"/>
                        </w14:solidFill>
                        <w14:prstDash w14:val="solid"/>
                        <w14:bevel/>
                      </w14:textOutline>
                    </w:rPr>
                    <w:t>分</w:t>
                  </w:r>
                  <w:r>
                    <w:rPr>
                      <w:rFonts w:hint="eastAsia" w:ascii="仿宋" w:hAnsi="仿宋" w:eastAsia="仿宋" w:cs="仿宋"/>
                      <w:color w:val="auto"/>
                      <w:spacing w:val="5"/>
                      <w:sz w:val="20"/>
                      <w:szCs w:val="20"/>
                      <w:highlight w:val="none"/>
                      <w14:textOutline w14:w="3614" w14:cap="sq" w14:cmpd="sng">
                        <w14:solidFill>
                          <w14:srgbClr w14:val="000000"/>
                        </w14:solidFill>
                        <w14:prstDash w14:val="solid"/>
                        <w14:bevel/>
                      </w14:textOutline>
                    </w:rPr>
                    <w:t>包单位：</w:t>
                  </w:r>
                </w:p>
              </w:tc>
              <w:tc>
                <w:tcPr>
                  <w:tcW w:w="2547" w:type="pct"/>
                  <w:gridSpan w:val="2"/>
                  <w:tcBorders>
                    <w:left w:val="nil"/>
                    <w:right w:val="nil"/>
                  </w:tcBorders>
                  <w:vAlign w:val="top"/>
                </w:tcPr>
                <w:p w14:paraId="708E6434">
                  <w:pPr>
                    <w:spacing w:before="125" w:line="232" w:lineRule="auto"/>
                    <w:ind w:left="2908"/>
                    <w:rPr>
                      <w:rFonts w:hint="eastAsia" w:ascii="仿宋" w:hAnsi="仿宋" w:eastAsia="仿宋" w:cs="仿宋"/>
                      <w:color w:val="auto"/>
                      <w:sz w:val="20"/>
                      <w:szCs w:val="20"/>
                      <w:highlight w:val="none"/>
                    </w:rPr>
                  </w:pPr>
                  <w:r>
                    <w:rPr>
                      <w:rFonts w:hint="eastAsia" w:ascii="仿宋" w:hAnsi="仿宋" w:eastAsia="仿宋" w:cs="仿宋"/>
                      <w:color w:val="auto"/>
                      <w:spacing w:val="6"/>
                      <w:sz w:val="20"/>
                      <w:szCs w:val="20"/>
                      <w:highlight w:val="none"/>
                      <w14:textOutline w14:w="3614" w14:cap="sq" w14:cmpd="sng">
                        <w14:solidFill>
                          <w14:srgbClr w14:val="000000"/>
                        </w14:solidFill>
                        <w14:prstDash w14:val="solid"/>
                        <w14:bevel/>
                      </w14:textOutline>
                    </w:rPr>
                    <w:t>填</w:t>
                  </w:r>
                  <w:r>
                    <w:rPr>
                      <w:rFonts w:hint="eastAsia" w:ascii="仿宋" w:hAnsi="仿宋" w:eastAsia="仿宋" w:cs="仿宋"/>
                      <w:color w:val="auto"/>
                      <w:spacing w:val="5"/>
                      <w:sz w:val="20"/>
                      <w:szCs w:val="20"/>
                      <w:highlight w:val="none"/>
                      <w14:textOutline w14:w="3614" w14:cap="sq" w14:cmpd="sng">
                        <w14:solidFill>
                          <w14:srgbClr w14:val="000000"/>
                        </w14:solidFill>
                        <w14:prstDash w14:val="solid"/>
                        <w14:bevel/>
                      </w14:textOutline>
                    </w:rPr>
                    <w:t>表日期：</w:t>
                  </w:r>
                </w:p>
              </w:tc>
              <w:tc>
                <w:tcPr>
                  <w:tcW w:w="1440" w:type="pct"/>
                  <w:tcBorders>
                    <w:left w:val="nil"/>
                  </w:tcBorders>
                  <w:vAlign w:val="top"/>
                </w:tcPr>
                <w:p w14:paraId="30A4D225">
                  <w:pPr>
                    <w:spacing w:before="124" w:line="233" w:lineRule="auto"/>
                    <w:ind w:left="633"/>
                    <w:rPr>
                      <w:rFonts w:hint="eastAsia" w:ascii="仿宋" w:hAnsi="仿宋" w:eastAsia="仿宋" w:cs="仿宋"/>
                      <w:color w:val="auto"/>
                      <w:sz w:val="20"/>
                      <w:szCs w:val="20"/>
                      <w:highlight w:val="none"/>
                    </w:rPr>
                  </w:pPr>
                  <w:r>
                    <w:rPr>
                      <w:rFonts w:hint="eastAsia" w:ascii="仿宋" w:hAnsi="仿宋" w:eastAsia="仿宋" w:cs="仿宋"/>
                      <w:color w:val="auto"/>
                      <w:spacing w:val="2"/>
                      <w:sz w:val="20"/>
                      <w:szCs w:val="20"/>
                      <w:highlight w:val="none"/>
                      <w14:textOutline w14:w="3614" w14:cap="sq" w14:cmpd="sng">
                        <w14:solidFill>
                          <w14:srgbClr w14:val="000000"/>
                        </w14:solidFill>
                        <w14:prstDash w14:val="solid"/>
                        <w14:bevel/>
                      </w14:textOutline>
                    </w:rPr>
                    <w:t>编号</w:t>
                  </w:r>
                  <w:r>
                    <w:rPr>
                      <w:rFonts w:hint="eastAsia" w:ascii="仿宋" w:hAnsi="仿宋" w:eastAsia="仿宋" w:cs="仿宋"/>
                      <w:color w:val="auto"/>
                      <w:spacing w:val="1"/>
                      <w:sz w:val="20"/>
                      <w:szCs w:val="20"/>
                      <w:highlight w:val="none"/>
                      <w14:textOutline w14:w="3614" w14:cap="sq" w14:cmpd="sng">
                        <w14:solidFill>
                          <w14:srgbClr w14:val="000000"/>
                        </w14:solidFill>
                        <w14:prstDash w14:val="solid"/>
                        <w14:bevel/>
                      </w14:textOutline>
                    </w:rPr>
                    <w:t>：</w:t>
                  </w:r>
                </w:p>
              </w:tc>
            </w:tr>
            <w:tr w14:paraId="67A336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5000" w:type="pct"/>
                  <w:gridSpan w:val="4"/>
                  <w:vAlign w:val="top"/>
                </w:tcPr>
                <w:p w14:paraId="64613482">
                  <w:pPr>
                    <w:spacing w:before="67" w:line="230" w:lineRule="auto"/>
                    <w:ind w:left="677"/>
                    <w:rPr>
                      <w:rFonts w:hint="eastAsia" w:ascii="仿宋" w:hAnsi="仿宋" w:eastAsia="仿宋" w:cs="仿宋"/>
                      <w:color w:val="auto"/>
                      <w:sz w:val="20"/>
                      <w:szCs w:val="20"/>
                      <w:highlight w:val="none"/>
                    </w:rPr>
                  </w:pPr>
                  <w:r>
                    <w:rPr>
                      <w:rFonts w:hint="eastAsia" w:ascii="仿宋" w:hAnsi="仿宋" w:eastAsia="仿宋" w:cs="仿宋"/>
                      <w:color w:val="auto"/>
                      <w:spacing w:val="7"/>
                      <w:sz w:val="20"/>
                      <w:szCs w:val="20"/>
                      <w:highlight w:val="none"/>
                    </w:rPr>
                    <w:t xml:space="preserve">□减少项目       </w:t>
                  </w:r>
                  <w:r>
                    <w:rPr>
                      <w:rFonts w:hint="eastAsia" w:ascii="仿宋" w:hAnsi="仿宋" w:eastAsia="仿宋" w:cs="仿宋"/>
                      <w:color w:val="auto"/>
                      <w:spacing w:val="7"/>
                      <w:sz w:val="20"/>
                      <w:szCs w:val="20"/>
                      <w:highlight w:val="none"/>
                      <w:lang w:eastAsia="zh-CN"/>
                    </w:rPr>
                    <w:t>□</w:t>
                  </w:r>
                  <w:r>
                    <w:rPr>
                      <w:rFonts w:hint="eastAsia" w:ascii="仿宋" w:hAnsi="仿宋" w:eastAsia="仿宋" w:cs="仿宋"/>
                      <w:color w:val="auto"/>
                      <w:spacing w:val="7"/>
                      <w:sz w:val="20"/>
                      <w:szCs w:val="20"/>
                      <w:highlight w:val="none"/>
                    </w:rPr>
                    <w:t>增加项目    □变更     □点工    □机械台班     □</w:t>
                  </w:r>
                  <w:r>
                    <w:rPr>
                      <w:rFonts w:hint="eastAsia" w:ascii="仿宋" w:hAnsi="仿宋" w:eastAsia="仿宋" w:cs="仿宋"/>
                      <w:color w:val="auto"/>
                      <w:spacing w:val="6"/>
                      <w:sz w:val="20"/>
                      <w:szCs w:val="20"/>
                      <w:highlight w:val="none"/>
                    </w:rPr>
                    <w:t>其</w:t>
                  </w:r>
                  <w:r>
                    <w:rPr>
                      <w:rFonts w:hint="eastAsia" w:ascii="仿宋" w:hAnsi="仿宋" w:eastAsia="仿宋" w:cs="仿宋"/>
                      <w:color w:val="auto"/>
                      <w:sz w:val="20"/>
                      <w:szCs w:val="20"/>
                      <w:highlight w:val="none"/>
                    </w:rPr>
                    <w:t>它</w:t>
                  </w:r>
                </w:p>
              </w:tc>
            </w:tr>
            <w:tr w14:paraId="1FD938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1011" w:type="pct"/>
                  <w:vAlign w:val="top"/>
                </w:tcPr>
                <w:p w14:paraId="2878381E">
                  <w:pPr>
                    <w:spacing w:before="175" w:line="231" w:lineRule="auto"/>
                    <w:ind w:left="26"/>
                    <w:rPr>
                      <w:rFonts w:hint="eastAsia" w:ascii="仿宋" w:hAnsi="仿宋" w:eastAsia="仿宋" w:cs="仿宋"/>
                      <w:color w:val="auto"/>
                      <w:sz w:val="20"/>
                      <w:szCs w:val="20"/>
                      <w:highlight w:val="none"/>
                    </w:rPr>
                  </w:pPr>
                  <w:r>
                    <w:rPr>
                      <w:rFonts w:hint="eastAsia" w:ascii="仿宋" w:hAnsi="仿宋" w:eastAsia="仿宋" w:cs="仿宋"/>
                      <w:color w:val="auto"/>
                      <w:spacing w:val="8"/>
                      <w:sz w:val="20"/>
                      <w:szCs w:val="20"/>
                      <w:highlight w:val="none"/>
                    </w:rPr>
                    <w:t>施</w:t>
                  </w:r>
                  <w:r>
                    <w:rPr>
                      <w:rFonts w:hint="eastAsia" w:ascii="仿宋" w:hAnsi="仿宋" w:eastAsia="仿宋" w:cs="仿宋"/>
                      <w:color w:val="auto"/>
                      <w:spacing w:val="6"/>
                      <w:sz w:val="20"/>
                      <w:szCs w:val="20"/>
                      <w:highlight w:val="none"/>
                    </w:rPr>
                    <w:t>工部位</w:t>
                  </w:r>
                </w:p>
              </w:tc>
              <w:tc>
                <w:tcPr>
                  <w:tcW w:w="3988" w:type="pct"/>
                  <w:gridSpan w:val="3"/>
                  <w:vAlign w:val="top"/>
                </w:tcPr>
                <w:p w14:paraId="46C116B2">
                  <w:pPr>
                    <w:rPr>
                      <w:rFonts w:hint="eastAsia" w:ascii="仿宋" w:hAnsi="仿宋" w:eastAsia="仿宋" w:cs="仿宋"/>
                      <w:color w:val="auto"/>
                      <w:sz w:val="22"/>
                      <w:szCs w:val="22"/>
                      <w:highlight w:val="none"/>
                    </w:rPr>
                  </w:pPr>
                </w:p>
              </w:tc>
            </w:tr>
            <w:tr w14:paraId="47B049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7" w:hRule="atLeast"/>
              </w:trPr>
              <w:tc>
                <w:tcPr>
                  <w:tcW w:w="1011" w:type="pct"/>
                  <w:vAlign w:val="top"/>
                </w:tcPr>
                <w:p w14:paraId="5CE76247">
                  <w:pPr>
                    <w:spacing w:before="176" w:line="230" w:lineRule="auto"/>
                    <w:ind w:left="33"/>
                    <w:rPr>
                      <w:rFonts w:hint="eastAsia" w:ascii="仿宋" w:hAnsi="仿宋" w:eastAsia="仿宋" w:cs="仿宋"/>
                      <w:color w:val="auto"/>
                      <w:sz w:val="20"/>
                      <w:szCs w:val="20"/>
                      <w:highlight w:val="none"/>
                    </w:rPr>
                  </w:pPr>
                  <w:r>
                    <w:rPr>
                      <w:rFonts w:hint="eastAsia" w:ascii="仿宋" w:hAnsi="仿宋" w:eastAsia="仿宋" w:cs="仿宋"/>
                      <w:color w:val="auto"/>
                      <w:spacing w:val="10"/>
                      <w:sz w:val="20"/>
                      <w:szCs w:val="20"/>
                      <w:highlight w:val="none"/>
                    </w:rPr>
                    <w:t>费</w:t>
                  </w:r>
                  <w:r>
                    <w:rPr>
                      <w:rFonts w:hint="eastAsia" w:ascii="仿宋" w:hAnsi="仿宋" w:eastAsia="仿宋" w:cs="仿宋"/>
                      <w:color w:val="auto"/>
                      <w:spacing w:val="6"/>
                      <w:sz w:val="20"/>
                      <w:szCs w:val="20"/>
                      <w:highlight w:val="none"/>
                    </w:rPr>
                    <w:t>用承担单位</w:t>
                  </w:r>
                </w:p>
              </w:tc>
              <w:tc>
                <w:tcPr>
                  <w:tcW w:w="3988" w:type="pct"/>
                  <w:gridSpan w:val="3"/>
                  <w:vAlign w:val="top"/>
                </w:tcPr>
                <w:p w14:paraId="2D662F71">
                  <w:pPr>
                    <w:rPr>
                      <w:rFonts w:hint="eastAsia" w:ascii="仿宋" w:hAnsi="仿宋" w:eastAsia="仿宋" w:cs="仿宋"/>
                      <w:color w:val="auto"/>
                      <w:sz w:val="22"/>
                      <w:szCs w:val="22"/>
                      <w:highlight w:val="none"/>
                    </w:rPr>
                  </w:pPr>
                </w:p>
              </w:tc>
            </w:tr>
            <w:tr w14:paraId="0FB68D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5000" w:type="pct"/>
                  <w:gridSpan w:val="4"/>
                  <w:vAlign w:val="top"/>
                </w:tcPr>
                <w:p w14:paraId="048EF885">
                  <w:pPr>
                    <w:spacing w:before="152" w:line="229" w:lineRule="auto"/>
                    <w:ind w:left="34"/>
                    <w:rPr>
                      <w:rFonts w:hint="eastAsia" w:ascii="仿宋" w:hAnsi="仿宋" w:eastAsia="仿宋" w:cs="仿宋"/>
                      <w:color w:val="auto"/>
                      <w:sz w:val="20"/>
                      <w:szCs w:val="20"/>
                      <w:highlight w:val="none"/>
                    </w:rPr>
                  </w:pPr>
                  <w:r>
                    <w:rPr>
                      <w:rFonts w:hint="eastAsia" w:ascii="仿宋" w:hAnsi="仿宋" w:eastAsia="仿宋" w:cs="仿宋"/>
                      <w:color w:val="auto"/>
                      <w:spacing w:val="4"/>
                      <w:sz w:val="20"/>
                      <w:szCs w:val="20"/>
                      <w:highlight w:val="none"/>
                    </w:rPr>
                    <w:t>与建</w:t>
                  </w:r>
                  <w:r>
                    <w:rPr>
                      <w:rFonts w:hint="eastAsia" w:ascii="仿宋" w:hAnsi="仿宋" w:eastAsia="仿宋" w:cs="仿宋"/>
                      <w:color w:val="auto"/>
                      <w:spacing w:val="3"/>
                      <w:sz w:val="20"/>
                      <w:szCs w:val="20"/>
                      <w:highlight w:val="none"/>
                    </w:rPr>
                    <w:t>设</w:t>
                  </w:r>
                  <w:r>
                    <w:rPr>
                      <w:rFonts w:hint="eastAsia" w:ascii="仿宋" w:hAnsi="仿宋" w:eastAsia="仿宋" w:cs="仿宋"/>
                      <w:color w:val="auto"/>
                      <w:spacing w:val="2"/>
                      <w:sz w:val="20"/>
                      <w:szCs w:val="20"/>
                      <w:highlight w:val="none"/>
                    </w:rPr>
                    <w:t xml:space="preserve">单位是否办理签证  </w:t>
                  </w:r>
                  <w:r>
                    <w:rPr>
                      <w:rFonts w:hint="eastAsia" w:ascii="仿宋" w:hAnsi="仿宋" w:eastAsia="仿宋" w:cs="仿宋"/>
                      <w:color w:val="auto"/>
                      <w:position w:val="-4"/>
                      <w:sz w:val="20"/>
                      <w:szCs w:val="20"/>
                      <w:highlight w:val="none"/>
                    </w:rPr>
                    <w:drawing>
                      <wp:inline distT="0" distB="0" distL="0" distR="0">
                        <wp:extent cx="90805" cy="139700"/>
                        <wp:effectExtent l="0" t="0" r="4445" b="13335"/>
                        <wp:docPr id="5" name="IM 2"/>
                        <wp:cNvGraphicFramePr/>
                        <a:graphic xmlns:a="http://schemas.openxmlformats.org/drawingml/2006/main">
                          <a:graphicData uri="http://schemas.openxmlformats.org/drawingml/2006/picture">
                            <pic:pic xmlns:pic="http://schemas.openxmlformats.org/drawingml/2006/picture">
                              <pic:nvPicPr>
                                <pic:cNvPr id="5" name="IM 2"/>
                                <pic:cNvPicPr/>
                              </pic:nvPicPr>
                              <pic:blipFill>
                                <a:blip r:embed="rId10"/>
                                <a:stretch>
                                  <a:fillRect/>
                                </a:stretch>
                              </pic:blipFill>
                              <pic:spPr>
                                <a:xfrm>
                                  <a:off x="0" y="0"/>
                                  <a:ext cx="91361" cy="140012"/>
                                </a:xfrm>
                                <a:prstGeom prst="rect">
                                  <a:avLst/>
                                </a:prstGeom>
                              </pic:spPr>
                            </pic:pic>
                          </a:graphicData>
                        </a:graphic>
                      </wp:inline>
                    </w:drawing>
                  </w:r>
                  <w:r>
                    <w:rPr>
                      <w:rFonts w:hint="eastAsia" w:ascii="仿宋" w:hAnsi="仿宋" w:eastAsia="仿宋" w:cs="仿宋"/>
                      <w:color w:val="auto"/>
                      <w:spacing w:val="2"/>
                      <w:sz w:val="20"/>
                      <w:szCs w:val="20"/>
                      <w:highlight w:val="none"/>
                    </w:rPr>
                    <w:t>是  签证编号：</w:t>
                  </w:r>
                  <w:r>
                    <w:rPr>
                      <w:rFonts w:hint="eastAsia" w:ascii="仿宋" w:hAnsi="仿宋" w:eastAsia="仿宋" w:cs="仿宋"/>
                      <w:color w:val="auto"/>
                      <w:spacing w:val="2"/>
                      <w:sz w:val="20"/>
                      <w:szCs w:val="20"/>
                      <w:highlight w:val="none"/>
                      <w:u w:val="single" w:color="auto"/>
                    </w:rPr>
                    <w:t xml:space="preserve">                                  </w:t>
                  </w:r>
                  <w:r>
                    <w:rPr>
                      <w:rFonts w:hint="eastAsia" w:ascii="仿宋" w:hAnsi="仿宋" w:eastAsia="仿宋" w:cs="仿宋"/>
                      <w:color w:val="auto"/>
                      <w:position w:val="-4"/>
                      <w:sz w:val="20"/>
                      <w:szCs w:val="20"/>
                      <w:highlight w:val="none"/>
                    </w:rPr>
                    <w:drawing>
                      <wp:inline distT="0" distB="0" distL="0" distR="0">
                        <wp:extent cx="90805" cy="139700"/>
                        <wp:effectExtent l="0" t="0" r="4445" b="13335"/>
                        <wp:docPr id="6" name="IM 3"/>
                        <wp:cNvGraphicFramePr/>
                        <a:graphic xmlns:a="http://schemas.openxmlformats.org/drawingml/2006/main">
                          <a:graphicData uri="http://schemas.openxmlformats.org/drawingml/2006/picture">
                            <pic:pic xmlns:pic="http://schemas.openxmlformats.org/drawingml/2006/picture">
                              <pic:nvPicPr>
                                <pic:cNvPr id="6" name="IM 3"/>
                                <pic:cNvPicPr/>
                              </pic:nvPicPr>
                              <pic:blipFill>
                                <a:blip r:embed="rId10"/>
                                <a:stretch>
                                  <a:fillRect/>
                                </a:stretch>
                              </pic:blipFill>
                              <pic:spPr>
                                <a:xfrm>
                                  <a:off x="0" y="0"/>
                                  <a:ext cx="91362" cy="140012"/>
                                </a:xfrm>
                                <a:prstGeom prst="rect">
                                  <a:avLst/>
                                </a:prstGeom>
                              </pic:spPr>
                            </pic:pic>
                          </a:graphicData>
                        </a:graphic>
                      </wp:inline>
                    </w:drawing>
                  </w:r>
                  <w:r>
                    <w:rPr>
                      <w:rFonts w:hint="eastAsia" w:ascii="仿宋" w:hAnsi="仿宋" w:eastAsia="仿宋" w:cs="仿宋"/>
                      <w:color w:val="auto"/>
                      <w:spacing w:val="2"/>
                      <w:sz w:val="20"/>
                      <w:szCs w:val="20"/>
                      <w:highlight w:val="none"/>
                    </w:rPr>
                    <w:t>否</w:t>
                  </w:r>
                </w:p>
              </w:tc>
            </w:tr>
            <w:tr w14:paraId="3A86CA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5000" w:type="pct"/>
                  <w:gridSpan w:val="4"/>
                  <w:vAlign w:val="top"/>
                </w:tcPr>
                <w:p w14:paraId="23F7C64B">
                  <w:pPr>
                    <w:spacing w:before="48" w:line="231" w:lineRule="auto"/>
                    <w:ind w:left="31"/>
                    <w:rPr>
                      <w:rFonts w:hint="eastAsia" w:ascii="仿宋" w:hAnsi="仿宋" w:eastAsia="仿宋" w:cs="仿宋"/>
                      <w:color w:val="auto"/>
                      <w:sz w:val="20"/>
                      <w:szCs w:val="20"/>
                      <w:highlight w:val="none"/>
                    </w:rPr>
                  </w:pPr>
                  <w:r>
                    <w:rPr>
                      <w:rFonts w:hint="eastAsia" w:ascii="仿宋" w:hAnsi="仿宋" w:eastAsia="仿宋" w:cs="仿宋"/>
                      <w:color w:val="auto"/>
                      <w:spacing w:val="14"/>
                      <w:sz w:val="20"/>
                      <w:szCs w:val="20"/>
                      <w:highlight w:val="none"/>
                    </w:rPr>
                    <w:t>签</w:t>
                  </w:r>
                  <w:r>
                    <w:rPr>
                      <w:rFonts w:hint="eastAsia" w:ascii="仿宋" w:hAnsi="仿宋" w:eastAsia="仿宋" w:cs="仿宋"/>
                      <w:color w:val="auto"/>
                      <w:spacing w:val="8"/>
                      <w:sz w:val="20"/>
                      <w:szCs w:val="20"/>
                      <w:highlight w:val="none"/>
                    </w:rPr>
                    <w:t>证情况说明 (签证原因、工作内容、完成工程量) ：</w:t>
                  </w:r>
                </w:p>
              </w:tc>
            </w:tr>
            <w:tr w14:paraId="6D398E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2369" w:type="pct"/>
                  <w:gridSpan w:val="2"/>
                  <w:vAlign w:val="top"/>
                </w:tcPr>
                <w:p w14:paraId="4981DE38">
                  <w:pPr>
                    <w:spacing w:before="48" w:line="233" w:lineRule="auto"/>
                    <w:ind w:left="1752"/>
                    <w:rPr>
                      <w:rFonts w:hint="eastAsia" w:ascii="仿宋" w:hAnsi="仿宋" w:eastAsia="仿宋" w:cs="仿宋"/>
                      <w:color w:val="auto"/>
                      <w:sz w:val="20"/>
                      <w:szCs w:val="20"/>
                      <w:highlight w:val="none"/>
                    </w:rPr>
                  </w:pPr>
                  <w:r>
                    <w:rPr>
                      <w:rFonts w:hint="eastAsia" w:ascii="仿宋" w:hAnsi="仿宋" w:eastAsia="仿宋" w:cs="仿宋"/>
                      <w:color w:val="auto"/>
                      <w:spacing w:val="6"/>
                      <w:sz w:val="20"/>
                      <w:szCs w:val="20"/>
                      <w:highlight w:val="none"/>
                      <w14:textOutline w14:w="3614" w14:cap="sq" w14:cmpd="sng">
                        <w14:solidFill>
                          <w14:srgbClr w14:val="000000"/>
                        </w14:solidFill>
                        <w14:prstDash w14:val="solid"/>
                        <w14:bevel/>
                      </w14:textOutline>
                    </w:rPr>
                    <w:t>分</w:t>
                  </w:r>
                  <w:r>
                    <w:rPr>
                      <w:rFonts w:hint="eastAsia" w:ascii="仿宋" w:hAnsi="仿宋" w:eastAsia="仿宋" w:cs="仿宋"/>
                      <w:color w:val="auto"/>
                      <w:spacing w:val="4"/>
                      <w:sz w:val="20"/>
                      <w:szCs w:val="20"/>
                      <w:highlight w:val="none"/>
                      <w14:textOutline w14:w="3614" w14:cap="sq" w14:cmpd="sng">
                        <w14:solidFill>
                          <w14:srgbClr w14:val="000000"/>
                        </w14:solidFill>
                        <w14:prstDash w14:val="solid"/>
                        <w14:bevel/>
                      </w14:textOutline>
                    </w:rPr>
                    <w:t>包方</w:t>
                  </w:r>
                </w:p>
              </w:tc>
              <w:tc>
                <w:tcPr>
                  <w:tcW w:w="2630" w:type="pct"/>
                  <w:gridSpan w:val="2"/>
                  <w:vAlign w:val="top"/>
                </w:tcPr>
                <w:p w14:paraId="0209844B">
                  <w:pPr>
                    <w:spacing w:before="48" w:line="233" w:lineRule="auto"/>
                    <w:ind w:left="1971"/>
                    <w:rPr>
                      <w:rFonts w:hint="eastAsia" w:ascii="仿宋" w:hAnsi="仿宋" w:eastAsia="仿宋" w:cs="仿宋"/>
                      <w:color w:val="auto"/>
                      <w:sz w:val="20"/>
                      <w:szCs w:val="20"/>
                      <w:highlight w:val="none"/>
                    </w:rPr>
                  </w:pPr>
                  <w:r>
                    <w:rPr>
                      <w:rFonts w:hint="eastAsia" w:ascii="仿宋" w:hAnsi="仿宋" w:eastAsia="仿宋" w:cs="仿宋"/>
                      <w:color w:val="auto"/>
                      <w:spacing w:val="6"/>
                      <w:sz w:val="20"/>
                      <w:szCs w:val="20"/>
                      <w:highlight w:val="none"/>
                      <w14:textOutline w14:w="3614" w14:cap="sq" w14:cmpd="sng">
                        <w14:solidFill>
                          <w14:srgbClr w14:val="000000"/>
                        </w14:solidFill>
                        <w14:prstDash w14:val="solid"/>
                        <w14:bevel/>
                      </w14:textOutline>
                    </w:rPr>
                    <w:t>承</w:t>
                  </w:r>
                  <w:r>
                    <w:rPr>
                      <w:rFonts w:hint="eastAsia" w:ascii="仿宋" w:hAnsi="仿宋" w:eastAsia="仿宋" w:cs="仿宋"/>
                      <w:color w:val="auto"/>
                      <w:spacing w:val="5"/>
                      <w:sz w:val="20"/>
                      <w:szCs w:val="20"/>
                      <w:highlight w:val="none"/>
                      <w14:textOutline w14:w="3614" w14:cap="sq" w14:cmpd="sng">
                        <w14:solidFill>
                          <w14:srgbClr w14:val="000000"/>
                        </w14:solidFill>
                        <w14:prstDash w14:val="solid"/>
                        <w14:bevel/>
                      </w14:textOutline>
                    </w:rPr>
                    <w:t>包方</w:t>
                  </w:r>
                </w:p>
              </w:tc>
            </w:tr>
            <w:tr w14:paraId="5CF248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4" w:hRule="atLeast"/>
              </w:trPr>
              <w:tc>
                <w:tcPr>
                  <w:tcW w:w="2369" w:type="pct"/>
                  <w:gridSpan w:val="2"/>
                  <w:vMerge w:val="restart"/>
                  <w:tcBorders>
                    <w:bottom w:val="nil"/>
                  </w:tcBorders>
                  <w:vAlign w:val="top"/>
                </w:tcPr>
                <w:p w14:paraId="0CF28297">
                  <w:pPr>
                    <w:spacing w:before="48" w:line="230"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7"/>
                      <w:sz w:val="20"/>
                      <w:szCs w:val="20"/>
                      <w:highlight w:val="none"/>
                    </w:rPr>
                    <w:t>分包单位确认 (签字盖章) ：</w:t>
                  </w:r>
                </w:p>
              </w:tc>
              <w:tc>
                <w:tcPr>
                  <w:tcW w:w="2630" w:type="pct"/>
                  <w:gridSpan w:val="2"/>
                  <w:vAlign w:val="top"/>
                </w:tcPr>
                <w:p w14:paraId="474DEC48">
                  <w:pPr>
                    <w:spacing w:before="49" w:line="232" w:lineRule="auto"/>
                    <w:ind w:left="24"/>
                    <w:rPr>
                      <w:rFonts w:hint="eastAsia" w:ascii="仿宋" w:hAnsi="仿宋" w:eastAsia="仿宋" w:cs="仿宋"/>
                      <w:color w:val="auto"/>
                      <w:sz w:val="20"/>
                      <w:szCs w:val="20"/>
                      <w:highlight w:val="none"/>
                    </w:rPr>
                  </w:pPr>
                  <w:r>
                    <w:rPr>
                      <w:rFonts w:hint="eastAsia" w:ascii="仿宋" w:hAnsi="仿宋" w:eastAsia="仿宋" w:cs="仿宋"/>
                      <w:color w:val="auto"/>
                      <w:spacing w:val="7"/>
                      <w:sz w:val="20"/>
                      <w:szCs w:val="20"/>
                      <w:highlight w:val="none"/>
                    </w:rPr>
                    <w:t>现场施工员意见：</w:t>
                  </w:r>
                </w:p>
                <w:p w14:paraId="061D4C23">
                  <w:pPr>
                    <w:spacing w:before="279" w:line="232"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签</w:t>
                  </w:r>
                  <w:r>
                    <w:rPr>
                      <w:rFonts w:hint="eastAsia" w:ascii="仿宋" w:hAnsi="仿宋" w:eastAsia="仿宋" w:cs="仿宋"/>
                      <w:color w:val="auto"/>
                      <w:spacing w:val="-6"/>
                      <w:sz w:val="20"/>
                      <w:szCs w:val="20"/>
                      <w:highlight w:val="none"/>
                    </w:rPr>
                    <w:t>字：                     日期：</w:t>
                  </w:r>
                </w:p>
              </w:tc>
            </w:tr>
            <w:tr w14:paraId="078B28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3" w:hRule="atLeast"/>
              </w:trPr>
              <w:tc>
                <w:tcPr>
                  <w:tcW w:w="2369" w:type="pct"/>
                  <w:gridSpan w:val="2"/>
                  <w:vMerge w:val="continue"/>
                  <w:tcBorders>
                    <w:top w:val="nil"/>
                    <w:bottom w:val="nil"/>
                  </w:tcBorders>
                  <w:vAlign w:val="top"/>
                </w:tcPr>
                <w:p w14:paraId="5681C3E3">
                  <w:pPr>
                    <w:rPr>
                      <w:rFonts w:hint="eastAsia" w:ascii="仿宋" w:hAnsi="仿宋" w:eastAsia="仿宋" w:cs="仿宋"/>
                      <w:color w:val="auto"/>
                      <w:sz w:val="22"/>
                      <w:szCs w:val="22"/>
                      <w:highlight w:val="none"/>
                    </w:rPr>
                  </w:pPr>
                </w:p>
              </w:tc>
              <w:tc>
                <w:tcPr>
                  <w:tcW w:w="2630" w:type="pct"/>
                  <w:gridSpan w:val="2"/>
                  <w:vAlign w:val="top"/>
                </w:tcPr>
                <w:p w14:paraId="0C7ABBA1">
                  <w:pPr>
                    <w:spacing w:before="49" w:line="233" w:lineRule="auto"/>
                    <w:ind w:left="25"/>
                    <w:rPr>
                      <w:rFonts w:hint="eastAsia" w:ascii="仿宋" w:hAnsi="仿宋" w:eastAsia="仿宋" w:cs="仿宋"/>
                      <w:color w:val="auto"/>
                      <w:sz w:val="20"/>
                      <w:szCs w:val="20"/>
                      <w:highlight w:val="none"/>
                    </w:rPr>
                  </w:pPr>
                  <w:r>
                    <w:rPr>
                      <w:rFonts w:hint="eastAsia" w:ascii="仿宋" w:hAnsi="仿宋" w:eastAsia="仿宋" w:cs="仿宋"/>
                      <w:color w:val="auto"/>
                      <w:spacing w:val="7"/>
                      <w:sz w:val="20"/>
                      <w:szCs w:val="20"/>
                      <w:highlight w:val="none"/>
                    </w:rPr>
                    <w:t>项目副经理意见</w:t>
                  </w:r>
                  <w:r>
                    <w:rPr>
                      <w:rFonts w:hint="eastAsia" w:ascii="仿宋" w:hAnsi="仿宋" w:eastAsia="仿宋" w:cs="仿宋"/>
                      <w:color w:val="auto"/>
                      <w:spacing w:val="6"/>
                      <w:sz w:val="20"/>
                      <w:szCs w:val="20"/>
                      <w:highlight w:val="none"/>
                    </w:rPr>
                    <w:t>：</w:t>
                  </w:r>
                </w:p>
                <w:p w14:paraId="1E8C045A">
                  <w:pPr>
                    <w:spacing w:before="278" w:line="232"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签</w:t>
                  </w:r>
                  <w:r>
                    <w:rPr>
                      <w:rFonts w:hint="eastAsia" w:ascii="仿宋" w:hAnsi="仿宋" w:eastAsia="仿宋" w:cs="仿宋"/>
                      <w:color w:val="auto"/>
                      <w:spacing w:val="-6"/>
                      <w:sz w:val="20"/>
                      <w:szCs w:val="20"/>
                      <w:highlight w:val="none"/>
                    </w:rPr>
                    <w:t>字：                     日期：</w:t>
                  </w:r>
                </w:p>
              </w:tc>
            </w:tr>
            <w:tr w14:paraId="26280D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6" w:hRule="atLeast"/>
              </w:trPr>
              <w:tc>
                <w:tcPr>
                  <w:tcW w:w="2369" w:type="pct"/>
                  <w:gridSpan w:val="2"/>
                  <w:vMerge w:val="continue"/>
                  <w:tcBorders>
                    <w:top w:val="nil"/>
                    <w:bottom w:val="nil"/>
                  </w:tcBorders>
                  <w:vAlign w:val="top"/>
                </w:tcPr>
                <w:p w14:paraId="41772B5F">
                  <w:pPr>
                    <w:rPr>
                      <w:rFonts w:hint="eastAsia" w:ascii="仿宋" w:hAnsi="仿宋" w:eastAsia="仿宋" w:cs="仿宋"/>
                      <w:color w:val="auto"/>
                      <w:sz w:val="22"/>
                      <w:szCs w:val="22"/>
                      <w:highlight w:val="none"/>
                    </w:rPr>
                  </w:pPr>
                </w:p>
              </w:tc>
              <w:tc>
                <w:tcPr>
                  <w:tcW w:w="2630" w:type="pct"/>
                  <w:gridSpan w:val="2"/>
                  <w:vAlign w:val="top"/>
                </w:tcPr>
                <w:p w14:paraId="52CBCC52">
                  <w:pPr>
                    <w:spacing w:before="50" w:line="516" w:lineRule="exact"/>
                    <w:ind w:left="25"/>
                    <w:rPr>
                      <w:rFonts w:hint="eastAsia" w:ascii="仿宋" w:hAnsi="仿宋" w:eastAsia="仿宋" w:cs="仿宋"/>
                      <w:color w:val="auto"/>
                      <w:sz w:val="20"/>
                      <w:szCs w:val="20"/>
                      <w:highlight w:val="none"/>
                    </w:rPr>
                  </w:pPr>
                  <w:r>
                    <w:rPr>
                      <w:rFonts w:hint="eastAsia" w:ascii="仿宋" w:hAnsi="仿宋" w:eastAsia="仿宋" w:cs="仿宋"/>
                      <w:color w:val="auto"/>
                      <w:spacing w:val="12"/>
                      <w:position w:val="24"/>
                      <w:sz w:val="20"/>
                      <w:szCs w:val="20"/>
                      <w:highlight w:val="none"/>
                    </w:rPr>
                    <w:t>技</w:t>
                  </w:r>
                  <w:r>
                    <w:rPr>
                      <w:rFonts w:hint="eastAsia" w:ascii="仿宋" w:hAnsi="仿宋" w:eastAsia="仿宋" w:cs="仿宋"/>
                      <w:color w:val="auto"/>
                      <w:spacing w:val="8"/>
                      <w:position w:val="24"/>
                      <w:sz w:val="20"/>
                      <w:szCs w:val="20"/>
                      <w:highlight w:val="none"/>
                    </w:rPr>
                    <w:t>术负责人意见 (对工作内容及工程量见证) ：</w:t>
                  </w:r>
                </w:p>
                <w:p w14:paraId="1683FF9E">
                  <w:pPr>
                    <w:spacing w:before="1" w:line="231"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签</w:t>
                  </w:r>
                  <w:r>
                    <w:rPr>
                      <w:rFonts w:hint="eastAsia" w:ascii="仿宋" w:hAnsi="仿宋" w:eastAsia="仿宋" w:cs="仿宋"/>
                      <w:color w:val="auto"/>
                      <w:spacing w:val="-6"/>
                      <w:sz w:val="20"/>
                      <w:szCs w:val="20"/>
                      <w:highlight w:val="none"/>
                    </w:rPr>
                    <w:t>字：                     日期：</w:t>
                  </w:r>
                </w:p>
              </w:tc>
            </w:tr>
            <w:tr w14:paraId="2CBA57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5" w:hRule="atLeast"/>
              </w:trPr>
              <w:tc>
                <w:tcPr>
                  <w:tcW w:w="2369" w:type="pct"/>
                  <w:gridSpan w:val="2"/>
                  <w:vMerge w:val="continue"/>
                  <w:tcBorders>
                    <w:top w:val="nil"/>
                    <w:bottom w:val="nil"/>
                  </w:tcBorders>
                  <w:vAlign w:val="top"/>
                </w:tcPr>
                <w:p w14:paraId="30BA17D1">
                  <w:pPr>
                    <w:rPr>
                      <w:rFonts w:hint="eastAsia" w:ascii="仿宋" w:hAnsi="仿宋" w:eastAsia="仿宋" w:cs="仿宋"/>
                      <w:color w:val="auto"/>
                      <w:sz w:val="22"/>
                      <w:szCs w:val="22"/>
                      <w:highlight w:val="none"/>
                    </w:rPr>
                  </w:pPr>
                </w:p>
              </w:tc>
              <w:tc>
                <w:tcPr>
                  <w:tcW w:w="2630" w:type="pct"/>
                  <w:gridSpan w:val="2"/>
                  <w:vAlign w:val="top"/>
                </w:tcPr>
                <w:p w14:paraId="11042786">
                  <w:pPr>
                    <w:spacing w:before="49" w:line="231" w:lineRule="auto"/>
                    <w:ind w:left="25"/>
                    <w:rPr>
                      <w:rFonts w:hint="eastAsia" w:ascii="仿宋" w:hAnsi="仿宋" w:eastAsia="仿宋" w:cs="仿宋"/>
                      <w:color w:val="auto"/>
                      <w:sz w:val="20"/>
                      <w:szCs w:val="20"/>
                      <w:highlight w:val="none"/>
                    </w:rPr>
                  </w:pPr>
                  <w:r>
                    <w:rPr>
                      <w:rFonts w:hint="eastAsia" w:ascii="仿宋" w:hAnsi="仿宋" w:eastAsia="仿宋" w:cs="仿宋"/>
                      <w:color w:val="auto"/>
                      <w:spacing w:val="12"/>
                      <w:sz w:val="20"/>
                      <w:szCs w:val="20"/>
                      <w:highlight w:val="none"/>
                    </w:rPr>
                    <w:t>项</w:t>
                  </w:r>
                  <w:r>
                    <w:rPr>
                      <w:rFonts w:hint="eastAsia" w:ascii="仿宋" w:hAnsi="仿宋" w:eastAsia="仿宋" w:cs="仿宋"/>
                      <w:color w:val="auto"/>
                      <w:spacing w:val="7"/>
                      <w:sz w:val="20"/>
                      <w:szCs w:val="20"/>
                      <w:highlight w:val="none"/>
                    </w:rPr>
                    <w:t>目成本管理员意见：</w:t>
                  </w:r>
                </w:p>
                <w:p w14:paraId="376B26CC">
                  <w:pPr>
                    <w:spacing w:before="280" w:line="232"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签</w:t>
                  </w:r>
                  <w:r>
                    <w:rPr>
                      <w:rFonts w:hint="eastAsia" w:ascii="仿宋" w:hAnsi="仿宋" w:eastAsia="仿宋" w:cs="仿宋"/>
                      <w:color w:val="auto"/>
                      <w:spacing w:val="-6"/>
                      <w:sz w:val="20"/>
                      <w:szCs w:val="20"/>
                      <w:highlight w:val="none"/>
                    </w:rPr>
                    <w:t>字：                     日期：</w:t>
                  </w:r>
                </w:p>
              </w:tc>
            </w:tr>
            <w:tr w14:paraId="24D7C9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1" w:hRule="atLeast"/>
              </w:trPr>
              <w:tc>
                <w:tcPr>
                  <w:tcW w:w="2369" w:type="pct"/>
                  <w:gridSpan w:val="2"/>
                  <w:vMerge w:val="continue"/>
                  <w:tcBorders>
                    <w:top w:val="nil"/>
                  </w:tcBorders>
                  <w:vAlign w:val="top"/>
                </w:tcPr>
                <w:p w14:paraId="70BBC2BC">
                  <w:pPr>
                    <w:rPr>
                      <w:rFonts w:hint="eastAsia" w:ascii="仿宋" w:hAnsi="仿宋" w:eastAsia="仿宋" w:cs="仿宋"/>
                      <w:color w:val="auto"/>
                      <w:sz w:val="22"/>
                      <w:szCs w:val="22"/>
                      <w:highlight w:val="none"/>
                    </w:rPr>
                  </w:pPr>
                </w:p>
              </w:tc>
              <w:tc>
                <w:tcPr>
                  <w:tcW w:w="2630" w:type="pct"/>
                  <w:gridSpan w:val="2"/>
                  <w:vAlign w:val="top"/>
                </w:tcPr>
                <w:p w14:paraId="16386875">
                  <w:pPr>
                    <w:spacing w:before="47" w:line="233" w:lineRule="auto"/>
                    <w:ind w:left="25"/>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项</w:t>
                  </w:r>
                  <w:r>
                    <w:rPr>
                      <w:rFonts w:hint="eastAsia" w:ascii="仿宋" w:hAnsi="仿宋" w:eastAsia="仿宋" w:cs="仿宋"/>
                      <w:color w:val="auto"/>
                      <w:spacing w:val="6"/>
                      <w:sz w:val="20"/>
                      <w:szCs w:val="20"/>
                      <w:highlight w:val="none"/>
                    </w:rPr>
                    <w:t>目经理意见：</w:t>
                  </w:r>
                </w:p>
                <w:p w14:paraId="64968E3A">
                  <w:pPr>
                    <w:spacing w:before="278" w:line="232"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签</w:t>
                  </w:r>
                  <w:r>
                    <w:rPr>
                      <w:rFonts w:hint="eastAsia" w:ascii="仿宋" w:hAnsi="仿宋" w:eastAsia="仿宋" w:cs="仿宋"/>
                      <w:color w:val="auto"/>
                      <w:spacing w:val="-6"/>
                      <w:sz w:val="20"/>
                      <w:szCs w:val="20"/>
                      <w:highlight w:val="none"/>
                    </w:rPr>
                    <w:t>字：                     日期：</w:t>
                  </w:r>
                </w:p>
              </w:tc>
            </w:tr>
            <w:tr w14:paraId="3A6327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15" w:hRule="atLeast"/>
              </w:trPr>
              <w:tc>
                <w:tcPr>
                  <w:tcW w:w="5000" w:type="pct"/>
                  <w:gridSpan w:val="4"/>
                  <w:vAlign w:val="top"/>
                </w:tcPr>
                <w:p w14:paraId="43577D5C">
                  <w:pPr>
                    <w:spacing w:before="49" w:line="231" w:lineRule="auto"/>
                    <w:ind w:left="32"/>
                    <w:rPr>
                      <w:rFonts w:hint="eastAsia" w:ascii="仿宋" w:hAnsi="仿宋" w:eastAsia="仿宋" w:cs="仿宋"/>
                      <w:color w:val="auto"/>
                      <w:sz w:val="20"/>
                      <w:szCs w:val="20"/>
                      <w:highlight w:val="none"/>
                    </w:rPr>
                  </w:pPr>
                  <w:r>
                    <w:rPr>
                      <w:rFonts w:hint="eastAsia" w:ascii="仿宋" w:hAnsi="仿宋" w:eastAsia="仿宋" w:cs="仿宋"/>
                      <w:color w:val="auto"/>
                      <w:spacing w:val="13"/>
                      <w:sz w:val="20"/>
                      <w:szCs w:val="20"/>
                      <w:highlight w:val="none"/>
                    </w:rPr>
                    <w:t>注</w:t>
                  </w:r>
                  <w:r>
                    <w:rPr>
                      <w:rFonts w:hint="eastAsia" w:ascii="仿宋" w:hAnsi="仿宋" w:eastAsia="仿宋" w:cs="仿宋"/>
                      <w:color w:val="auto"/>
                      <w:spacing w:val="8"/>
                      <w:sz w:val="20"/>
                      <w:szCs w:val="20"/>
                      <w:highlight w:val="none"/>
                    </w:rPr>
                    <w:t>：1.通知单、工程变更(联系)单、工程量审核表、图像资料 (事前、事中、事后) 及其它相关依</w:t>
                  </w:r>
                  <w:r>
                    <w:rPr>
                      <w:rFonts w:hint="eastAsia" w:ascii="仿宋" w:hAnsi="仿宋" w:eastAsia="仿宋" w:cs="仿宋"/>
                      <w:color w:val="auto"/>
                      <w:spacing w:val="12"/>
                      <w:position w:val="4"/>
                      <w:sz w:val="20"/>
                      <w:szCs w:val="20"/>
                      <w:highlight w:val="none"/>
                    </w:rPr>
                    <w:t>据</w:t>
                  </w:r>
                  <w:r>
                    <w:rPr>
                      <w:rFonts w:hint="eastAsia" w:ascii="仿宋" w:hAnsi="仿宋" w:eastAsia="仿宋" w:cs="仿宋"/>
                      <w:color w:val="auto"/>
                      <w:spacing w:val="9"/>
                      <w:position w:val="4"/>
                      <w:sz w:val="20"/>
                      <w:szCs w:val="20"/>
                      <w:highlight w:val="none"/>
                    </w:rPr>
                    <w:t>附后；一式二份原件，项目成本管理员和分包方各一份。</w:t>
                  </w:r>
                </w:p>
                <w:p w14:paraId="573F59DB">
                  <w:pPr>
                    <w:spacing w:line="258" w:lineRule="exact"/>
                    <w:ind w:left="123"/>
                    <w:rPr>
                      <w:rFonts w:hint="eastAsia" w:ascii="仿宋" w:hAnsi="仿宋" w:eastAsia="仿宋" w:cs="仿宋"/>
                      <w:color w:val="auto"/>
                      <w:sz w:val="20"/>
                      <w:szCs w:val="20"/>
                      <w:highlight w:val="none"/>
                    </w:rPr>
                  </w:pPr>
                  <w:r>
                    <w:rPr>
                      <w:rFonts w:hint="eastAsia" w:ascii="仿宋" w:hAnsi="仿宋" w:eastAsia="仿宋" w:cs="仿宋"/>
                      <w:color w:val="auto"/>
                      <w:spacing w:val="15"/>
                      <w:position w:val="1"/>
                      <w:sz w:val="20"/>
                      <w:szCs w:val="20"/>
                      <w:highlight w:val="none"/>
                    </w:rPr>
                    <w:t>2</w:t>
                  </w:r>
                  <w:r>
                    <w:rPr>
                      <w:rFonts w:hint="eastAsia" w:ascii="仿宋" w:hAnsi="仿宋" w:eastAsia="仿宋" w:cs="仿宋"/>
                      <w:color w:val="auto"/>
                      <w:spacing w:val="8"/>
                      <w:position w:val="1"/>
                      <w:sz w:val="20"/>
                      <w:szCs w:val="20"/>
                      <w:highlight w:val="none"/>
                    </w:rPr>
                    <w:t>.本签证单仅用于确认存在工程变更事宜。</w:t>
                  </w:r>
                  <w:r>
                    <w:rPr>
                      <w:rFonts w:hint="eastAsia" w:ascii="仿宋" w:hAnsi="仿宋" w:eastAsia="仿宋" w:cs="仿宋"/>
                      <w:color w:val="auto"/>
                      <w:spacing w:val="8"/>
                      <w:position w:val="1"/>
                      <w:sz w:val="20"/>
                      <w:szCs w:val="20"/>
                      <w:highlight w:val="none"/>
                      <w:lang w:val="en-US" w:eastAsia="zh-CN"/>
                    </w:rPr>
                    <w:t>附件为《工程量现场草签记录表》。</w:t>
                  </w:r>
                </w:p>
                <w:p w14:paraId="0227A6A7">
                  <w:pPr>
                    <w:spacing w:before="129" w:line="386" w:lineRule="auto"/>
                    <w:ind w:left="26" w:right="87" w:firstLine="98"/>
                    <w:rPr>
                      <w:rFonts w:hint="eastAsia" w:ascii="仿宋" w:hAnsi="仿宋" w:eastAsia="仿宋" w:cs="仿宋"/>
                      <w:color w:val="auto"/>
                      <w:sz w:val="20"/>
                      <w:szCs w:val="20"/>
                      <w:highlight w:val="none"/>
                    </w:rPr>
                  </w:pPr>
                  <w:r>
                    <w:rPr>
                      <w:rFonts w:hint="eastAsia" w:ascii="仿宋" w:hAnsi="仿宋" w:eastAsia="仿宋" w:cs="仿宋"/>
                      <w:color w:val="auto"/>
                      <w:spacing w:val="18"/>
                      <w:sz w:val="20"/>
                      <w:szCs w:val="20"/>
                      <w:highlight w:val="none"/>
                    </w:rPr>
                    <w:t>3.</w:t>
                  </w:r>
                  <w:r>
                    <w:rPr>
                      <w:rFonts w:hint="eastAsia" w:ascii="仿宋" w:hAnsi="仿宋" w:eastAsia="仿宋" w:cs="仿宋"/>
                      <w:color w:val="auto"/>
                      <w:spacing w:val="10"/>
                      <w:sz w:val="20"/>
                      <w:szCs w:val="20"/>
                      <w:highlight w:val="none"/>
                    </w:rPr>
                    <w:t>本</w:t>
                  </w:r>
                  <w:r>
                    <w:rPr>
                      <w:rFonts w:hint="eastAsia" w:ascii="仿宋" w:hAnsi="仿宋" w:eastAsia="仿宋" w:cs="仿宋"/>
                      <w:color w:val="auto"/>
                      <w:spacing w:val="9"/>
                      <w:sz w:val="20"/>
                      <w:szCs w:val="20"/>
                      <w:highlight w:val="none"/>
                    </w:rPr>
                    <w:t>签证单所述内容为双方对事项发生的签认，本签证单结算价款以分包方主合同工程结算时与</w:t>
                  </w:r>
                  <w:r>
                    <w:rPr>
                      <w:rFonts w:hint="eastAsia" w:ascii="仿宋" w:hAnsi="仿宋" w:eastAsia="仿宋" w:cs="仿宋"/>
                      <w:color w:val="auto"/>
                      <w:spacing w:val="14"/>
                      <w:sz w:val="20"/>
                      <w:szCs w:val="20"/>
                      <w:highlight w:val="none"/>
                    </w:rPr>
                    <w:t>承</w:t>
                  </w:r>
                  <w:r>
                    <w:rPr>
                      <w:rFonts w:hint="eastAsia" w:ascii="仿宋" w:hAnsi="仿宋" w:eastAsia="仿宋" w:cs="仿宋"/>
                      <w:color w:val="auto"/>
                      <w:spacing w:val="8"/>
                      <w:sz w:val="20"/>
                      <w:szCs w:val="20"/>
                      <w:highlight w:val="none"/>
                    </w:rPr>
                    <w:t>包</w:t>
                  </w:r>
                  <w:r>
                    <w:rPr>
                      <w:rFonts w:hint="eastAsia" w:ascii="仿宋" w:hAnsi="仿宋" w:eastAsia="仿宋" w:cs="仿宋"/>
                      <w:color w:val="auto"/>
                      <w:spacing w:val="7"/>
                      <w:sz w:val="20"/>
                      <w:szCs w:val="20"/>
                      <w:highlight w:val="none"/>
                    </w:rPr>
                    <w:t>方共同确认的为准。</w:t>
                  </w:r>
                </w:p>
              </w:tc>
            </w:tr>
          </w:tbl>
          <w:p w14:paraId="23023E96">
            <w:pPr>
              <w:widowControl/>
              <w:snapToGrid w:val="0"/>
              <w:spacing w:line="192" w:lineRule="auto"/>
              <w:ind w:left="0" w:leftChars="0" w:firstLine="552" w:firstLineChars="276"/>
              <w:jc w:val="left"/>
              <w:textAlignment w:val="center"/>
              <w:rPr>
                <w:rFonts w:hint="eastAsia" w:ascii="仿宋" w:hAnsi="仿宋" w:eastAsia="仿宋" w:cs="仿宋"/>
                <w:color w:val="auto"/>
                <w:sz w:val="20"/>
                <w:szCs w:val="20"/>
                <w:highlight w:val="none"/>
              </w:rPr>
            </w:pPr>
          </w:p>
        </w:tc>
      </w:tr>
    </w:tbl>
    <w:p w14:paraId="098F10C5">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46C68802">
      <w:pPr>
        <w:spacing w:line="360" w:lineRule="auto"/>
        <w:ind w:right="-672" w:rightChars="-320" w:firstLine="7630" w:firstLineChars="1900"/>
        <w:rPr>
          <w:rFonts w:hint="eastAsia" w:ascii="仿宋_GB2312" w:hAnsi="仿宋_GB2312" w:eastAsia="仿宋_GB2312" w:cs="仿宋_GB2312"/>
          <w:b/>
          <w:bCs w:val="0"/>
          <w:color w:val="auto"/>
          <w:sz w:val="40"/>
          <w:szCs w:val="40"/>
          <w:highlight w:val="none"/>
          <w:shd w:val="clear" w:color="auto" w:fill="auto"/>
          <w:lang w:val="en-US" w:eastAsia="zh-CN"/>
        </w:rPr>
      </w:pPr>
      <w:r>
        <w:rPr>
          <w:rFonts w:hint="eastAsia" w:ascii="仿宋_GB2312" w:hAnsi="仿宋_GB2312" w:eastAsia="仿宋_GB2312" w:cs="仿宋_GB2312"/>
          <w:b/>
          <w:bCs w:val="0"/>
          <w:color w:val="auto"/>
          <w:sz w:val="40"/>
          <w:szCs w:val="40"/>
          <w:highlight w:val="none"/>
          <w:shd w:val="clear" w:color="auto" w:fill="auto"/>
          <w:lang w:val="en-US" w:eastAsia="zh-CN"/>
        </w:rPr>
        <w:t>附件五</w:t>
      </w:r>
    </w:p>
    <w:p w14:paraId="782993FF">
      <w:pPr>
        <w:spacing w:after="156" w:afterLines="50"/>
        <w:jc w:val="center"/>
        <w:outlineLvl w:val="2"/>
        <w:rPr>
          <w:rFonts w:hint="eastAsia" w:ascii="黑体" w:hAnsi="黑体" w:eastAsia="黑体" w:cs="仿宋"/>
          <w:b/>
          <w:bCs/>
          <w:sz w:val="40"/>
          <w:szCs w:val="40"/>
          <w:highlight w:val="none"/>
          <w:lang w:val="en-US" w:eastAsia="zh-CN"/>
        </w:rPr>
      </w:pPr>
    </w:p>
    <w:p w14:paraId="79CD5CFE">
      <w:pPr>
        <w:spacing w:after="156" w:afterLines="50"/>
        <w:jc w:val="center"/>
        <w:outlineLvl w:val="2"/>
        <w:rPr>
          <w:rFonts w:ascii="黑体" w:hAnsi="黑体" w:eastAsia="黑体"/>
          <w:sz w:val="40"/>
          <w:szCs w:val="40"/>
          <w:highlight w:val="none"/>
        </w:rPr>
      </w:pPr>
      <w:r>
        <w:rPr>
          <w:rFonts w:hint="eastAsia" w:ascii="黑体" w:hAnsi="黑体" w:eastAsia="黑体" w:cs="仿宋"/>
          <w:b/>
          <w:bCs/>
          <w:sz w:val="40"/>
          <w:szCs w:val="40"/>
          <w:highlight w:val="none"/>
          <w:lang w:val="en-US" w:eastAsia="zh-CN"/>
        </w:rPr>
        <w:t>分包单位</w:t>
      </w:r>
      <w:r>
        <w:rPr>
          <w:rFonts w:hint="eastAsia" w:ascii="黑体" w:hAnsi="黑体" w:eastAsia="黑体" w:cs="仿宋"/>
          <w:b/>
          <w:bCs/>
          <w:sz w:val="40"/>
          <w:szCs w:val="40"/>
          <w:highlight w:val="none"/>
        </w:rPr>
        <w:t>开工令</w:t>
      </w:r>
    </w:p>
    <w:p w14:paraId="5BF36E21">
      <w:pPr>
        <w:spacing w:line="360" w:lineRule="auto"/>
        <w:rPr>
          <w:highlight w:val="none"/>
        </w:rPr>
      </w:pPr>
      <w:r>
        <w:rPr>
          <w:rFonts w:hint="eastAsia"/>
          <w:highlight w:val="none"/>
        </w:rPr>
        <w:t>合同名称：</w:t>
      </w:r>
      <w:r>
        <w:rPr>
          <w:highlight w:val="none"/>
        </w:rPr>
        <w:t xml:space="preserve"> </w:t>
      </w:r>
    </w:p>
    <w:p w14:paraId="40C33F5E">
      <w:pPr>
        <w:spacing w:line="360" w:lineRule="auto"/>
        <w:rPr>
          <w:highlight w:val="none"/>
        </w:rPr>
      </w:pPr>
      <w:r>
        <w:rPr>
          <w:rFonts w:hint="eastAsia"/>
          <w:highlight w:val="none"/>
        </w:rPr>
        <w:t xml:space="preserve">合同编号：                           </w:t>
      </w:r>
    </w:p>
    <w:p w14:paraId="1866D00D">
      <w:pPr>
        <w:rPr>
          <w:highlight w:val="none"/>
        </w:rPr>
      </w:pPr>
    </w:p>
    <w:tbl>
      <w:tblPr>
        <w:tblStyle w:val="15"/>
        <w:tblW w:w="5000" w:type="pct"/>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762"/>
      </w:tblGrid>
      <w:tr w14:paraId="7478756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5000" w:type="pct"/>
            <w:tcBorders>
              <w:tl2br w:val="nil"/>
              <w:tr2bl w:val="nil"/>
            </w:tcBorders>
            <w:shd w:val="clear" w:color="auto" w:fill="auto"/>
            <w:noWrap/>
            <w:tcMar>
              <w:top w:w="15" w:type="dxa"/>
              <w:left w:w="15" w:type="dxa"/>
              <w:right w:w="15" w:type="dxa"/>
            </w:tcMar>
            <w:vAlign w:val="center"/>
          </w:tcPr>
          <w:p w14:paraId="48B01E9D">
            <w:pPr>
              <w:rPr>
                <w:rFonts w:ascii="宋体" w:hAnsi="宋体" w:eastAsia="宋体" w:cs="宋体"/>
                <w:color w:val="000000"/>
                <w:sz w:val="22"/>
                <w:szCs w:val="22"/>
                <w:highlight w:val="none"/>
              </w:rPr>
            </w:pPr>
          </w:p>
          <w:p w14:paraId="7D0DAC7C">
            <w:pPr>
              <w:spacing w:line="480" w:lineRule="auto"/>
              <w:rPr>
                <w:rFonts w:ascii="宋体" w:hAnsi="宋体" w:eastAsia="宋体" w:cs="宋体"/>
                <w:color w:val="000000"/>
                <w:sz w:val="22"/>
                <w:szCs w:val="22"/>
                <w:highlight w:val="none"/>
              </w:rPr>
            </w:pPr>
            <w:r>
              <w:rPr>
                <w:rFonts w:hint="eastAsia" w:ascii="宋体" w:hAnsi="宋体" w:eastAsia="宋体" w:cs="宋体"/>
                <w:b/>
                <w:bCs/>
                <w:color w:val="000000"/>
                <w:sz w:val="22"/>
                <w:szCs w:val="22"/>
                <w:highlight w:val="none"/>
              </w:rPr>
              <w:t>致：（</w:t>
            </w:r>
            <w:r>
              <w:rPr>
                <w:rFonts w:hint="eastAsia" w:ascii="宋体" w:hAnsi="宋体" w:cs="宋体"/>
                <w:b/>
                <w:bCs/>
                <w:color w:val="000000"/>
                <w:sz w:val="22"/>
                <w:szCs w:val="22"/>
                <w:highlight w:val="none"/>
                <w:lang w:val="en-US" w:eastAsia="zh-CN"/>
              </w:rPr>
              <w:t>分包单位全称</w:t>
            </w:r>
            <w:r>
              <w:rPr>
                <w:rFonts w:hint="eastAsia" w:ascii="宋体" w:hAnsi="宋体" w:eastAsia="宋体" w:cs="宋体"/>
                <w:b/>
                <w:bCs/>
                <w:color w:val="000000"/>
                <w:sz w:val="22"/>
                <w:szCs w:val="22"/>
                <w:highlight w:val="none"/>
              </w:rPr>
              <w:t>）</w:t>
            </w:r>
            <w:r>
              <w:rPr>
                <w:rFonts w:hint="eastAsia" w:ascii="宋体" w:hAnsi="宋体" w:eastAsia="宋体" w:cs="宋体"/>
                <w:color w:val="000000"/>
                <w:sz w:val="22"/>
                <w:szCs w:val="22"/>
                <w:highlight w:val="none"/>
              </w:rPr>
              <w:t xml:space="preserve"> </w:t>
            </w:r>
          </w:p>
          <w:p w14:paraId="61300C74">
            <w:pPr>
              <w:spacing w:line="480" w:lineRule="auto"/>
              <w:ind w:firstLine="440"/>
              <w:rPr>
                <w:rFonts w:ascii="宋体" w:hAnsi="宋体" w:eastAsia="宋体" w:cs="宋体"/>
                <w:color w:val="000000"/>
                <w:sz w:val="22"/>
                <w:szCs w:val="22"/>
                <w:highlight w:val="none"/>
                <w:u w:val="single"/>
              </w:rPr>
            </w:pPr>
            <w:r>
              <w:rPr>
                <w:rFonts w:hint="eastAsia" w:ascii="宋体" w:hAnsi="宋体" w:eastAsia="宋体" w:cs="宋体"/>
                <w:color w:val="000000"/>
                <w:sz w:val="22"/>
                <w:szCs w:val="22"/>
                <w:highlight w:val="none"/>
              </w:rPr>
              <w:t>你方</w:t>
            </w:r>
            <w:r>
              <w:rPr>
                <w:rFonts w:hint="eastAsia" w:ascii="宋体" w:hAnsi="宋体" w:eastAsia="宋体" w:cs="宋体"/>
                <w:color w:val="000000"/>
                <w:sz w:val="22"/>
                <w:szCs w:val="22"/>
                <w:highlight w:val="none"/>
                <w:u w:val="none"/>
                <w:lang w:val="en-US" w:eastAsia="zh-CN"/>
              </w:rPr>
              <w:t>承接的</w:t>
            </w:r>
            <w:r>
              <w:rPr>
                <w:rFonts w:hint="eastAsia" w:ascii="宋体" w:hAnsi="宋体" w:eastAsia="宋体" w:cs="宋体"/>
                <w:color w:val="000000"/>
                <w:sz w:val="22"/>
                <w:szCs w:val="22"/>
                <w:highlight w:val="none"/>
                <w:u w:val="single"/>
                <w:lang w:val="en-US" w:eastAsia="zh-CN"/>
              </w:rPr>
              <w:t xml:space="preserve"> X X </w:t>
            </w:r>
            <w:r>
              <w:rPr>
                <w:rFonts w:hint="eastAsia" w:ascii="宋体" w:hAnsi="宋体" w:cs="宋体"/>
                <w:color w:val="000000"/>
                <w:sz w:val="22"/>
                <w:szCs w:val="22"/>
                <w:highlight w:val="none"/>
                <w:u w:val="none"/>
                <w:lang w:val="en-US" w:eastAsia="zh-CN"/>
              </w:rPr>
              <w:t xml:space="preserve"> 工程</w:t>
            </w:r>
            <w:r>
              <w:rPr>
                <w:rFonts w:hint="eastAsia" w:ascii="宋体" w:hAnsi="宋体" w:eastAsia="宋体" w:cs="宋体"/>
                <w:color w:val="000000"/>
                <w:sz w:val="22"/>
                <w:szCs w:val="22"/>
                <w:highlight w:val="none"/>
                <w:u w:val="single"/>
                <w:lang w:val="en-US" w:eastAsia="zh-CN"/>
              </w:rPr>
              <w:t xml:space="preserve"> X X </w:t>
            </w:r>
            <w:r>
              <w:rPr>
                <w:rFonts w:hint="eastAsia" w:ascii="宋体" w:hAnsi="宋体" w:eastAsia="宋体" w:cs="宋体"/>
                <w:color w:val="000000"/>
                <w:sz w:val="22"/>
                <w:szCs w:val="22"/>
                <w:highlight w:val="none"/>
                <w:u w:val="none"/>
                <w:lang w:val="en-US" w:eastAsia="zh-CN"/>
              </w:rPr>
              <w:t>分部/项</w:t>
            </w:r>
            <w:r>
              <w:rPr>
                <w:rFonts w:hint="eastAsia" w:ascii="宋体" w:hAnsi="宋体" w:eastAsia="宋体" w:cs="宋体"/>
                <w:color w:val="000000"/>
                <w:sz w:val="22"/>
                <w:szCs w:val="22"/>
                <w:highlight w:val="none"/>
                <w:lang w:val="en-US" w:eastAsia="zh-CN"/>
              </w:rPr>
              <w:t>工程已具备施工条件</w:t>
            </w:r>
            <w:r>
              <w:rPr>
                <w:rFonts w:hint="eastAsia" w:ascii="宋体" w:hAnsi="宋体" w:eastAsia="宋体" w:cs="宋体"/>
                <w:color w:val="000000"/>
                <w:sz w:val="22"/>
                <w:szCs w:val="22"/>
                <w:highlight w:val="none"/>
              </w:rPr>
              <w:t>，</w:t>
            </w:r>
            <w:r>
              <w:rPr>
                <w:rFonts w:hint="eastAsia" w:ascii="宋体" w:hAnsi="宋体" w:eastAsia="宋体" w:cs="宋体"/>
                <w:color w:val="000000"/>
                <w:sz w:val="22"/>
                <w:szCs w:val="22"/>
                <w:highlight w:val="none"/>
                <w:lang w:val="en-US" w:eastAsia="zh-CN"/>
              </w:rPr>
              <w:t>现通知你方正式开工</w:t>
            </w:r>
            <w:r>
              <w:rPr>
                <w:rFonts w:hint="eastAsia" w:ascii="宋体" w:hAnsi="宋体" w:eastAsia="宋体" w:cs="宋体"/>
                <w:color w:val="000000"/>
                <w:sz w:val="22"/>
                <w:szCs w:val="22"/>
                <w:highlight w:val="none"/>
              </w:rPr>
              <w:t>。</w:t>
            </w:r>
          </w:p>
          <w:p w14:paraId="1D6CC4ED">
            <w:pPr>
              <w:spacing w:line="480" w:lineRule="auto"/>
              <w:ind w:firstLine="440"/>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本开工令确定此合同的实际开工日期为</w:t>
            </w:r>
            <w:r>
              <w:rPr>
                <w:rFonts w:hint="eastAsia" w:ascii="宋体" w:hAnsi="宋体" w:eastAsia="宋体" w:cs="宋体"/>
                <w:color w:val="000000"/>
                <w:sz w:val="22"/>
                <w:szCs w:val="22"/>
                <w:highlight w:val="none"/>
                <w:u w:val="single"/>
              </w:rPr>
              <w:t xml:space="preserve"> </w:t>
            </w:r>
            <w:r>
              <w:rPr>
                <w:rFonts w:hint="eastAsia" w:ascii="宋体" w:hAnsi="宋体" w:eastAsia="宋体" w:cs="宋体"/>
                <w:color w:val="000000"/>
                <w:sz w:val="22"/>
                <w:szCs w:val="22"/>
                <w:highlight w:val="none"/>
                <w:u w:val="single"/>
                <w:lang w:val="en-US" w:eastAsia="zh-CN"/>
              </w:rPr>
              <w:t xml:space="preserve">  </w:t>
            </w:r>
            <w:r>
              <w:rPr>
                <w:rFonts w:hint="eastAsia" w:ascii="宋体" w:hAnsi="宋体" w:eastAsia="宋体" w:cs="宋体"/>
                <w:color w:val="000000"/>
                <w:sz w:val="22"/>
                <w:szCs w:val="22"/>
                <w:highlight w:val="none"/>
                <w:u w:val="single"/>
              </w:rPr>
              <w:t xml:space="preserve"> </w:t>
            </w:r>
            <w:r>
              <w:rPr>
                <w:rFonts w:hint="eastAsia" w:ascii="宋体" w:hAnsi="宋体" w:eastAsia="宋体" w:cs="宋体"/>
                <w:color w:val="000000"/>
                <w:sz w:val="22"/>
                <w:szCs w:val="22"/>
                <w:highlight w:val="none"/>
              </w:rPr>
              <w:t>年</w:t>
            </w:r>
            <w:r>
              <w:rPr>
                <w:rFonts w:hint="eastAsia" w:ascii="宋体" w:hAnsi="宋体" w:eastAsia="宋体" w:cs="宋体"/>
                <w:color w:val="000000"/>
                <w:sz w:val="22"/>
                <w:szCs w:val="22"/>
                <w:highlight w:val="none"/>
                <w:u w:val="single"/>
              </w:rPr>
              <w:t xml:space="preserve"> </w:t>
            </w:r>
            <w:r>
              <w:rPr>
                <w:rFonts w:hint="eastAsia" w:ascii="宋体" w:hAnsi="宋体" w:eastAsia="宋体" w:cs="宋体"/>
                <w:color w:val="000000"/>
                <w:sz w:val="22"/>
                <w:szCs w:val="22"/>
                <w:highlight w:val="none"/>
                <w:u w:val="single"/>
                <w:lang w:val="en-US" w:eastAsia="zh-CN"/>
              </w:rPr>
              <w:t xml:space="preserve">  </w:t>
            </w:r>
            <w:r>
              <w:rPr>
                <w:rFonts w:hint="eastAsia" w:ascii="宋体" w:hAnsi="宋体" w:eastAsia="宋体" w:cs="宋体"/>
                <w:color w:val="000000"/>
                <w:sz w:val="22"/>
                <w:szCs w:val="22"/>
                <w:highlight w:val="none"/>
                <w:u w:val="single"/>
              </w:rPr>
              <w:t xml:space="preserve"> </w:t>
            </w:r>
            <w:r>
              <w:rPr>
                <w:rFonts w:hint="eastAsia" w:ascii="宋体" w:hAnsi="宋体" w:eastAsia="宋体" w:cs="宋体"/>
                <w:color w:val="000000"/>
                <w:sz w:val="22"/>
                <w:szCs w:val="22"/>
                <w:highlight w:val="none"/>
              </w:rPr>
              <w:t>月</w:t>
            </w:r>
            <w:r>
              <w:rPr>
                <w:rFonts w:hint="eastAsia" w:ascii="宋体" w:hAnsi="宋体" w:eastAsia="宋体" w:cs="宋体"/>
                <w:color w:val="000000"/>
                <w:sz w:val="22"/>
                <w:szCs w:val="22"/>
                <w:highlight w:val="none"/>
                <w:u w:val="single"/>
              </w:rPr>
              <w:t xml:space="preserve"> </w:t>
            </w:r>
            <w:r>
              <w:rPr>
                <w:rFonts w:hint="eastAsia" w:ascii="宋体" w:hAnsi="宋体" w:eastAsia="宋体" w:cs="宋体"/>
                <w:color w:val="000000"/>
                <w:sz w:val="22"/>
                <w:szCs w:val="22"/>
                <w:highlight w:val="none"/>
                <w:u w:val="single"/>
                <w:lang w:val="en-US" w:eastAsia="zh-CN"/>
              </w:rPr>
              <w:t xml:space="preserve">  </w:t>
            </w:r>
            <w:r>
              <w:rPr>
                <w:rFonts w:hint="eastAsia" w:ascii="宋体" w:hAnsi="宋体" w:eastAsia="宋体" w:cs="宋体"/>
                <w:color w:val="000000"/>
                <w:sz w:val="22"/>
                <w:szCs w:val="22"/>
                <w:highlight w:val="none"/>
                <w:u w:val="single"/>
              </w:rPr>
              <w:t xml:space="preserve"> </w:t>
            </w:r>
            <w:r>
              <w:rPr>
                <w:rFonts w:hint="eastAsia" w:ascii="宋体" w:hAnsi="宋体" w:eastAsia="宋体" w:cs="宋体"/>
                <w:color w:val="000000"/>
                <w:sz w:val="22"/>
                <w:szCs w:val="22"/>
                <w:highlight w:val="none"/>
              </w:rPr>
              <w:t>日。</w:t>
            </w:r>
          </w:p>
          <w:p w14:paraId="394FD103">
            <w:pP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w:t>
            </w:r>
          </w:p>
          <w:p w14:paraId="3154FB95">
            <w:pPr>
              <w:spacing w:line="360" w:lineRule="auto"/>
              <w:ind w:firstLine="3520" w:firstLineChars="1600"/>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施工总包单位：</w:t>
            </w:r>
            <w:r>
              <w:rPr>
                <w:rFonts w:hint="eastAsia" w:ascii="宋体" w:hAnsi="宋体" w:eastAsia="宋体" w:cs="宋体"/>
                <w:color w:val="000000"/>
                <w:sz w:val="22"/>
                <w:szCs w:val="22"/>
                <w:highlight w:val="none"/>
                <w:lang w:val="en-US" w:eastAsia="zh-CN"/>
              </w:rPr>
              <w:t>项目</w:t>
            </w:r>
            <w:r>
              <w:rPr>
                <w:rFonts w:hint="eastAsia" w:ascii="宋体" w:hAnsi="宋体" w:eastAsia="宋体" w:cs="宋体"/>
                <w:color w:val="000000"/>
                <w:sz w:val="22"/>
                <w:szCs w:val="22"/>
                <w:highlight w:val="none"/>
              </w:rPr>
              <w:t>（全称及</w:t>
            </w:r>
            <w:r>
              <w:rPr>
                <w:rFonts w:hint="eastAsia" w:ascii="宋体" w:hAnsi="宋体" w:eastAsia="宋体" w:cs="宋体"/>
                <w:color w:val="000000"/>
                <w:sz w:val="22"/>
                <w:szCs w:val="22"/>
                <w:highlight w:val="none"/>
                <w:lang w:val="en-US" w:eastAsia="zh-CN"/>
              </w:rPr>
              <w:t>项目</w:t>
            </w:r>
            <w:r>
              <w:rPr>
                <w:rFonts w:hint="eastAsia" w:ascii="宋体" w:hAnsi="宋体" w:eastAsia="宋体" w:cs="宋体"/>
                <w:color w:val="000000"/>
                <w:sz w:val="22"/>
                <w:szCs w:val="22"/>
                <w:highlight w:val="none"/>
              </w:rPr>
              <w:t>盖章）</w:t>
            </w:r>
          </w:p>
          <w:p w14:paraId="30631C10">
            <w:pPr>
              <w:spacing w:line="360" w:lineRule="auto"/>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项目负责人：（签名）</w:t>
            </w:r>
          </w:p>
          <w:p w14:paraId="50B2E320">
            <w:pPr>
              <w:spacing w:line="360" w:lineRule="auto"/>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日      期：      年    月    日</w:t>
            </w:r>
          </w:p>
          <w:p w14:paraId="26BB1462">
            <w:pPr>
              <w:rPr>
                <w:rFonts w:ascii="宋体" w:hAnsi="宋体" w:eastAsia="宋体" w:cs="宋体"/>
                <w:color w:val="000000"/>
                <w:sz w:val="22"/>
                <w:szCs w:val="22"/>
                <w:highlight w:val="none"/>
              </w:rPr>
            </w:pPr>
          </w:p>
        </w:tc>
      </w:tr>
      <w:tr w14:paraId="345A88B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251" w:hRule="atLeast"/>
        </w:trPr>
        <w:tc>
          <w:tcPr>
            <w:tcW w:w="5000" w:type="pct"/>
            <w:tcBorders>
              <w:tl2br w:val="nil"/>
              <w:tr2bl w:val="nil"/>
            </w:tcBorders>
            <w:shd w:val="clear" w:color="auto" w:fill="auto"/>
            <w:noWrap/>
            <w:tcMar>
              <w:top w:w="15" w:type="dxa"/>
              <w:left w:w="15" w:type="dxa"/>
              <w:right w:w="15" w:type="dxa"/>
            </w:tcMar>
            <w:vAlign w:val="center"/>
          </w:tcPr>
          <w:p w14:paraId="434C9CB4">
            <w:pPr>
              <w:rPr>
                <w:rFonts w:ascii="宋体" w:hAnsi="宋体" w:eastAsia="宋体" w:cs="宋体"/>
                <w:color w:val="000000"/>
                <w:sz w:val="22"/>
                <w:szCs w:val="22"/>
                <w:highlight w:val="none"/>
              </w:rPr>
            </w:pPr>
          </w:p>
          <w:p w14:paraId="033D7893">
            <w:pPr>
              <w:pStyle w:val="2"/>
              <w:rPr>
                <w:highlight w:val="none"/>
              </w:rPr>
            </w:pPr>
          </w:p>
          <w:p w14:paraId="4059FD44">
            <w:pP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今已收到项目的开工令。</w:t>
            </w:r>
          </w:p>
          <w:p w14:paraId="00E827D6">
            <w:pPr>
              <w:spacing w:line="360" w:lineRule="auto"/>
              <w:ind w:firstLine="3520" w:firstLineChars="1600"/>
              <w:rPr>
                <w:rFonts w:ascii="宋体" w:hAnsi="宋体" w:eastAsia="宋体" w:cs="宋体"/>
                <w:color w:val="000000"/>
                <w:sz w:val="22"/>
                <w:szCs w:val="22"/>
                <w:highlight w:val="none"/>
              </w:rPr>
            </w:pPr>
          </w:p>
          <w:p w14:paraId="6A0410BB">
            <w:pPr>
              <w:pStyle w:val="2"/>
              <w:rPr>
                <w:highlight w:val="none"/>
              </w:rPr>
            </w:pPr>
          </w:p>
          <w:p w14:paraId="2F900C6E">
            <w:pPr>
              <w:spacing w:line="360" w:lineRule="auto"/>
              <w:ind w:firstLine="3520" w:firstLineChars="1600"/>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分包单位：（全称及盖章）</w:t>
            </w:r>
          </w:p>
          <w:p w14:paraId="4FD2504D">
            <w:pPr>
              <w:spacing w:line="360" w:lineRule="auto"/>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w:t>
            </w:r>
            <w:r>
              <w:rPr>
                <w:rFonts w:hint="eastAsia" w:ascii="宋体" w:hAnsi="宋体" w:cs="宋体"/>
                <w:color w:val="000000"/>
                <w:sz w:val="22"/>
                <w:szCs w:val="22"/>
                <w:highlight w:val="none"/>
                <w:lang w:val="en-US" w:eastAsia="zh-CN"/>
              </w:rPr>
              <w:t>现场</w:t>
            </w:r>
            <w:r>
              <w:rPr>
                <w:rFonts w:hint="eastAsia" w:ascii="宋体" w:hAnsi="宋体" w:eastAsia="宋体" w:cs="宋体"/>
                <w:color w:val="000000"/>
                <w:sz w:val="22"/>
                <w:szCs w:val="22"/>
                <w:highlight w:val="none"/>
              </w:rPr>
              <w:t>负责人：（签名）</w:t>
            </w:r>
          </w:p>
          <w:p w14:paraId="49807055">
            <w:pPr>
              <w:spacing w:line="360" w:lineRule="auto"/>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日      期：      年    月    </w:t>
            </w:r>
            <w:r>
              <w:rPr>
                <w:rFonts w:hint="eastAsia" w:ascii="宋体" w:hAnsi="宋体" w:eastAsia="宋体" w:cs="宋体"/>
                <w:color w:val="000000"/>
                <w:sz w:val="22"/>
                <w:szCs w:val="22"/>
                <w:highlight w:val="none"/>
                <w:lang w:val="en-US" w:eastAsia="zh-CN"/>
              </w:rPr>
              <w:t>日</w:t>
            </w:r>
          </w:p>
        </w:tc>
      </w:tr>
    </w:tbl>
    <w:p w14:paraId="34DE8917">
      <w:pPr>
        <w:pStyle w:val="2"/>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372F7210">
      <w:pPr>
        <w:pStyle w:val="8"/>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1C0347BC">
      <w:pPr>
        <w:pStyle w:val="8"/>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7FB41B1A">
      <w:pPr>
        <w:pStyle w:val="8"/>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104D7D85">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724E60CF">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4341152B">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56F3F512">
      <w:pPr>
        <w:spacing w:line="360" w:lineRule="auto"/>
        <w:ind w:right="-672" w:rightChars="-320" w:firstLine="7630" w:firstLineChars="1900"/>
        <w:rPr>
          <w:rFonts w:hint="eastAsia" w:ascii="仿宋_GB2312" w:hAnsi="仿宋_GB2312" w:eastAsia="仿宋_GB2312" w:cs="仿宋_GB2312"/>
          <w:b/>
          <w:bCs w:val="0"/>
          <w:color w:val="auto"/>
          <w:sz w:val="40"/>
          <w:szCs w:val="40"/>
          <w:highlight w:val="none"/>
          <w:shd w:val="clear" w:color="auto" w:fill="auto"/>
          <w:lang w:val="en-US" w:eastAsia="zh-CN"/>
        </w:rPr>
      </w:pPr>
      <w:r>
        <w:rPr>
          <w:rFonts w:hint="eastAsia" w:ascii="仿宋_GB2312" w:hAnsi="仿宋_GB2312" w:eastAsia="仿宋_GB2312" w:cs="仿宋_GB2312"/>
          <w:b/>
          <w:bCs w:val="0"/>
          <w:color w:val="auto"/>
          <w:sz w:val="40"/>
          <w:szCs w:val="40"/>
          <w:highlight w:val="none"/>
          <w:shd w:val="clear" w:color="auto" w:fill="auto"/>
          <w:lang w:val="en-US" w:eastAsia="zh-CN"/>
        </w:rPr>
        <w:t>附件六</w:t>
      </w:r>
    </w:p>
    <w:p w14:paraId="7B75AF5E">
      <w:pPr>
        <w:widowControl/>
        <w:kinsoku w:val="0"/>
        <w:autoSpaceDE w:val="0"/>
        <w:autoSpaceDN w:val="0"/>
        <w:adjustRightInd w:val="0"/>
        <w:snapToGrid w:val="0"/>
        <w:spacing w:before="59" w:line="228" w:lineRule="auto"/>
        <w:jc w:val="center"/>
        <w:textAlignment w:val="baseline"/>
        <w:rPr>
          <w:rFonts w:hint="eastAsia" w:ascii="仿宋" w:hAnsi="仿宋" w:eastAsia="仿宋" w:cs="仿宋"/>
          <w:snapToGrid w:val="0"/>
          <w:color w:val="auto"/>
          <w:spacing w:val="8"/>
          <w:kern w:val="0"/>
          <w:sz w:val="31"/>
          <w:szCs w:val="31"/>
          <w:highlight w:val="none"/>
          <w:lang w:val="en-US" w:eastAsia="zh-CN"/>
          <w14:textOutline w14:w="5793" w14:cap="sq" w14:cmpd="sng">
            <w14:solidFill>
              <w14:srgbClr w14:val="000000"/>
            </w14:solidFill>
            <w14:prstDash w14:val="solid"/>
            <w14:bevel/>
          </w14:textOutline>
        </w:rPr>
      </w:pPr>
      <w:r>
        <w:rPr>
          <w:rFonts w:ascii="仿宋" w:hAnsi="仿宋" w:eastAsia="仿宋" w:cs="仿宋"/>
          <w:snapToGrid w:val="0"/>
          <w:color w:val="auto"/>
          <w:spacing w:val="10"/>
          <w:kern w:val="0"/>
          <w:sz w:val="31"/>
          <w:szCs w:val="31"/>
          <w:highlight w:val="none"/>
          <w14:textOutline w14:w="5793" w14:cap="sq" w14:cmpd="sng">
            <w14:solidFill>
              <w14:srgbClr w14:val="000000"/>
            </w14:solidFill>
            <w14:prstDash w14:val="solid"/>
            <w14:bevel/>
          </w14:textOutline>
        </w:rPr>
        <w:t>工</w:t>
      </w:r>
      <w:r>
        <w:rPr>
          <w:rFonts w:ascii="仿宋" w:hAnsi="仿宋" w:eastAsia="仿宋" w:cs="仿宋"/>
          <w:snapToGrid w:val="0"/>
          <w:color w:val="auto"/>
          <w:spacing w:val="8"/>
          <w:kern w:val="0"/>
          <w:sz w:val="31"/>
          <w:szCs w:val="31"/>
          <w:highlight w:val="none"/>
          <w14:textOutline w14:w="5793" w14:cap="sq" w14:cmpd="sng">
            <w14:solidFill>
              <w14:srgbClr w14:val="000000"/>
            </w14:solidFill>
            <w14:prstDash w14:val="solid"/>
            <w14:bevel/>
          </w14:textOutline>
        </w:rPr>
        <w:t>程量现场草签记录表</w:t>
      </w:r>
    </w:p>
    <w:p w14:paraId="28C2103F">
      <w:pPr>
        <w:widowControl/>
        <w:kinsoku w:val="0"/>
        <w:autoSpaceDE w:val="0"/>
        <w:autoSpaceDN w:val="0"/>
        <w:adjustRightInd w:val="0"/>
        <w:snapToGrid w:val="0"/>
        <w:spacing w:before="59" w:line="228" w:lineRule="auto"/>
        <w:ind w:firstLine="1956" w:firstLineChars="600"/>
        <w:jc w:val="left"/>
        <w:textAlignment w:val="baseline"/>
        <w:rPr>
          <w:rFonts w:hint="eastAsia" w:ascii="仿宋" w:hAnsi="仿宋" w:eastAsia="仿宋" w:cs="仿宋"/>
          <w:snapToGrid w:val="0"/>
          <w:color w:val="auto"/>
          <w:spacing w:val="8"/>
          <w:kern w:val="0"/>
          <w:sz w:val="31"/>
          <w:szCs w:val="31"/>
          <w:highlight w:val="none"/>
          <w:lang w:val="en-US" w:eastAsia="zh-CN"/>
          <w14:textOutline w14:w="5793" w14:cap="sq" w14:cmpd="sng">
            <w14:solidFill>
              <w14:srgbClr w14:val="000000"/>
            </w14:solidFill>
            <w14:prstDash w14:val="solid"/>
            <w14:bevel/>
          </w14:textOutline>
        </w:rPr>
      </w:pPr>
    </w:p>
    <w:tbl>
      <w:tblPr>
        <w:tblStyle w:val="33"/>
        <w:tblW w:w="87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7"/>
        <w:gridCol w:w="490"/>
        <w:gridCol w:w="1364"/>
        <w:gridCol w:w="2264"/>
        <w:gridCol w:w="809"/>
        <w:gridCol w:w="824"/>
        <w:gridCol w:w="795"/>
        <w:gridCol w:w="1371"/>
      </w:tblGrid>
      <w:tr w14:paraId="5826E0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1297" w:type="dxa"/>
            <w:gridSpan w:val="2"/>
            <w:vAlign w:val="top"/>
          </w:tcPr>
          <w:p w14:paraId="5D1CA5F8">
            <w:pPr>
              <w:widowControl/>
              <w:kinsoku w:val="0"/>
              <w:autoSpaceDE w:val="0"/>
              <w:autoSpaceDN w:val="0"/>
              <w:adjustRightInd w:val="0"/>
              <w:snapToGrid w:val="0"/>
              <w:spacing w:before="86" w:line="229" w:lineRule="auto"/>
              <w:ind w:left="130"/>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5"/>
                <w:kern w:val="0"/>
                <w:sz w:val="23"/>
                <w:szCs w:val="23"/>
                <w:highlight w:val="none"/>
                <w14:textOutline w14:w="4358" w14:cap="sq" w14:cmpd="sng">
                  <w14:solidFill>
                    <w14:srgbClr w14:val="000000"/>
                  </w14:solidFill>
                  <w14:prstDash w14:val="solid"/>
                  <w14:bevel/>
                </w14:textOutline>
              </w:rPr>
              <w:t>工程名称</w:t>
            </w:r>
          </w:p>
        </w:tc>
        <w:tc>
          <w:tcPr>
            <w:tcW w:w="7427" w:type="dxa"/>
            <w:gridSpan w:val="6"/>
            <w:vAlign w:val="top"/>
          </w:tcPr>
          <w:p w14:paraId="349C6AA8">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08FEB6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1297" w:type="dxa"/>
            <w:gridSpan w:val="2"/>
            <w:vAlign w:val="top"/>
          </w:tcPr>
          <w:p w14:paraId="2D97492B">
            <w:pPr>
              <w:widowControl/>
              <w:kinsoku w:val="0"/>
              <w:autoSpaceDE w:val="0"/>
              <w:autoSpaceDN w:val="0"/>
              <w:adjustRightInd w:val="0"/>
              <w:snapToGrid w:val="0"/>
              <w:spacing w:before="83" w:line="232" w:lineRule="auto"/>
              <w:ind w:left="299"/>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6"/>
                <w:kern w:val="0"/>
                <w:sz w:val="23"/>
                <w:szCs w:val="23"/>
                <w:highlight w:val="none"/>
                <w14:textOutline w14:w="4358" w14:cap="sq" w14:cmpd="sng">
                  <w14:solidFill>
                    <w14:srgbClr w14:val="000000"/>
                  </w14:solidFill>
                  <w14:prstDash w14:val="solid"/>
                  <w14:bevel/>
                </w14:textOutline>
              </w:rPr>
              <w:t>承</w:t>
            </w:r>
            <w:r>
              <w:rPr>
                <w:rFonts w:ascii="仿宋" w:hAnsi="仿宋" w:eastAsia="仿宋" w:cs="仿宋"/>
                <w:snapToGrid w:val="0"/>
                <w:color w:val="auto"/>
                <w:spacing w:val="5"/>
                <w:kern w:val="0"/>
                <w:sz w:val="23"/>
                <w:szCs w:val="23"/>
                <w:highlight w:val="none"/>
                <w14:textOutline w14:w="4358" w14:cap="sq" w14:cmpd="sng">
                  <w14:solidFill>
                    <w14:srgbClr w14:val="000000"/>
                  </w14:solidFill>
                  <w14:prstDash w14:val="solid"/>
                  <w14:bevel/>
                </w14:textOutline>
              </w:rPr>
              <w:t>包方</w:t>
            </w:r>
          </w:p>
        </w:tc>
        <w:tc>
          <w:tcPr>
            <w:tcW w:w="3628" w:type="dxa"/>
            <w:gridSpan w:val="2"/>
            <w:vAlign w:val="top"/>
          </w:tcPr>
          <w:p w14:paraId="4D23972C">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09" w:type="dxa"/>
            <w:vAlign w:val="top"/>
          </w:tcPr>
          <w:p w14:paraId="29CD9AAF">
            <w:pPr>
              <w:widowControl/>
              <w:kinsoku w:val="0"/>
              <w:autoSpaceDE w:val="0"/>
              <w:autoSpaceDN w:val="0"/>
              <w:adjustRightInd w:val="0"/>
              <w:snapToGrid w:val="0"/>
              <w:spacing w:before="83" w:line="229" w:lineRule="auto"/>
              <w:ind w:left="126"/>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14:textOutline w14:w="4358" w14:cap="sq" w14:cmpd="sng">
                  <w14:solidFill>
                    <w14:srgbClr w14:val="000000"/>
                  </w14:solidFill>
                  <w14:prstDash w14:val="solid"/>
                  <w14:bevel/>
                </w14:textOutline>
              </w:rPr>
              <w:t>单</w:t>
            </w:r>
            <w:r>
              <w:rPr>
                <w:rFonts w:ascii="仿宋" w:hAnsi="仿宋" w:eastAsia="仿宋" w:cs="仿宋"/>
                <w:snapToGrid w:val="0"/>
                <w:color w:val="auto"/>
                <w:kern w:val="0"/>
                <w:sz w:val="23"/>
                <w:szCs w:val="23"/>
                <w:highlight w:val="none"/>
                <w14:textOutline w14:w="4358" w14:cap="sq" w14:cmpd="sng">
                  <w14:solidFill>
                    <w14:srgbClr w14:val="000000"/>
                  </w14:solidFill>
                  <w14:prstDash w14:val="solid"/>
                  <w14:bevel/>
                </w14:textOutline>
              </w:rPr>
              <w:t>号</w:t>
            </w:r>
          </w:p>
        </w:tc>
        <w:tc>
          <w:tcPr>
            <w:tcW w:w="2990" w:type="dxa"/>
            <w:gridSpan w:val="3"/>
            <w:vAlign w:val="top"/>
          </w:tcPr>
          <w:p w14:paraId="0B5A8EF9">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233B25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1297" w:type="dxa"/>
            <w:gridSpan w:val="2"/>
            <w:vAlign w:val="top"/>
          </w:tcPr>
          <w:p w14:paraId="3A06E2B4">
            <w:pPr>
              <w:widowControl/>
              <w:kinsoku w:val="0"/>
              <w:autoSpaceDE w:val="0"/>
              <w:autoSpaceDN w:val="0"/>
              <w:adjustRightInd w:val="0"/>
              <w:snapToGrid w:val="0"/>
              <w:spacing w:before="84" w:line="232" w:lineRule="auto"/>
              <w:ind w:left="302"/>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5"/>
                <w:kern w:val="0"/>
                <w:sz w:val="23"/>
                <w:szCs w:val="23"/>
                <w:highlight w:val="none"/>
                <w14:textOutline w14:w="4358" w14:cap="sq" w14:cmpd="sng">
                  <w14:solidFill>
                    <w14:srgbClr w14:val="000000"/>
                  </w14:solidFill>
                  <w14:prstDash w14:val="solid"/>
                  <w14:bevel/>
                </w14:textOutline>
              </w:rPr>
              <w:t>分</w:t>
            </w:r>
            <w:r>
              <w:rPr>
                <w:rFonts w:ascii="仿宋" w:hAnsi="仿宋" w:eastAsia="仿宋" w:cs="仿宋"/>
                <w:snapToGrid w:val="0"/>
                <w:color w:val="auto"/>
                <w:spacing w:val="4"/>
                <w:kern w:val="0"/>
                <w:sz w:val="23"/>
                <w:szCs w:val="23"/>
                <w:highlight w:val="none"/>
                <w14:textOutline w14:w="4358" w14:cap="sq" w14:cmpd="sng">
                  <w14:solidFill>
                    <w14:srgbClr w14:val="000000"/>
                  </w14:solidFill>
                  <w14:prstDash w14:val="solid"/>
                  <w14:bevel/>
                </w14:textOutline>
              </w:rPr>
              <w:t>包方</w:t>
            </w:r>
          </w:p>
        </w:tc>
        <w:tc>
          <w:tcPr>
            <w:tcW w:w="3628" w:type="dxa"/>
            <w:gridSpan w:val="2"/>
            <w:vAlign w:val="top"/>
          </w:tcPr>
          <w:p w14:paraId="1304573E">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09" w:type="dxa"/>
            <w:vAlign w:val="top"/>
          </w:tcPr>
          <w:p w14:paraId="427887F4">
            <w:pPr>
              <w:widowControl/>
              <w:kinsoku w:val="0"/>
              <w:autoSpaceDE w:val="0"/>
              <w:autoSpaceDN w:val="0"/>
              <w:adjustRightInd w:val="0"/>
              <w:snapToGrid w:val="0"/>
              <w:spacing w:before="84" w:line="231" w:lineRule="auto"/>
              <w:ind w:left="126"/>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14:textOutline w14:w="4358" w14:cap="sq" w14:cmpd="sng">
                  <w14:solidFill>
                    <w14:srgbClr w14:val="000000"/>
                  </w14:solidFill>
                  <w14:prstDash w14:val="solid"/>
                  <w14:bevel/>
                </w14:textOutline>
              </w:rPr>
              <w:t>原</w:t>
            </w:r>
            <w:r>
              <w:rPr>
                <w:rFonts w:ascii="仿宋" w:hAnsi="仿宋" w:eastAsia="仿宋" w:cs="仿宋"/>
                <w:snapToGrid w:val="0"/>
                <w:color w:val="auto"/>
                <w:kern w:val="0"/>
                <w:sz w:val="23"/>
                <w:szCs w:val="23"/>
                <w:highlight w:val="none"/>
                <w14:textOutline w14:w="4358" w14:cap="sq" w14:cmpd="sng">
                  <w14:solidFill>
                    <w14:srgbClr w14:val="000000"/>
                  </w14:solidFill>
                  <w14:prstDash w14:val="solid"/>
                  <w14:bevel/>
                </w14:textOutline>
              </w:rPr>
              <w:t>因</w:t>
            </w:r>
          </w:p>
        </w:tc>
        <w:tc>
          <w:tcPr>
            <w:tcW w:w="2990" w:type="dxa"/>
            <w:gridSpan w:val="3"/>
            <w:vAlign w:val="top"/>
          </w:tcPr>
          <w:p w14:paraId="010BC484">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15779D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6441B6AB">
            <w:pPr>
              <w:widowControl/>
              <w:kinsoku w:val="0"/>
              <w:autoSpaceDE w:val="0"/>
              <w:autoSpaceDN w:val="0"/>
              <w:adjustRightInd w:val="0"/>
              <w:snapToGrid w:val="0"/>
              <w:spacing w:before="149" w:line="231" w:lineRule="auto"/>
              <w:ind w:left="124"/>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序号</w:t>
            </w:r>
          </w:p>
        </w:tc>
        <w:tc>
          <w:tcPr>
            <w:tcW w:w="4927" w:type="dxa"/>
            <w:gridSpan w:val="4"/>
            <w:vAlign w:val="top"/>
          </w:tcPr>
          <w:p w14:paraId="2D7CE5C6">
            <w:pPr>
              <w:widowControl/>
              <w:kinsoku w:val="0"/>
              <w:autoSpaceDE w:val="0"/>
              <w:autoSpaceDN w:val="0"/>
              <w:adjustRightInd w:val="0"/>
              <w:snapToGrid w:val="0"/>
              <w:spacing w:before="150" w:line="229" w:lineRule="auto"/>
              <w:ind w:left="1996"/>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6"/>
                <w:kern w:val="0"/>
                <w:sz w:val="23"/>
                <w:szCs w:val="23"/>
                <w:highlight w:val="none"/>
              </w:rPr>
              <w:t>项目名</w:t>
            </w:r>
            <w:r>
              <w:rPr>
                <w:rFonts w:ascii="仿宋" w:hAnsi="仿宋" w:eastAsia="仿宋" w:cs="仿宋"/>
                <w:snapToGrid w:val="0"/>
                <w:color w:val="auto"/>
                <w:spacing w:val="5"/>
                <w:kern w:val="0"/>
                <w:sz w:val="23"/>
                <w:szCs w:val="23"/>
                <w:highlight w:val="none"/>
              </w:rPr>
              <w:t>称</w:t>
            </w:r>
          </w:p>
        </w:tc>
        <w:tc>
          <w:tcPr>
            <w:tcW w:w="824" w:type="dxa"/>
            <w:vAlign w:val="top"/>
          </w:tcPr>
          <w:p w14:paraId="33D89B11">
            <w:pPr>
              <w:widowControl/>
              <w:kinsoku w:val="0"/>
              <w:autoSpaceDE w:val="0"/>
              <w:autoSpaceDN w:val="0"/>
              <w:adjustRightInd w:val="0"/>
              <w:snapToGrid w:val="0"/>
              <w:spacing w:before="150" w:line="229" w:lineRule="auto"/>
              <w:ind w:left="191"/>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rPr>
              <w:t>单</w:t>
            </w:r>
            <w:r>
              <w:rPr>
                <w:rFonts w:ascii="仿宋" w:hAnsi="仿宋" w:eastAsia="仿宋" w:cs="仿宋"/>
                <w:snapToGrid w:val="0"/>
                <w:color w:val="auto"/>
                <w:kern w:val="0"/>
                <w:sz w:val="23"/>
                <w:szCs w:val="23"/>
                <w:highlight w:val="none"/>
              </w:rPr>
              <w:t>位</w:t>
            </w:r>
          </w:p>
        </w:tc>
        <w:tc>
          <w:tcPr>
            <w:tcW w:w="795" w:type="dxa"/>
            <w:vAlign w:val="top"/>
          </w:tcPr>
          <w:p w14:paraId="162CF91F">
            <w:pPr>
              <w:widowControl/>
              <w:kinsoku w:val="0"/>
              <w:autoSpaceDE w:val="0"/>
              <w:autoSpaceDN w:val="0"/>
              <w:adjustRightInd w:val="0"/>
              <w:snapToGrid w:val="0"/>
              <w:spacing w:before="150" w:line="231" w:lineRule="auto"/>
              <w:ind w:left="172"/>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数量</w:t>
            </w:r>
          </w:p>
        </w:tc>
        <w:tc>
          <w:tcPr>
            <w:tcW w:w="1371" w:type="dxa"/>
            <w:vAlign w:val="top"/>
          </w:tcPr>
          <w:p w14:paraId="69FCE855">
            <w:pPr>
              <w:widowControl/>
              <w:kinsoku w:val="0"/>
              <w:autoSpaceDE w:val="0"/>
              <w:autoSpaceDN w:val="0"/>
              <w:adjustRightInd w:val="0"/>
              <w:snapToGrid w:val="0"/>
              <w:spacing w:before="150" w:line="233" w:lineRule="auto"/>
              <w:ind w:left="450"/>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rPr>
              <w:t>备注</w:t>
            </w:r>
          </w:p>
        </w:tc>
      </w:tr>
      <w:tr w14:paraId="42868A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0B0D8B97">
            <w:pPr>
              <w:widowControl/>
              <w:kinsoku w:val="0"/>
              <w:autoSpaceDE w:val="0"/>
              <w:autoSpaceDN w:val="0"/>
              <w:adjustRightInd w:val="0"/>
              <w:snapToGrid w:val="0"/>
              <w:spacing w:before="190" w:line="187" w:lineRule="auto"/>
              <w:ind w:left="367"/>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1</w:t>
            </w:r>
          </w:p>
        </w:tc>
        <w:tc>
          <w:tcPr>
            <w:tcW w:w="4927" w:type="dxa"/>
            <w:gridSpan w:val="4"/>
            <w:vAlign w:val="top"/>
          </w:tcPr>
          <w:p w14:paraId="09814C33">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083CD671">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4F4710C1">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26EF176F">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6CCD5A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2B09144E">
            <w:pPr>
              <w:widowControl/>
              <w:kinsoku w:val="0"/>
              <w:autoSpaceDE w:val="0"/>
              <w:autoSpaceDN w:val="0"/>
              <w:adjustRightInd w:val="0"/>
              <w:snapToGrid w:val="0"/>
              <w:spacing w:before="191" w:line="186" w:lineRule="auto"/>
              <w:ind w:left="352"/>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2</w:t>
            </w:r>
          </w:p>
        </w:tc>
        <w:tc>
          <w:tcPr>
            <w:tcW w:w="4927" w:type="dxa"/>
            <w:gridSpan w:val="4"/>
            <w:vAlign w:val="top"/>
          </w:tcPr>
          <w:p w14:paraId="74586871">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0DDCB8D5">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4E0C04A0">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2DE3A178">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596927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807" w:type="dxa"/>
            <w:vAlign w:val="top"/>
          </w:tcPr>
          <w:p w14:paraId="345C6121">
            <w:pPr>
              <w:widowControl/>
              <w:kinsoku w:val="0"/>
              <w:autoSpaceDE w:val="0"/>
              <w:autoSpaceDN w:val="0"/>
              <w:adjustRightInd w:val="0"/>
              <w:snapToGrid w:val="0"/>
              <w:spacing w:before="191" w:line="186" w:lineRule="auto"/>
              <w:ind w:left="354"/>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3</w:t>
            </w:r>
          </w:p>
        </w:tc>
        <w:tc>
          <w:tcPr>
            <w:tcW w:w="4927" w:type="dxa"/>
            <w:gridSpan w:val="4"/>
            <w:vAlign w:val="top"/>
          </w:tcPr>
          <w:p w14:paraId="3D5D4791">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1B483C71">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7CF53963">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125E3B51">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38186E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13A1DD54">
            <w:pPr>
              <w:widowControl/>
              <w:kinsoku w:val="0"/>
              <w:autoSpaceDE w:val="0"/>
              <w:autoSpaceDN w:val="0"/>
              <w:adjustRightInd w:val="0"/>
              <w:snapToGrid w:val="0"/>
              <w:spacing w:before="192" w:line="186" w:lineRule="auto"/>
              <w:ind w:left="348"/>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4</w:t>
            </w:r>
          </w:p>
        </w:tc>
        <w:tc>
          <w:tcPr>
            <w:tcW w:w="4927" w:type="dxa"/>
            <w:gridSpan w:val="4"/>
            <w:vAlign w:val="top"/>
          </w:tcPr>
          <w:p w14:paraId="02810BAB">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792F0C40">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56F63834">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6539F154">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3EEF4E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096533CB">
            <w:pPr>
              <w:widowControl/>
              <w:kinsoku w:val="0"/>
              <w:autoSpaceDE w:val="0"/>
              <w:autoSpaceDN w:val="0"/>
              <w:adjustRightInd w:val="0"/>
              <w:snapToGrid w:val="0"/>
              <w:spacing w:before="195" w:line="184" w:lineRule="auto"/>
              <w:ind w:left="354"/>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5</w:t>
            </w:r>
          </w:p>
        </w:tc>
        <w:tc>
          <w:tcPr>
            <w:tcW w:w="4927" w:type="dxa"/>
            <w:gridSpan w:val="4"/>
            <w:vAlign w:val="top"/>
          </w:tcPr>
          <w:p w14:paraId="6620C5E6">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6F6F4AA4">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72EFD4C8">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13566521">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285F06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7AF4BC22">
            <w:pPr>
              <w:widowControl/>
              <w:kinsoku w:val="0"/>
              <w:autoSpaceDE w:val="0"/>
              <w:autoSpaceDN w:val="0"/>
              <w:adjustRightInd w:val="0"/>
              <w:snapToGrid w:val="0"/>
              <w:spacing w:before="192" w:line="186" w:lineRule="auto"/>
              <w:ind w:left="351"/>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6</w:t>
            </w:r>
          </w:p>
        </w:tc>
        <w:tc>
          <w:tcPr>
            <w:tcW w:w="4927" w:type="dxa"/>
            <w:gridSpan w:val="4"/>
            <w:vAlign w:val="top"/>
          </w:tcPr>
          <w:p w14:paraId="23B72763">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642F2A18">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5A29558B">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5371E8E4">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059F4F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807" w:type="dxa"/>
            <w:vAlign w:val="top"/>
          </w:tcPr>
          <w:p w14:paraId="01AC5911">
            <w:pPr>
              <w:widowControl/>
              <w:kinsoku w:val="0"/>
              <w:autoSpaceDE w:val="0"/>
              <w:autoSpaceDN w:val="0"/>
              <w:adjustRightInd w:val="0"/>
              <w:snapToGrid w:val="0"/>
              <w:spacing w:before="195" w:line="184" w:lineRule="auto"/>
              <w:ind w:left="355"/>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7</w:t>
            </w:r>
          </w:p>
        </w:tc>
        <w:tc>
          <w:tcPr>
            <w:tcW w:w="4927" w:type="dxa"/>
            <w:gridSpan w:val="4"/>
            <w:vAlign w:val="top"/>
          </w:tcPr>
          <w:p w14:paraId="39BA64CC">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3D68A083">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3400832C">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20400887">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0345F1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65E37B2B">
            <w:pPr>
              <w:widowControl/>
              <w:kinsoku w:val="0"/>
              <w:autoSpaceDE w:val="0"/>
              <w:autoSpaceDN w:val="0"/>
              <w:adjustRightInd w:val="0"/>
              <w:snapToGrid w:val="0"/>
              <w:spacing w:before="193" w:line="186" w:lineRule="auto"/>
              <w:ind w:left="350"/>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8</w:t>
            </w:r>
          </w:p>
        </w:tc>
        <w:tc>
          <w:tcPr>
            <w:tcW w:w="4927" w:type="dxa"/>
            <w:gridSpan w:val="4"/>
            <w:vAlign w:val="top"/>
          </w:tcPr>
          <w:p w14:paraId="2733E9B0">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0779AE7A">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176DD62C">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19CF84AE">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6822C4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66A34F67">
            <w:pPr>
              <w:widowControl/>
              <w:kinsoku w:val="0"/>
              <w:autoSpaceDE w:val="0"/>
              <w:autoSpaceDN w:val="0"/>
              <w:adjustRightInd w:val="0"/>
              <w:snapToGrid w:val="0"/>
              <w:spacing w:before="193" w:line="186" w:lineRule="auto"/>
              <w:ind w:left="350"/>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9</w:t>
            </w:r>
          </w:p>
        </w:tc>
        <w:tc>
          <w:tcPr>
            <w:tcW w:w="4927" w:type="dxa"/>
            <w:gridSpan w:val="4"/>
            <w:vAlign w:val="top"/>
          </w:tcPr>
          <w:p w14:paraId="7E32E196">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092915C0">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241A50EB">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35E03984">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24ABC5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2586D0A0">
            <w:pPr>
              <w:widowControl/>
              <w:kinsoku w:val="0"/>
              <w:autoSpaceDE w:val="0"/>
              <w:autoSpaceDN w:val="0"/>
              <w:adjustRightInd w:val="0"/>
              <w:snapToGrid w:val="0"/>
              <w:spacing w:before="193" w:line="186" w:lineRule="auto"/>
              <w:ind w:left="307"/>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9"/>
                <w:kern w:val="0"/>
                <w:sz w:val="23"/>
                <w:szCs w:val="23"/>
                <w:highlight w:val="none"/>
              </w:rPr>
              <w:t>1</w:t>
            </w:r>
            <w:r>
              <w:rPr>
                <w:rFonts w:ascii="仿宋" w:hAnsi="仿宋" w:eastAsia="仿宋" w:cs="仿宋"/>
                <w:snapToGrid w:val="0"/>
                <w:color w:val="auto"/>
                <w:spacing w:val="-8"/>
                <w:kern w:val="0"/>
                <w:sz w:val="23"/>
                <w:szCs w:val="23"/>
                <w:highlight w:val="none"/>
              </w:rPr>
              <w:t>0</w:t>
            </w:r>
          </w:p>
        </w:tc>
        <w:tc>
          <w:tcPr>
            <w:tcW w:w="4927" w:type="dxa"/>
            <w:gridSpan w:val="4"/>
            <w:vAlign w:val="top"/>
          </w:tcPr>
          <w:p w14:paraId="57DF1E3A">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10DDC857">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54DA6043">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4C198B57">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58C372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7689D171">
            <w:pPr>
              <w:widowControl/>
              <w:kinsoku w:val="0"/>
              <w:autoSpaceDE w:val="0"/>
              <w:autoSpaceDN w:val="0"/>
              <w:adjustRightInd w:val="0"/>
              <w:snapToGrid w:val="0"/>
              <w:spacing w:before="192" w:line="187" w:lineRule="auto"/>
              <w:ind w:left="307"/>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9"/>
                <w:kern w:val="0"/>
                <w:sz w:val="23"/>
                <w:szCs w:val="23"/>
                <w:highlight w:val="none"/>
              </w:rPr>
              <w:t>1</w:t>
            </w:r>
            <w:r>
              <w:rPr>
                <w:rFonts w:ascii="仿宋" w:hAnsi="仿宋" w:eastAsia="仿宋" w:cs="仿宋"/>
                <w:snapToGrid w:val="0"/>
                <w:color w:val="auto"/>
                <w:spacing w:val="-8"/>
                <w:kern w:val="0"/>
                <w:sz w:val="23"/>
                <w:szCs w:val="23"/>
                <w:highlight w:val="none"/>
              </w:rPr>
              <w:t>1</w:t>
            </w:r>
          </w:p>
        </w:tc>
        <w:tc>
          <w:tcPr>
            <w:tcW w:w="4927" w:type="dxa"/>
            <w:gridSpan w:val="4"/>
            <w:vAlign w:val="top"/>
          </w:tcPr>
          <w:p w14:paraId="7DBEAE38">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309E4D46">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4589463B">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6445AA62">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01E7A4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trPr>
        <w:tc>
          <w:tcPr>
            <w:tcW w:w="807" w:type="dxa"/>
            <w:vAlign w:val="top"/>
          </w:tcPr>
          <w:p w14:paraId="2CB77AA7">
            <w:pPr>
              <w:widowControl/>
              <w:kinsoku w:val="0"/>
              <w:autoSpaceDE w:val="0"/>
              <w:autoSpaceDN w:val="0"/>
              <w:adjustRightInd w:val="0"/>
              <w:snapToGrid w:val="0"/>
              <w:spacing w:before="197" w:line="187" w:lineRule="auto"/>
              <w:ind w:left="307"/>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9"/>
                <w:kern w:val="0"/>
                <w:sz w:val="23"/>
                <w:szCs w:val="23"/>
                <w:highlight w:val="none"/>
              </w:rPr>
              <w:t>1</w:t>
            </w:r>
            <w:r>
              <w:rPr>
                <w:rFonts w:ascii="仿宋" w:hAnsi="仿宋" w:eastAsia="仿宋" w:cs="仿宋"/>
                <w:snapToGrid w:val="0"/>
                <w:color w:val="auto"/>
                <w:spacing w:val="-8"/>
                <w:kern w:val="0"/>
                <w:sz w:val="23"/>
                <w:szCs w:val="23"/>
                <w:highlight w:val="none"/>
              </w:rPr>
              <w:t>2</w:t>
            </w:r>
          </w:p>
        </w:tc>
        <w:tc>
          <w:tcPr>
            <w:tcW w:w="4927" w:type="dxa"/>
            <w:gridSpan w:val="4"/>
            <w:vAlign w:val="top"/>
          </w:tcPr>
          <w:p w14:paraId="655A2413">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2F557D7E">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2D46EA4F">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1AC3DD2F">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184840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661" w:type="dxa"/>
            <w:gridSpan w:val="3"/>
            <w:vAlign w:val="top"/>
          </w:tcPr>
          <w:p w14:paraId="5124A220">
            <w:pPr>
              <w:widowControl/>
              <w:kinsoku w:val="0"/>
              <w:autoSpaceDE w:val="0"/>
              <w:autoSpaceDN w:val="0"/>
              <w:adjustRightInd w:val="0"/>
              <w:snapToGrid w:val="0"/>
              <w:spacing w:before="39" w:line="222" w:lineRule="auto"/>
              <w:ind w:left="743"/>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8"/>
                <w:kern w:val="0"/>
                <w:sz w:val="23"/>
                <w:szCs w:val="23"/>
                <w:highlight w:val="none"/>
                <w14:textOutline w14:w="4358" w14:cap="sq" w14:cmpd="sng">
                  <w14:solidFill>
                    <w14:srgbClr w14:val="000000"/>
                  </w14:solidFill>
                  <w14:prstDash w14:val="solid"/>
                  <w14:bevel/>
                </w14:textOutline>
              </w:rPr>
              <w:t>分</w:t>
            </w:r>
            <w:r>
              <w:rPr>
                <w:rFonts w:ascii="仿宋" w:hAnsi="仿宋" w:eastAsia="仿宋" w:cs="仿宋"/>
                <w:snapToGrid w:val="0"/>
                <w:color w:val="auto"/>
                <w:spacing w:val="7"/>
                <w:kern w:val="0"/>
                <w:sz w:val="23"/>
                <w:szCs w:val="23"/>
                <w:highlight w:val="none"/>
                <w14:textOutline w14:w="4358" w14:cap="sq" w14:cmpd="sng">
                  <w14:solidFill>
                    <w14:srgbClr w14:val="000000"/>
                  </w14:solidFill>
                  <w14:prstDash w14:val="solid"/>
                  <w14:bevel/>
                </w14:textOutline>
              </w:rPr>
              <w:t>包方代表</w:t>
            </w:r>
          </w:p>
        </w:tc>
        <w:tc>
          <w:tcPr>
            <w:tcW w:w="3073" w:type="dxa"/>
            <w:gridSpan w:val="2"/>
            <w:vAlign w:val="top"/>
          </w:tcPr>
          <w:p w14:paraId="47164ADB">
            <w:pPr>
              <w:widowControl/>
              <w:kinsoku w:val="0"/>
              <w:autoSpaceDE w:val="0"/>
              <w:autoSpaceDN w:val="0"/>
              <w:adjustRightInd w:val="0"/>
              <w:snapToGrid w:val="0"/>
              <w:spacing w:before="39" w:line="222" w:lineRule="auto"/>
              <w:ind w:left="948"/>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0"/>
                <w:kern w:val="0"/>
                <w:sz w:val="23"/>
                <w:szCs w:val="23"/>
                <w:highlight w:val="none"/>
                <w14:textOutline w14:w="4358" w14:cap="sq" w14:cmpd="sng">
                  <w14:solidFill>
                    <w14:srgbClr w14:val="000000"/>
                  </w14:solidFill>
                  <w14:prstDash w14:val="solid"/>
                  <w14:bevel/>
                </w14:textOutline>
              </w:rPr>
              <w:t>承</w:t>
            </w:r>
            <w:r>
              <w:rPr>
                <w:rFonts w:ascii="仿宋" w:hAnsi="仿宋" w:eastAsia="仿宋" w:cs="仿宋"/>
                <w:snapToGrid w:val="0"/>
                <w:color w:val="auto"/>
                <w:spacing w:val="7"/>
                <w:kern w:val="0"/>
                <w:sz w:val="23"/>
                <w:szCs w:val="23"/>
                <w:highlight w:val="none"/>
                <w14:textOutline w14:w="4358" w14:cap="sq" w14:cmpd="sng">
                  <w14:solidFill>
                    <w14:srgbClr w14:val="000000"/>
                  </w14:solidFill>
                  <w14:prstDash w14:val="solid"/>
                  <w14:bevel/>
                </w14:textOutline>
              </w:rPr>
              <w:t>包方代表</w:t>
            </w:r>
          </w:p>
        </w:tc>
        <w:tc>
          <w:tcPr>
            <w:tcW w:w="2990" w:type="dxa"/>
            <w:gridSpan w:val="3"/>
            <w:vAlign w:val="top"/>
          </w:tcPr>
          <w:p w14:paraId="57249232">
            <w:pPr>
              <w:widowControl/>
              <w:kinsoku w:val="0"/>
              <w:autoSpaceDE w:val="0"/>
              <w:autoSpaceDN w:val="0"/>
              <w:adjustRightInd w:val="0"/>
              <w:snapToGrid w:val="0"/>
              <w:spacing w:before="39" w:line="222" w:lineRule="auto"/>
              <w:ind w:left="1268"/>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14:textOutline w14:w="4358" w14:cap="sq" w14:cmpd="sng">
                  <w14:solidFill>
                    <w14:srgbClr w14:val="000000"/>
                  </w14:solidFill>
                  <w14:prstDash w14:val="solid"/>
                  <w14:bevel/>
                </w14:textOutline>
              </w:rPr>
              <w:t>其它</w:t>
            </w:r>
          </w:p>
        </w:tc>
      </w:tr>
      <w:tr w14:paraId="59113E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0" w:hRule="atLeast"/>
        </w:trPr>
        <w:tc>
          <w:tcPr>
            <w:tcW w:w="2661" w:type="dxa"/>
            <w:gridSpan w:val="3"/>
            <w:vAlign w:val="top"/>
          </w:tcPr>
          <w:p w14:paraId="18727CBE">
            <w:pPr>
              <w:widowControl/>
              <w:kinsoku w:val="0"/>
              <w:autoSpaceDE w:val="0"/>
              <w:autoSpaceDN w:val="0"/>
              <w:adjustRightInd w:val="0"/>
              <w:snapToGrid w:val="0"/>
              <w:spacing w:line="272" w:lineRule="auto"/>
              <w:jc w:val="left"/>
              <w:textAlignment w:val="baseline"/>
              <w:rPr>
                <w:rFonts w:ascii="Arial" w:hAnsi="Arial" w:eastAsia="Arial" w:cs="Arial"/>
                <w:snapToGrid w:val="0"/>
                <w:color w:val="auto"/>
                <w:kern w:val="0"/>
                <w:sz w:val="21"/>
                <w:szCs w:val="21"/>
                <w:highlight w:val="none"/>
              </w:rPr>
            </w:pPr>
          </w:p>
          <w:p w14:paraId="7B1E7C58">
            <w:pPr>
              <w:widowControl/>
              <w:kinsoku w:val="0"/>
              <w:autoSpaceDE w:val="0"/>
              <w:autoSpaceDN w:val="0"/>
              <w:adjustRightInd w:val="0"/>
              <w:snapToGrid w:val="0"/>
              <w:spacing w:before="75" w:line="229" w:lineRule="auto"/>
              <w:ind w:left="123"/>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6"/>
                <w:kern w:val="0"/>
                <w:sz w:val="23"/>
                <w:szCs w:val="23"/>
                <w:highlight w:val="none"/>
              </w:rPr>
              <w:t>现场执行人</w:t>
            </w:r>
            <w:r>
              <w:rPr>
                <w:rFonts w:ascii="仿宋" w:hAnsi="仿宋" w:eastAsia="仿宋" w:cs="仿宋"/>
                <w:snapToGrid w:val="0"/>
                <w:color w:val="auto"/>
                <w:spacing w:val="4"/>
                <w:kern w:val="0"/>
                <w:sz w:val="23"/>
                <w:szCs w:val="23"/>
                <w:highlight w:val="none"/>
              </w:rPr>
              <w:t>：</w:t>
            </w:r>
          </w:p>
        </w:tc>
        <w:tc>
          <w:tcPr>
            <w:tcW w:w="3073" w:type="dxa"/>
            <w:gridSpan w:val="2"/>
            <w:vAlign w:val="top"/>
          </w:tcPr>
          <w:p w14:paraId="17A868C8">
            <w:pPr>
              <w:widowControl/>
              <w:kinsoku w:val="0"/>
              <w:autoSpaceDE w:val="0"/>
              <w:autoSpaceDN w:val="0"/>
              <w:adjustRightInd w:val="0"/>
              <w:snapToGrid w:val="0"/>
              <w:spacing w:line="272" w:lineRule="auto"/>
              <w:jc w:val="left"/>
              <w:textAlignment w:val="baseline"/>
              <w:rPr>
                <w:rFonts w:ascii="Arial" w:hAnsi="Arial" w:eastAsia="Arial" w:cs="Arial"/>
                <w:snapToGrid w:val="0"/>
                <w:color w:val="auto"/>
                <w:kern w:val="0"/>
                <w:sz w:val="21"/>
                <w:szCs w:val="21"/>
                <w:highlight w:val="none"/>
              </w:rPr>
            </w:pPr>
          </w:p>
          <w:p w14:paraId="7E6284B8">
            <w:pPr>
              <w:widowControl/>
              <w:kinsoku w:val="0"/>
              <w:autoSpaceDE w:val="0"/>
              <w:autoSpaceDN w:val="0"/>
              <w:adjustRightInd w:val="0"/>
              <w:snapToGrid w:val="0"/>
              <w:spacing w:before="74" w:line="233" w:lineRule="auto"/>
              <w:ind w:left="119"/>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5"/>
                <w:kern w:val="0"/>
                <w:sz w:val="23"/>
                <w:szCs w:val="23"/>
                <w:highlight w:val="none"/>
              </w:rPr>
              <w:t>施</w:t>
            </w:r>
            <w:r>
              <w:rPr>
                <w:rFonts w:ascii="仿宋" w:hAnsi="仿宋" w:eastAsia="仿宋" w:cs="仿宋"/>
                <w:snapToGrid w:val="0"/>
                <w:color w:val="auto"/>
                <w:spacing w:val="3"/>
                <w:kern w:val="0"/>
                <w:sz w:val="23"/>
                <w:szCs w:val="23"/>
                <w:highlight w:val="none"/>
              </w:rPr>
              <w:t>工员：</w:t>
            </w:r>
          </w:p>
          <w:p w14:paraId="65089795">
            <w:pPr>
              <w:widowControl/>
              <w:kinsoku w:val="0"/>
              <w:autoSpaceDE w:val="0"/>
              <w:autoSpaceDN w:val="0"/>
              <w:adjustRightInd w:val="0"/>
              <w:snapToGrid w:val="0"/>
              <w:spacing w:line="255" w:lineRule="auto"/>
              <w:jc w:val="left"/>
              <w:textAlignment w:val="baseline"/>
              <w:rPr>
                <w:rFonts w:ascii="Arial" w:hAnsi="Arial" w:eastAsia="Arial" w:cs="Arial"/>
                <w:snapToGrid w:val="0"/>
                <w:color w:val="auto"/>
                <w:kern w:val="0"/>
                <w:sz w:val="21"/>
                <w:szCs w:val="21"/>
                <w:highlight w:val="none"/>
              </w:rPr>
            </w:pPr>
          </w:p>
          <w:p w14:paraId="48450011">
            <w:pPr>
              <w:widowControl/>
              <w:kinsoku w:val="0"/>
              <w:autoSpaceDE w:val="0"/>
              <w:autoSpaceDN w:val="0"/>
              <w:adjustRightInd w:val="0"/>
              <w:snapToGrid w:val="0"/>
              <w:spacing w:before="74" w:line="233" w:lineRule="auto"/>
              <w:ind w:left="126"/>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副经理</w:t>
            </w:r>
            <w:r>
              <w:rPr>
                <w:rFonts w:ascii="仿宋" w:hAnsi="仿宋" w:eastAsia="仿宋" w:cs="仿宋"/>
                <w:snapToGrid w:val="0"/>
                <w:color w:val="auto"/>
                <w:spacing w:val="1"/>
                <w:kern w:val="0"/>
                <w:sz w:val="23"/>
                <w:szCs w:val="23"/>
                <w:highlight w:val="none"/>
              </w:rPr>
              <w:t>：</w:t>
            </w:r>
          </w:p>
          <w:p w14:paraId="1A9164CA">
            <w:pPr>
              <w:widowControl/>
              <w:kinsoku w:val="0"/>
              <w:autoSpaceDE w:val="0"/>
              <w:autoSpaceDN w:val="0"/>
              <w:adjustRightInd w:val="0"/>
              <w:snapToGrid w:val="0"/>
              <w:spacing w:line="257" w:lineRule="auto"/>
              <w:jc w:val="left"/>
              <w:textAlignment w:val="baseline"/>
              <w:rPr>
                <w:rFonts w:ascii="Arial" w:hAnsi="Arial" w:eastAsia="Arial" w:cs="Arial"/>
                <w:snapToGrid w:val="0"/>
                <w:color w:val="auto"/>
                <w:kern w:val="0"/>
                <w:sz w:val="21"/>
                <w:szCs w:val="21"/>
                <w:highlight w:val="none"/>
              </w:rPr>
            </w:pPr>
          </w:p>
          <w:p w14:paraId="2CB2022B">
            <w:pPr>
              <w:widowControl/>
              <w:kinsoku w:val="0"/>
              <w:autoSpaceDE w:val="0"/>
              <w:autoSpaceDN w:val="0"/>
              <w:adjustRightInd w:val="0"/>
              <w:snapToGrid w:val="0"/>
              <w:spacing w:before="74" w:line="231" w:lineRule="auto"/>
              <w:ind w:left="123"/>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5"/>
                <w:kern w:val="0"/>
                <w:sz w:val="23"/>
                <w:szCs w:val="23"/>
                <w:highlight w:val="none"/>
              </w:rPr>
              <w:t>成本管理员：</w:t>
            </w:r>
          </w:p>
        </w:tc>
        <w:tc>
          <w:tcPr>
            <w:tcW w:w="2990" w:type="dxa"/>
            <w:gridSpan w:val="3"/>
            <w:vAlign w:val="top"/>
          </w:tcPr>
          <w:p w14:paraId="43CFD61A">
            <w:pPr>
              <w:widowControl/>
              <w:kinsoku w:val="0"/>
              <w:autoSpaceDE w:val="0"/>
              <w:autoSpaceDN w:val="0"/>
              <w:adjustRightInd w:val="0"/>
              <w:snapToGrid w:val="0"/>
              <w:spacing w:line="272" w:lineRule="auto"/>
              <w:jc w:val="left"/>
              <w:textAlignment w:val="baseline"/>
              <w:rPr>
                <w:rFonts w:ascii="Arial" w:hAnsi="Arial" w:eastAsia="Arial" w:cs="Arial"/>
                <w:snapToGrid w:val="0"/>
                <w:color w:val="auto"/>
                <w:kern w:val="0"/>
                <w:sz w:val="21"/>
                <w:szCs w:val="21"/>
                <w:highlight w:val="none"/>
              </w:rPr>
            </w:pPr>
          </w:p>
          <w:p w14:paraId="460C2A74">
            <w:pPr>
              <w:widowControl/>
              <w:kinsoku w:val="0"/>
              <w:autoSpaceDE w:val="0"/>
              <w:autoSpaceDN w:val="0"/>
              <w:adjustRightInd w:val="0"/>
              <w:snapToGrid w:val="0"/>
              <w:spacing w:before="74" w:line="265" w:lineRule="auto"/>
              <w:ind w:left="127" w:right="107" w:firstLine="4"/>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附件如</w:t>
            </w:r>
            <w:r>
              <w:rPr>
                <w:rFonts w:ascii="仿宋" w:hAnsi="仿宋" w:eastAsia="仿宋" w:cs="仿宋"/>
                <w:snapToGrid w:val="0"/>
                <w:color w:val="auto"/>
                <w:spacing w:val="-1"/>
                <w:kern w:val="0"/>
                <w:sz w:val="23"/>
                <w:szCs w:val="23"/>
                <w:highlight w:val="none"/>
              </w:rPr>
              <w:t>：施工前、中、后的</w:t>
            </w:r>
            <w:r>
              <w:rPr>
                <w:rFonts w:ascii="仿宋" w:hAnsi="仿宋" w:eastAsia="仿宋" w:cs="仿宋"/>
                <w:snapToGrid w:val="0"/>
                <w:color w:val="auto"/>
                <w:kern w:val="0"/>
                <w:sz w:val="23"/>
                <w:szCs w:val="23"/>
                <w:highlight w:val="none"/>
              </w:rPr>
              <w:t xml:space="preserve"> </w:t>
            </w:r>
            <w:r>
              <w:rPr>
                <w:rFonts w:ascii="仿宋" w:hAnsi="仿宋" w:eastAsia="仿宋" w:cs="仿宋"/>
                <w:snapToGrid w:val="0"/>
                <w:color w:val="auto"/>
                <w:spacing w:val="8"/>
                <w:kern w:val="0"/>
                <w:sz w:val="23"/>
                <w:szCs w:val="23"/>
                <w:highlight w:val="none"/>
              </w:rPr>
              <w:t>照</w:t>
            </w:r>
            <w:r>
              <w:rPr>
                <w:rFonts w:ascii="仿宋" w:hAnsi="仿宋" w:eastAsia="仿宋" w:cs="仿宋"/>
                <w:snapToGrid w:val="0"/>
                <w:color w:val="auto"/>
                <w:spacing w:val="5"/>
                <w:kern w:val="0"/>
                <w:sz w:val="23"/>
                <w:szCs w:val="23"/>
                <w:highlight w:val="none"/>
              </w:rPr>
              <w:t>片、录像</w:t>
            </w:r>
          </w:p>
        </w:tc>
      </w:tr>
      <w:tr w14:paraId="32513D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2661" w:type="dxa"/>
            <w:gridSpan w:val="3"/>
            <w:vAlign w:val="top"/>
          </w:tcPr>
          <w:p w14:paraId="25F0F720">
            <w:pPr>
              <w:widowControl/>
              <w:kinsoku w:val="0"/>
              <w:autoSpaceDE w:val="0"/>
              <w:autoSpaceDN w:val="0"/>
              <w:adjustRightInd w:val="0"/>
              <w:snapToGrid w:val="0"/>
              <w:spacing w:before="212" w:line="231" w:lineRule="auto"/>
              <w:ind w:left="628"/>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5"/>
                <w:kern w:val="0"/>
                <w:sz w:val="23"/>
                <w:szCs w:val="23"/>
                <w:highlight w:val="none"/>
              </w:rPr>
              <w:t>年</w:t>
            </w:r>
            <w:r>
              <w:rPr>
                <w:rFonts w:ascii="仿宋" w:hAnsi="仿宋" w:eastAsia="仿宋" w:cs="仿宋"/>
                <w:snapToGrid w:val="0"/>
                <w:color w:val="auto"/>
                <w:spacing w:val="10"/>
                <w:kern w:val="0"/>
                <w:sz w:val="23"/>
                <w:szCs w:val="23"/>
                <w:highlight w:val="none"/>
              </w:rPr>
              <w:t xml:space="preserve">   月   日</w:t>
            </w:r>
          </w:p>
        </w:tc>
        <w:tc>
          <w:tcPr>
            <w:tcW w:w="3073" w:type="dxa"/>
            <w:gridSpan w:val="2"/>
            <w:vAlign w:val="top"/>
          </w:tcPr>
          <w:p w14:paraId="7B995D7D">
            <w:pPr>
              <w:widowControl/>
              <w:kinsoku w:val="0"/>
              <w:autoSpaceDE w:val="0"/>
              <w:autoSpaceDN w:val="0"/>
              <w:adjustRightInd w:val="0"/>
              <w:snapToGrid w:val="0"/>
              <w:spacing w:before="212" w:line="231" w:lineRule="auto"/>
              <w:ind w:left="835"/>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5"/>
                <w:kern w:val="0"/>
                <w:sz w:val="23"/>
                <w:szCs w:val="23"/>
                <w:highlight w:val="none"/>
              </w:rPr>
              <w:t>年</w:t>
            </w:r>
            <w:r>
              <w:rPr>
                <w:rFonts w:ascii="仿宋" w:hAnsi="仿宋" w:eastAsia="仿宋" w:cs="仿宋"/>
                <w:snapToGrid w:val="0"/>
                <w:color w:val="auto"/>
                <w:spacing w:val="10"/>
                <w:kern w:val="0"/>
                <w:sz w:val="23"/>
                <w:szCs w:val="23"/>
                <w:highlight w:val="none"/>
              </w:rPr>
              <w:t xml:space="preserve">   月   日</w:t>
            </w:r>
          </w:p>
        </w:tc>
        <w:tc>
          <w:tcPr>
            <w:tcW w:w="2990" w:type="dxa"/>
            <w:gridSpan w:val="3"/>
            <w:vAlign w:val="top"/>
          </w:tcPr>
          <w:p w14:paraId="17738ECE">
            <w:pPr>
              <w:widowControl/>
              <w:kinsoku w:val="0"/>
              <w:autoSpaceDE w:val="0"/>
              <w:autoSpaceDN w:val="0"/>
              <w:adjustRightInd w:val="0"/>
              <w:snapToGrid w:val="0"/>
              <w:spacing w:before="212" w:line="231" w:lineRule="auto"/>
              <w:ind w:left="793"/>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5"/>
                <w:kern w:val="0"/>
                <w:sz w:val="23"/>
                <w:szCs w:val="23"/>
                <w:highlight w:val="none"/>
              </w:rPr>
              <w:t>年</w:t>
            </w:r>
            <w:r>
              <w:rPr>
                <w:rFonts w:ascii="仿宋" w:hAnsi="仿宋" w:eastAsia="仿宋" w:cs="仿宋"/>
                <w:snapToGrid w:val="0"/>
                <w:color w:val="auto"/>
                <w:spacing w:val="10"/>
                <w:kern w:val="0"/>
                <w:sz w:val="23"/>
                <w:szCs w:val="23"/>
                <w:highlight w:val="none"/>
              </w:rPr>
              <w:t xml:space="preserve">   月   日</w:t>
            </w:r>
          </w:p>
        </w:tc>
      </w:tr>
    </w:tbl>
    <w:p w14:paraId="09E26DBB">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43864580">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74CBA364">
      <w:pPr>
        <w:spacing w:line="360" w:lineRule="auto"/>
        <w:ind w:right="-672" w:rightChars="-320" w:firstLine="7630" w:firstLineChars="1900"/>
        <w:rPr>
          <w:rFonts w:hint="eastAsia" w:ascii="仿宋_GB2312" w:hAnsi="仿宋_GB2312" w:eastAsia="仿宋_GB2312" w:cs="仿宋_GB2312"/>
          <w:b/>
          <w:bCs w:val="0"/>
          <w:color w:val="auto"/>
          <w:sz w:val="40"/>
          <w:szCs w:val="40"/>
          <w:highlight w:val="none"/>
          <w:shd w:val="clear" w:color="auto" w:fill="auto"/>
          <w:lang w:val="en-US" w:eastAsia="zh-CN"/>
        </w:rPr>
      </w:pPr>
      <w:r>
        <w:rPr>
          <w:rFonts w:hint="eastAsia" w:ascii="仿宋_GB2312" w:hAnsi="仿宋_GB2312" w:eastAsia="仿宋_GB2312" w:cs="仿宋_GB2312"/>
          <w:b/>
          <w:bCs w:val="0"/>
          <w:color w:val="auto"/>
          <w:sz w:val="40"/>
          <w:szCs w:val="40"/>
          <w:highlight w:val="none"/>
          <w:shd w:val="clear" w:color="auto" w:fill="auto"/>
          <w:lang w:val="en-US" w:eastAsia="zh-CN"/>
        </w:rPr>
        <w:t>附件七</w:t>
      </w:r>
    </w:p>
    <w:p w14:paraId="064284A3">
      <w:pPr>
        <w:pStyle w:val="2"/>
        <w:ind w:firstLine="2409" w:firstLineChars="1000"/>
        <w:jc w:val="left"/>
        <w:rPr>
          <w:rFonts w:hint="eastAsia"/>
          <w:color w:val="auto"/>
          <w:highlight w:val="none"/>
          <w:lang w:val="en-US" w:eastAsia="zh-CN"/>
        </w:rPr>
      </w:pPr>
      <w:r>
        <w:rPr>
          <w:rFonts w:hint="eastAsia" w:ascii="仿宋" w:hAnsi="仿宋" w:eastAsia="仿宋" w:cs="仿宋"/>
          <w:b/>
          <w:color w:val="auto"/>
          <w:sz w:val="24"/>
          <w:szCs w:val="24"/>
          <w:highlight w:val="none"/>
          <w:lang w:eastAsia="zh-CN"/>
        </w:rPr>
        <w:t>分项工程</w:t>
      </w:r>
      <w:r>
        <w:rPr>
          <w:rFonts w:hint="eastAsia" w:ascii="仿宋" w:hAnsi="仿宋" w:eastAsia="仿宋" w:cs="仿宋"/>
          <w:b/>
          <w:color w:val="auto"/>
          <w:sz w:val="24"/>
          <w:szCs w:val="24"/>
          <w:highlight w:val="none"/>
          <w:lang w:val="en-US" w:eastAsia="zh-CN"/>
        </w:rPr>
        <w:t>/认质认价申报审批表</w:t>
      </w:r>
    </w:p>
    <w:p w14:paraId="4FC85E5D">
      <w:pPr>
        <w:pStyle w:val="2"/>
        <w:rPr>
          <w:rFonts w:hint="eastAsia"/>
          <w:color w:val="auto"/>
          <w:highlight w:val="none"/>
          <w:lang w:val="en-US" w:eastAsia="zh-CN"/>
        </w:rPr>
      </w:pPr>
    </w:p>
    <w:tbl>
      <w:tblPr>
        <w:tblStyle w:val="15"/>
        <w:tblW w:w="927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366"/>
        <w:gridCol w:w="1073"/>
        <w:gridCol w:w="758"/>
        <w:gridCol w:w="381"/>
        <w:gridCol w:w="1119"/>
        <w:gridCol w:w="1160"/>
        <w:gridCol w:w="377"/>
        <w:gridCol w:w="762"/>
        <w:gridCol w:w="757"/>
        <w:gridCol w:w="382"/>
        <w:gridCol w:w="1141"/>
      </w:tblGrid>
      <w:tr w14:paraId="4DCB62F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18" w:hRule="atLeast"/>
        </w:trPr>
        <w:tc>
          <w:tcPr>
            <w:tcW w:w="1366" w:type="dxa"/>
            <w:noWrap w:val="0"/>
            <w:vAlign w:val="center"/>
          </w:tcPr>
          <w:p w14:paraId="772D644C">
            <w:pPr>
              <w:jc w:val="center"/>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标题</w:t>
            </w:r>
          </w:p>
        </w:tc>
        <w:tc>
          <w:tcPr>
            <w:tcW w:w="1831" w:type="dxa"/>
            <w:gridSpan w:val="2"/>
            <w:noWrap w:val="0"/>
            <w:vAlign w:val="center"/>
          </w:tcPr>
          <w:p w14:paraId="061E3047">
            <w:pPr>
              <w:jc w:val="center"/>
              <w:rPr>
                <w:rFonts w:hint="eastAsia" w:ascii="仿宋" w:hAnsi="仿宋" w:eastAsia="仿宋" w:cs="仿宋"/>
                <w:b w:val="0"/>
                <w:bCs/>
                <w:color w:val="auto"/>
                <w:sz w:val="21"/>
                <w:szCs w:val="21"/>
                <w:highlight w:val="none"/>
                <w:lang w:eastAsia="zh-CN"/>
              </w:rPr>
            </w:pPr>
          </w:p>
        </w:tc>
        <w:tc>
          <w:tcPr>
            <w:tcW w:w="1500" w:type="dxa"/>
            <w:gridSpan w:val="2"/>
            <w:noWrap w:val="0"/>
            <w:vAlign w:val="center"/>
          </w:tcPr>
          <w:p w14:paraId="256037BD">
            <w:pPr>
              <w:jc w:val="center"/>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单号</w:t>
            </w:r>
          </w:p>
        </w:tc>
        <w:tc>
          <w:tcPr>
            <w:tcW w:w="1537" w:type="dxa"/>
            <w:gridSpan w:val="2"/>
            <w:noWrap w:val="0"/>
            <w:vAlign w:val="center"/>
          </w:tcPr>
          <w:p w14:paraId="14885F53">
            <w:pPr>
              <w:jc w:val="center"/>
              <w:rPr>
                <w:rFonts w:hint="eastAsia" w:ascii="仿宋" w:hAnsi="仿宋" w:eastAsia="仿宋" w:cs="仿宋"/>
                <w:b w:val="0"/>
                <w:bCs/>
                <w:color w:val="auto"/>
                <w:sz w:val="21"/>
                <w:szCs w:val="21"/>
                <w:highlight w:val="none"/>
                <w:lang w:eastAsia="zh-CN"/>
              </w:rPr>
            </w:pPr>
          </w:p>
        </w:tc>
        <w:tc>
          <w:tcPr>
            <w:tcW w:w="1519" w:type="dxa"/>
            <w:gridSpan w:val="2"/>
            <w:noWrap w:val="0"/>
            <w:vAlign w:val="center"/>
          </w:tcPr>
          <w:p w14:paraId="2EF31BB4">
            <w:pPr>
              <w:jc w:val="center"/>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提单日期</w:t>
            </w:r>
          </w:p>
        </w:tc>
        <w:tc>
          <w:tcPr>
            <w:tcW w:w="1523" w:type="dxa"/>
            <w:gridSpan w:val="2"/>
            <w:noWrap w:val="0"/>
            <w:vAlign w:val="center"/>
          </w:tcPr>
          <w:p w14:paraId="5BC218CB">
            <w:pPr>
              <w:jc w:val="center"/>
              <w:rPr>
                <w:rFonts w:hint="eastAsia" w:ascii="仿宋" w:hAnsi="仿宋" w:eastAsia="仿宋" w:cs="仿宋"/>
                <w:b w:val="0"/>
                <w:bCs/>
                <w:color w:val="auto"/>
                <w:sz w:val="21"/>
                <w:szCs w:val="21"/>
                <w:highlight w:val="none"/>
                <w:lang w:eastAsia="zh-CN"/>
              </w:rPr>
            </w:pPr>
          </w:p>
        </w:tc>
      </w:tr>
      <w:tr w14:paraId="46AD1F8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5AB9BBFA">
            <w:pPr>
              <w:jc w:val="center"/>
              <w:rPr>
                <w:rFonts w:hint="eastAsia" w:ascii="仿宋" w:hAnsi="仿宋" w:eastAsia="仿宋" w:cs="仿宋"/>
                <w:b w:val="0"/>
                <w:bCs/>
                <w:color w:val="auto"/>
                <w:sz w:val="16"/>
                <w:szCs w:val="16"/>
                <w:highlight w:val="none"/>
                <w:lang w:eastAsia="zh-CN"/>
              </w:rPr>
            </w:pPr>
            <w:r>
              <w:rPr>
                <w:rFonts w:hint="eastAsia" w:ascii="仿宋" w:hAnsi="仿宋" w:eastAsia="仿宋" w:cs="仿宋"/>
                <w:b w:val="0"/>
                <w:bCs/>
                <w:color w:val="auto"/>
                <w:sz w:val="16"/>
                <w:szCs w:val="16"/>
                <w:highlight w:val="none"/>
                <w:lang w:eastAsia="zh-CN"/>
              </w:rPr>
              <w:t>提单人</w:t>
            </w:r>
          </w:p>
        </w:tc>
        <w:tc>
          <w:tcPr>
            <w:tcW w:w="1073" w:type="dxa"/>
            <w:noWrap w:val="0"/>
            <w:vAlign w:val="center"/>
          </w:tcPr>
          <w:p w14:paraId="3150929A">
            <w:pPr>
              <w:jc w:val="center"/>
              <w:rPr>
                <w:rFonts w:hint="eastAsia" w:ascii="仿宋" w:hAnsi="仿宋" w:eastAsia="仿宋" w:cs="仿宋"/>
                <w:b w:val="0"/>
                <w:bCs/>
                <w:color w:val="auto"/>
                <w:sz w:val="16"/>
                <w:szCs w:val="16"/>
                <w:highlight w:val="none"/>
                <w:lang w:eastAsia="zh-CN"/>
              </w:rPr>
            </w:pPr>
          </w:p>
        </w:tc>
        <w:tc>
          <w:tcPr>
            <w:tcW w:w="1139" w:type="dxa"/>
            <w:gridSpan w:val="2"/>
            <w:noWrap w:val="0"/>
            <w:vAlign w:val="center"/>
          </w:tcPr>
          <w:p w14:paraId="1E9AE5A5">
            <w:pPr>
              <w:jc w:val="center"/>
              <w:rPr>
                <w:rFonts w:hint="eastAsia" w:ascii="仿宋" w:hAnsi="仿宋" w:eastAsia="仿宋" w:cs="仿宋"/>
                <w:b w:val="0"/>
                <w:bCs/>
                <w:color w:val="auto"/>
                <w:sz w:val="16"/>
                <w:szCs w:val="16"/>
                <w:highlight w:val="none"/>
                <w:lang w:eastAsia="zh-CN"/>
              </w:rPr>
            </w:pPr>
            <w:r>
              <w:rPr>
                <w:rFonts w:hint="eastAsia" w:ascii="仿宋" w:hAnsi="仿宋" w:eastAsia="仿宋" w:cs="仿宋"/>
                <w:b w:val="0"/>
                <w:bCs/>
                <w:color w:val="auto"/>
                <w:sz w:val="16"/>
                <w:szCs w:val="16"/>
                <w:highlight w:val="none"/>
                <w:lang w:eastAsia="zh-CN"/>
              </w:rPr>
              <w:t>提单人工号</w:t>
            </w:r>
          </w:p>
        </w:tc>
        <w:tc>
          <w:tcPr>
            <w:tcW w:w="1119" w:type="dxa"/>
            <w:noWrap w:val="0"/>
            <w:vAlign w:val="center"/>
          </w:tcPr>
          <w:p w14:paraId="64DFFDB7">
            <w:pPr>
              <w:jc w:val="center"/>
              <w:rPr>
                <w:rFonts w:hint="eastAsia" w:ascii="仿宋" w:hAnsi="仿宋" w:eastAsia="仿宋" w:cs="仿宋"/>
                <w:b w:val="0"/>
                <w:bCs/>
                <w:color w:val="auto"/>
                <w:sz w:val="16"/>
                <w:szCs w:val="16"/>
                <w:highlight w:val="none"/>
                <w:lang w:eastAsia="zh-CN"/>
              </w:rPr>
            </w:pPr>
          </w:p>
        </w:tc>
        <w:tc>
          <w:tcPr>
            <w:tcW w:w="1160" w:type="dxa"/>
            <w:noWrap w:val="0"/>
            <w:vAlign w:val="center"/>
          </w:tcPr>
          <w:p w14:paraId="79E7EF5A">
            <w:pPr>
              <w:jc w:val="center"/>
              <w:rPr>
                <w:rFonts w:hint="eastAsia" w:ascii="仿宋" w:hAnsi="仿宋" w:eastAsia="仿宋" w:cs="仿宋"/>
                <w:b w:val="0"/>
                <w:bCs/>
                <w:color w:val="auto"/>
                <w:sz w:val="16"/>
                <w:szCs w:val="16"/>
                <w:highlight w:val="none"/>
                <w:lang w:eastAsia="zh-CN"/>
              </w:rPr>
            </w:pPr>
            <w:r>
              <w:rPr>
                <w:rFonts w:hint="eastAsia" w:ascii="仿宋" w:hAnsi="仿宋" w:eastAsia="仿宋" w:cs="仿宋"/>
                <w:b w:val="0"/>
                <w:bCs/>
                <w:color w:val="auto"/>
                <w:sz w:val="16"/>
                <w:szCs w:val="16"/>
                <w:highlight w:val="none"/>
                <w:lang w:eastAsia="zh-CN"/>
              </w:rPr>
              <w:t>提单人职位</w:t>
            </w:r>
          </w:p>
        </w:tc>
        <w:tc>
          <w:tcPr>
            <w:tcW w:w="1139" w:type="dxa"/>
            <w:gridSpan w:val="2"/>
            <w:noWrap w:val="0"/>
            <w:vAlign w:val="center"/>
          </w:tcPr>
          <w:p w14:paraId="48834697">
            <w:pPr>
              <w:jc w:val="center"/>
              <w:rPr>
                <w:rFonts w:hint="eastAsia" w:ascii="仿宋" w:hAnsi="仿宋" w:eastAsia="仿宋" w:cs="仿宋"/>
                <w:b w:val="0"/>
                <w:bCs/>
                <w:color w:val="auto"/>
                <w:sz w:val="16"/>
                <w:szCs w:val="16"/>
                <w:highlight w:val="none"/>
                <w:lang w:eastAsia="zh-CN"/>
              </w:rPr>
            </w:pPr>
          </w:p>
        </w:tc>
        <w:tc>
          <w:tcPr>
            <w:tcW w:w="1139" w:type="dxa"/>
            <w:gridSpan w:val="2"/>
            <w:noWrap w:val="0"/>
            <w:vAlign w:val="center"/>
          </w:tcPr>
          <w:p w14:paraId="6D8B37DC">
            <w:pPr>
              <w:jc w:val="center"/>
              <w:rPr>
                <w:rFonts w:hint="eastAsia" w:ascii="仿宋" w:hAnsi="仿宋" w:eastAsia="仿宋" w:cs="仿宋"/>
                <w:b w:val="0"/>
                <w:bCs/>
                <w:color w:val="auto"/>
                <w:sz w:val="16"/>
                <w:szCs w:val="16"/>
                <w:highlight w:val="none"/>
                <w:lang w:eastAsia="zh-CN"/>
              </w:rPr>
            </w:pPr>
            <w:r>
              <w:rPr>
                <w:rFonts w:hint="eastAsia" w:ascii="仿宋" w:hAnsi="仿宋" w:eastAsia="仿宋" w:cs="仿宋"/>
                <w:b w:val="0"/>
                <w:bCs/>
                <w:color w:val="auto"/>
                <w:sz w:val="16"/>
                <w:szCs w:val="16"/>
                <w:highlight w:val="none"/>
                <w:lang w:eastAsia="zh-CN"/>
              </w:rPr>
              <w:t>提单人部门</w:t>
            </w:r>
          </w:p>
        </w:tc>
        <w:tc>
          <w:tcPr>
            <w:tcW w:w="1141" w:type="dxa"/>
            <w:noWrap w:val="0"/>
            <w:vAlign w:val="center"/>
          </w:tcPr>
          <w:p w14:paraId="122EBBC8">
            <w:pPr>
              <w:jc w:val="center"/>
              <w:rPr>
                <w:rFonts w:hint="eastAsia" w:ascii="仿宋" w:hAnsi="仿宋" w:eastAsia="仿宋" w:cs="仿宋"/>
                <w:b w:val="0"/>
                <w:bCs/>
                <w:color w:val="auto"/>
                <w:sz w:val="21"/>
                <w:szCs w:val="21"/>
                <w:highlight w:val="none"/>
                <w:lang w:eastAsia="zh-CN"/>
              </w:rPr>
            </w:pPr>
          </w:p>
        </w:tc>
      </w:tr>
      <w:tr w14:paraId="3028514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3DDD8956">
            <w:pPr>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申报类别</w:t>
            </w:r>
          </w:p>
        </w:tc>
        <w:tc>
          <w:tcPr>
            <w:tcW w:w="7910" w:type="dxa"/>
            <w:gridSpan w:val="10"/>
            <w:noWrap w:val="0"/>
            <w:vAlign w:val="center"/>
          </w:tcPr>
          <w:p w14:paraId="5422139A">
            <w:pPr>
              <w:jc w:val="left"/>
              <w:rPr>
                <w:rFonts w:hint="eastAsia" w:ascii="仿宋" w:hAnsi="仿宋" w:eastAsia="仿宋" w:cs="仿宋"/>
                <w:b w:val="0"/>
                <w:bCs/>
                <w:color w:val="auto"/>
                <w:sz w:val="21"/>
                <w:szCs w:val="21"/>
                <w:highlight w:val="none"/>
                <w:lang w:eastAsia="zh-CN"/>
              </w:rPr>
            </w:pPr>
          </w:p>
        </w:tc>
      </w:tr>
      <w:tr w14:paraId="79852FA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346CD0DC">
            <w:pPr>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项目名称</w:t>
            </w:r>
          </w:p>
        </w:tc>
        <w:tc>
          <w:tcPr>
            <w:tcW w:w="7910" w:type="dxa"/>
            <w:gridSpan w:val="10"/>
            <w:noWrap w:val="0"/>
            <w:vAlign w:val="center"/>
          </w:tcPr>
          <w:p w14:paraId="064552EA">
            <w:pPr>
              <w:jc w:val="left"/>
              <w:rPr>
                <w:rFonts w:hint="eastAsia" w:ascii="仿宋" w:hAnsi="仿宋" w:eastAsia="仿宋" w:cs="仿宋"/>
                <w:b w:val="0"/>
                <w:bCs/>
                <w:color w:val="auto"/>
                <w:sz w:val="21"/>
                <w:szCs w:val="21"/>
                <w:highlight w:val="none"/>
                <w:lang w:eastAsia="zh-CN"/>
              </w:rPr>
            </w:pPr>
          </w:p>
        </w:tc>
      </w:tr>
      <w:tr w14:paraId="417BECD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7B6A3E5A">
            <w:pPr>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报价单位</w:t>
            </w:r>
          </w:p>
        </w:tc>
        <w:tc>
          <w:tcPr>
            <w:tcW w:w="7910" w:type="dxa"/>
            <w:gridSpan w:val="10"/>
            <w:noWrap w:val="0"/>
            <w:vAlign w:val="center"/>
          </w:tcPr>
          <w:p w14:paraId="72DD4C89">
            <w:pPr>
              <w:jc w:val="left"/>
              <w:rPr>
                <w:rFonts w:hint="eastAsia" w:ascii="仿宋" w:hAnsi="仿宋" w:eastAsia="仿宋" w:cs="仿宋"/>
                <w:b w:val="0"/>
                <w:bCs/>
                <w:color w:val="auto"/>
                <w:sz w:val="21"/>
                <w:szCs w:val="21"/>
                <w:highlight w:val="none"/>
                <w:lang w:eastAsia="zh-CN"/>
              </w:rPr>
            </w:pPr>
          </w:p>
        </w:tc>
      </w:tr>
      <w:tr w14:paraId="0510956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4B136F19">
            <w:pPr>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工程类型</w:t>
            </w:r>
          </w:p>
        </w:tc>
        <w:tc>
          <w:tcPr>
            <w:tcW w:w="7910" w:type="dxa"/>
            <w:gridSpan w:val="10"/>
            <w:noWrap w:val="0"/>
            <w:vAlign w:val="center"/>
          </w:tcPr>
          <w:p w14:paraId="4EDA967A">
            <w:pPr>
              <w:jc w:val="left"/>
              <w:rPr>
                <w:rFonts w:hint="eastAsia" w:ascii="仿宋" w:hAnsi="仿宋" w:eastAsia="仿宋" w:cs="仿宋"/>
                <w:b w:val="0"/>
                <w:bCs/>
                <w:color w:val="auto"/>
                <w:sz w:val="21"/>
                <w:szCs w:val="21"/>
                <w:highlight w:val="none"/>
                <w:lang w:eastAsia="zh-CN"/>
              </w:rPr>
            </w:pPr>
          </w:p>
        </w:tc>
      </w:tr>
      <w:tr w14:paraId="4E57613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39E2E837">
            <w:pPr>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工程金额</w:t>
            </w:r>
          </w:p>
        </w:tc>
        <w:tc>
          <w:tcPr>
            <w:tcW w:w="7910" w:type="dxa"/>
            <w:gridSpan w:val="10"/>
            <w:noWrap w:val="0"/>
            <w:vAlign w:val="center"/>
          </w:tcPr>
          <w:p w14:paraId="4498D067">
            <w:pPr>
              <w:jc w:val="left"/>
              <w:rPr>
                <w:rFonts w:hint="eastAsia" w:ascii="仿宋" w:hAnsi="仿宋" w:eastAsia="仿宋" w:cs="仿宋"/>
                <w:b w:val="0"/>
                <w:bCs/>
                <w:color w:val="auto"/>
                <w:sz w:val="21"/>
                <w:szCs w:val="21"/>
                <w:highlight w:val="none"/>
                <w:lang w:eastAsia="zh-CN"/>
              </w:rPr>
            </w:pPr>
          </w:p>
        </w:tc>
      </w:tr>
      <w:tr w14:paraId="7FE047A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212" w:hRule="atLeast"/>
        </w:trPr>
        <w:tc>
          <w:tcPr>
            <w:tcW w:w="1366" w:type="dxa"/>
            <w:noWrap w:val="0"/>
            <w:vAlign w:val="center"/>
          </w:tcPr>
          <w:p w14:paraId="5F05AA12">
            <w:pPr>
              <w:jc w:val="left"/>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分项工程名称、主要工作内容、工程量及难易情况等信息(主合同外工程)</w:t>
            </w:r>
          </w:p>
        </w:tc>
        <w:tc>
          <w:tcPr>
            <w:tcW w:w="7910" w:type="dxa"/>
            <w:gridSpan w:val="10"/>
            <w:noWrap w:val="0"/>
            <w:vAlign w:val="center"/>
          </w:tcPr>
          <w:p w14:paraId="10C1E942">
            <w:pPr>
              <w:ind w:right="284"/>
              <w:jc w:val="left"/>
              <w:rPr>
                <w:rFonts w:hint="eastAsia" w:ascii="仿宋" w:hAnsi="仿宋" w:eastAsia="仿宋" w:cs="仿宋"/>
                <w:b w:val="0"/>
                <w:bCs/>
                <w:color w:val="auto"/>
                <w:sz w:val="21"/>
                <w:szCs w:val="21"/>
                <w:highlight w:val="none"/>
              </w:rPr>
            </w:pPr>
          </w:p>
          <w:p w14:paraId="4EC6F8CA">
            <w:pPr>
              <w:ind w:right="284"/>
              <w:jc w:val="left"/>
              <w:rPr>
                <w:rFonts w:hint="eastAsia" w:ascii="仿宋" w:hAnsi="仿宋" w:eastAsia="仿宋" w:cs="仿宋"/>
                <w:b w:val="0"/>
                <w:bCs/>
                <w:color w:val="auto"/>
                <w:sz w:val="21"/>
                <w:szCs w:val="21"/>
                <w:highlight w:val="none"/>
              </w:rPr>
            </w:pPr>
          </w:p>
          <w:p w14:paraId="3A778755">
            <w:pPr>
              <w:ind w:right="284"/>
              <w:jc w:val="left"/>
              <w:rPr>
                <w:rFonts w:hint="eastAsia" w:ascii="仿宋" w:hAnsi="仿宋" w:eastAsia="仿宋" w:cs="仿宋"/>
                <w:b w:val="0"/>
                <w:bCs/>
                <w:color w:val="auto"/>
                <w:sz w:val="21"/>
                <w:szCs w:val="21"/>
                <w:highlight w:val="none"/>
              </w:rPr>
            </w:pPr>
          </w:p>
          <w:p w14:paraId="11E975E9">
            <w:pPr>
              <w:ind w:right="284"/>
              <w:jc w:val="left"/>
              <w:rPr>
                <w:rFonts w:hint="eastAsia" w:ascii="仿宋" w:hAnsi="仿宋" w:eastAsia="仿宋" w:cs="仿宋"/>
                <w:b w:val="0"/>
                <w:bCs/>
                <w:color w:val="auto"/>
                <w:sz w:val="21"/>
                <w:szCs w:val="21"/>
                <w:highlight w:val="none"/>
              </w:rPr>
            </w:pPr>
          </w:p>
          <w:p w14:paraId="43D4987D">
            <w:pPr>
              <w:ind w:right="284"/>
              <w:jc w:val="left"/>
              <w:rPr>
                <w:rFonts w:hint="eastAsia" w:ascii="仿宋" w:hAnsi="仿宋" w:eastAsia="仿宋" w:cs="仿宋"/>
                <w:b w:val="0"/>
                <w:bCs/>
                <w:color w:val="auto"/>
                <w:sz w:val="21"/>
                <w:szCs w:val="21"/>
                <w:highlight w:val="none"/>
              </w:rPr>
            </w:pPr>
          </w:p>
          <w:p w14:paraId="1D117C7E">
            <w:pPr>
              <w:ind w:right="284"/>
              <w:jc w:val="left"/>
              <w:rPr>
                <w:rFonts w:hint="eastAsia" w:ascii="仿宋" w:hAnsi="仿宋" w:eastAsia="仿宋" w:cs="仿宋"/>
                <w:b w:val="0"/>
                <w:bCs/>
                <w:color w:val="auto"/>
                <w:sz w:val="21"/>
                <w:szCs w:val="21"/>
                <w:highlight w:val="none"/>
              </w:rPr>
            </w:pPr>
          </w:p>
          <w:p w14:paraId="3F201F5D">
            <w:pPr>
              <w:ind w:right="284"/>
              <w:jc w:val="left"/>
              <w:rPr>
                <w:rFonts w:hint="eastAsia" w:ascii="仿宋" w:hAnsi="仿宋" w:eastAsia="仿宋" w:cs="仿宋"/>
                <w:b w:val="0"/>
                <w:bCs/>
                <w:color w:val="auto"/>
                <w:sz w:val="21"/>
                <w:szCs w:val="21"/>
                <w:highlight w:val="none"/>
              </w:rPr>
            </w:pPr>
          </w:p>
          <w:p w14:paraId="55CAC460">
            <w:pPr>
              <w:ind w:right="284"/>
              <w:jc w:val="left"/>
              <w:rPr>
                <w:rFonts w:hint="eastAsia" w:ascii="仿宋" w:hAnsi="仿宋" w:eastAsia="仿宋" w:cs="仿宋"/>
                <w:b w:val="0"/>
                <w:bCs/>
                <w:color w:val="auto"/>
                <w:sz w:val="21"/>
                <w:szCs w:val="21"/>
                <w:highlight w:val="none"/>
              </w:rPr>
            </w:pPr>
          </w:p>
          <w:p w14:paraId="62CED080">
            <w:pPr>
              <w:ind w:right="284"/>
              <w:jc w:val="left"/>
              <w:rPr>
                <w:rFonts w:hint="eastAsia" w:ascii="仿宋" w:hAnsi="仿宋" w:eastAsia="仿宋" w:cs="仿宋"/>
                <w:b w:val="0"/>
                <w:bCs/>
                <w:color w:val="auto"/>
                <w:sz w:val="21"/>
                <w:szCs w:val="21"/>
                <w:highlight w:val="none"/>
              </w:rPr>
            </w:pPr>
          </w:p>
          <w:p w14:paraId="2CA386C3">
            <w:pPr>
              <w:ind w:right="284"/>
              <w:jc w:val="left"/>
              <w:rPr>
                <w:rFonts w:hint="eastAsia" w:ascii="仿宋" w:hAnsi="仿宋" w:eastAsia="仿宋" w:cs="仿宋"/>
                <w:b w:val="0"/>
                <w:bCs/>
                <w:color w:val="auto"/>
                <w:sz w:val="21"/>
                <w:szCs w:val="21"/>
                <w:highlight w:val="none"/>
              </w:rPr>
            </w:pPr>
          </w:p>
          <w:p w14:paraId="53811EFD">
            <w:pPr>
              <w:ind w:right="284"/>
              <w:jc w:val="left"/>
              <w:rPr>
                <w:rFonts w:hint="eastAsia" w:ascii="仿宋" w:hAnsi="仿宋" w:eastAsia="仿宋" w:cs="仿宋"/>
                <w:b w:val="0"/>
                <w:bCs/>
                <w:color w:val="auto"/>
                <w:sz w:val="21"/>
                <w:szCs w:val="21"/>
                <w:highlight w:val="none"/>
              </w:rPr>
            </w:pPr>
          </w:p>
          <w:p w14:paraId="6A56750B">
            <w:pPr>
              <w:ind w:right="284"/>
              <w:jc w:val="left"/>
              <w:rPr>
                <w:rFonts w:hint="eastAsia" w:ascii="仿宋" w:hAnsi="仿宋" w:eastAsia="仿宋" w:cs="仿宋"/>
                <w:b w:val="0"/>
                <w:bCs/>
                <w:color w:val="auto"/>
                <w:sz w:val="21"/>
                <w:szCs w:val="21"/>
                <w:highlight w:val="none"/>
              </w:rPr>
            </w:pPr>
          </w:p>
          <w:p w14:paraId="525B721C">
            <w:pPr>
              <w:ind w:right="284"/>
              <w:jc w:val="left"/>
              <w:rPr>
                <w:rFonts w:hint="eastAsia" w:ascii="仿宋" w:hAnsi="仿宋" w:eastAsia="仿宋" w:cs="仿宋"/>
                <w:b w:val="0"/>
                <w:bCs/>
                <w:color w:val="auto"/>
                <w:sz w:val="21"/>
                <w:szCs w:val="21"/>
                <w:highlight w:val="none"/>
              </w:rPr>
            </w:pPr>
          </w:p>
          <w:p w14:paraId="247F6483">
            <w:pPr>
              <w:ind w:right="284"/>
              <w:jc w:val="left"/>
              <w:rPr>
                <w:rFonts w:hint="eastAsia" w:ascii="仿宋" w:hAnsi="仿宋" w:eastAsia="仿宋" w:cs="仿宋"/>
                <w:b w:val="0"/>
                <w:bCs/>
                <w:color w:val="auto"/>
                <w:sz w:val="21"/>
                <w:szCs w:val="21"/>
                <w:highlight w:val="none"/>
              </w:rPr>
            </w:pPr>
          </w:p>
          <w:p w14:paraId="6F6C90D9">
            <w:pPr>
              <w:ind w:right="284"/>
              <w:jc w:val="left"/>
              <w:rPr>
                <w:rFonts w:hint="eastAsia" w:ascii="仿宋" w:hAnsi="仿宋" w:eastAsia="仿宋" w:cs="仿宋"/>
                <w:b w:val="0"/>
                <w:bCs/>
                <w:color w:val="auto"/>
                <w:sz w:val="21"/>
                <w:szCs w:val="21"/>
                <w:highlight w:val="none"/>
              </w:rPr>
            </w:pPr>
          </w:p>
          <w:p w14:paraId="7872DD67">
            <w:pPr>
              <w:ind w:right="284"/>
              <w:jc w:val="left"/>
              <w:rPr>
                <w:rFonts w:hint="eastAsia" w:ascii="仿宋" w:hAnsi="仿宋" w:eastAsia="仿宋" w:cs="仿宋"/>
                <w:b w:val="0"/>
                <w:bCs/>
                <w:color w:val="auto"/>
                <w:sz w:val="21"/>
                <w:szCs w:val="21"/>
                <w:highlight w:val="none"/>
              </w:rPr>
            </w:pPr>
          </w:p>
          <w:p w14:paraId="338201DC">
            <w:pPr>
              <w:ind w:right="284"/>
              <w:jc w:val="left"/>
              <w:rPr>
                <w:rFonts w:hint="eastAsia" w:ascii="仿宋" w:hAnsi="仿宋" w:eastAsia="仿宋" w:cs="仿宋"/>
                <w:b w:val="0"/>
                <w:bCs/>
                <w:color w:val="auto"/>
                <w:sz w:val="21"/>
                <w:szCs w:val="21"/>
                <w:highlight w:val="none"/>
              </w:rPr>
            </w:pPr>
          </w:p>
          <w:p w14:paraId="63AE9C20">
            <w:pPr>
              <w:rPr>
                <w:rFonts w:hint="eastAsia" w:ascii="仿宋" w:hAnsi="仿宋" w:eastAsia="仿宋" w:cs="仿宋"/>
                <w:b w:val="0"/>
                <w:bCs/>
                <w:color w:val="auto"/>
                <w:sz w:val="21"/>
                <w:szCs w:val="21"/>
                <w:highlight w:val="none"/>
              </w:rPr>
            </w:pPr>
          </w:p>
          <w:p w14:paraId="3FF07534">
            <w:pPr>
              <w:ind w:right="284"/>
              <w:jc w:val="left"/>
              <w:rPr>
                <w:rFonts w:hint="eastAsia" w:ascii="仿宋" w:hAnsi="仿宋" w:eastAsia="仿宋" w:cs="仿宋"/>
                <w:b w:val="0"/>
                <w:bCs/>
                <w:color w:val="auto"/>
                <w:sz w:val="21"/>
                <w:szCs w:val="21"/>
                <w:highlight w:val="none"/>
              </w:rPr>
            </w:pPr>
          </w:p>
        </w:tc>
      </w:tr>
      <w:tr w14:paraId="7E081CB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366" w:type="dxa"/>
            <w:noWrap w:val="0"/>
            <w:vAlign w:val="center"/>
          </w:tcPr>
          <w:p w14:paraId="45C4A5A7">
            <w:pP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附件</w:t>
            </w:r>
          </w:p>
        </w:tc>
        <w:tc>
          <w:tcPr>
            <w:tcW w:w="7910" w:type="dxa"/>
            <w:gridSpan w:val="10"/>
            <w:noWrap w:val="0"/>
            <w:vAlign w:val="center"/>
          </w:tcPr>
          <w:p w14:paraId="0CE6E68A">
            <w:pPr>
              <w:ind w:right="284"/>
              <w:jc w:val="left"/>
              <w:rPr>
                <w:rFonts w:hint="eastAsia" w:ascii="仿宋" w:hAnsi="仿宋" w:eastAsia="仿宋" w:cs="仿宋"/>
                <w:b/>
                <w:color w:val="auto"/>
                <w:sz w:val="21"/>
                <w:szCs w:val="21"/>
                <w:highlight w:val="none"/>
              </w:rPr>
            </w:pPr>
          </w:p>
        </w:tc>
      </w:tr>
      <w:tr w14:paraId="6AB5197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366" w:type="dxa"/>
            <w:noWrap w:val="0"/>
            <w:vAlign w:val="center"/>
          </w:tcPr>
          <w:p w14:paraId="3EED3532">
            <w:pP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关联流程</w:t>
            </w:r>
          </w:p>
        </w:tc>
        <w:tc>
          <w:tcPr>
            <w:tcW w:w="7910" w:type="dxa"/>
            <w:gridSpan w:val="10"/>
            <w:noWrap w:val="0"/>
            <w:vAlign w:val="center"/>
          </w:tcPr>
          <w:p w14:paraId="58A68DDF">
            <w:pPr>
              <w:ind w:right="284"/>
              <w:jc w:val="left"/>
              <w:rPr>
                <w:rFonts w:hint="eastAsia" w:ascii="仿宋" w:hAnsi="仿宋" w:eastAsia="仿宋" w:cs="仿宋"/>
                <w:b/>
                <w:color w:val="auto"/>
                <w:sz w:val="21"/>
                <w:szCs w:val="21"/>
                <w:highlight w:val="none"/>
              </w:rPr>
            </w:pPr>
          </w:p>
        </w:tc>
      </w:tr>
      <w:tr w14:paraId="414139E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366" w:type="dxa"/>
            <w:noWrap w:val="0"/>
            <w:vAlign w:val="center"/>
          </w:tcPr>
          <w:p w14:paraId="67961507">
            <w:pP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备注</w:t>
            </w:r>
          </w:p>
        </w:tc>
        <w:tc>
          <w:tcPr>
            <w:tcW w:w="7910" w:type="dxa"/>
            <w:gridSpan w:val="10"/>
            <w:noWrap w:val="0"/>
            <w:vAlign w:val="center"/>
          </w:tcPr>
          <w:p w14:paraId="149A4938">
            <w:pPr>
              <w:ind w:right="284"/>
              <w:jc w:val="left"/>
              <w:rPr>
                <w:rFonts w:hint="eastAsia" w:ascii="仿宋" w:hAnsi="仿宋" w:eastAsia="仿宋" w:cs="仿宋"/>
                <w:b/>
                <w:color w:val="auto"/>
                <w:sz w:val="21"/>
                <w:szCs w:val="21"/>
                <w:highlight w:val="none"/>
              </w:rPr>
            </w:pPr>
          </w:p>
        </w:tc>
      </w:tr>
      <w:tr w14:paraId="755F9E0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9276" w:type="dxa"/>
            <w:gridSpan w:val="11"/>
            <w:noWrap w:val="0"/>
            <w:vAlign w:val="center"/>
          </w:tcPr>
          <w:p w14:paraId="43FA9ABE">
            <w:pPr>
              <w:ind w:right="284"/>
              <w:jc w:val="center"/>
              <w:rPr>
                <w:rFonts w:hint="default" w:ascii="仿宋" w:hAnsi="仿宋" w:eastAsia="仿宋" w:cs="仿宋"/>
                <w:b/>
                <w:color w:val="auto"/>
                <w:sz w:val="21"/>
                <w:szCs w:val="21"/>
                <w:highlight w:val="none"/>
                <w:lang w:val="en-US" w:eastAsia="zh-CN"/>
              </w:rPr>
            </w:pPr>
            <w:r>
              <w:rPr>
                <w:rFonts w:hint="eastAsia" w:ascii="仿宋" w:hAnsi="仿宋" w:eastAsia="仿宋" w:cs="仿宋"/>
                <w:b w:val="0"/>
                <w:bCs/>
                <w:color w:val="auto"/>
                <w:sz w:val="21"/>
                <w:szCs w:val="21"/>
                <w:highlight w:val="none"/>
                <w:lang w:eastAsia="zh-CN"/>
              </w:rPr>
              <w:t>审核</w:t>
            </w:r>
            <w:r>
              <w:rPr>
                <w:rFonts w:hint="eastAsia" w:ascii="仿宋" w:hAnsi="仿宋" w:eastAsia="仿宋" w:cs="仿宋"/>
                <w:b w:val="0"/>
                <w:bCs/>
                <w:color w:val="auto"/>
                <w:sz w:val="21"/>
                <w:szCs w:val="21"/>
                <w:highlight w:val="none"/>
                <w:lang w:val="en-US" w:eastAsia="zh-CN"/>
              </w:rPr>
              <w:t>/审批</w:t>
            </w:r>
          </w:p>
        </w:tc>
      </w:tr>
      <w:tr w14:paraId="7C6C637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366" w:type="dxa"/>
            <w:noWrap w:val="0"/>
            <w:vAlign w:val="center"/>
          </w:tcPr>
          <w:p w14:paraId="459C29F8">
            <w:pP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申请部门</w:t>
            </w:r>
          </w:p>
        </w:tc>
        <w:tc>
          <w:tcPr>
            <w:tcW w:w="7910" w:type="dxa"/>
            <w:gridSpan w:val="10"/>
            <w:noWrap w:val="0"/>
            <w:vAlign w:val="center"/>
          </w:tcPr>
          <w:p w14:paraId="3E29DD34">
            <w:pPr>
              <w:ind w:right="284"/>
              <w:jc w:val="left"/>
              <w:rPr>
                <w:rFonts w:hint="eastAsia" w:ascii="仿宋" w:hAnsi="仿宋" w:eastAsia="仿宋" w:cs="仿宋"/>
                <w:b/>
                <w:color w:val="auto"/>
                <w:sz w:val="21"/>
                <w:szCs w:val="21"/>
                <w:highlight w:val="none"/>
              </w:rPr>
            </w:pPr>
          </w:p>
        </w:tc>
      </w:tr>
      <w:tr w14:paraId="5F667DF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366" w:type="dxa"/>
            <w:noWrap w:val="0"/>
            <w:vAlign w:val="center"/>
          </w:tcPr>
          <w:p w14:paraId="66C057BB">
            <w:pP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工程部</w:t>
            </w:r>
          </w:p>
        </w:tc>
        <w:tc>
          <w:tcPr>
            <w:tcW w:w="7910" w:type="dxa"/>
            <w:gridSpan w:val="10"/>
            <w:noWrap w:val="0"/>
            <w:vAlign w:val="center"/>
          </w:tcPr>
          <w:p w14:paraId="235995C6">
            <w:pPr>
              <w:ind w:right="284"/>
              <w:jc w:val="left"/>
              <w:rPr>
                <w:rFonts w:hint="eastAsia" w:ascii="仿宋" w:hAnsi="仿宋" w:eastAsia="仿宋" w:cs="仿宋"/>
                <w:b/>
                <w:color w:val="auto"/>
                <w:sz w:val="21"/>
                <w:szCs w:val="21"/>
                <w:highlight w:val="none"/>
              </w:rPr>
            </w:pPr>
          </w:p>
        </w:tc>
      </w:tr>
      <w:tr w14:paraId="1055A2A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366" w:type="dxa"/>
            <w:noWrap w:val="0"/>
            <w:vAlign w:val="center"/>
          </w:tcPr>
          <w:p w14:paraId="6B2D5094">
            <w:pP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成本中心</w:t>
            </w:r>
          </w:p>
        </w:tc>
        <w:tc>
          <w:tcPr>
            <w:tcW w:w="7910" w:type="dxa"/>
            <w:gridSpan w:val="10"/>
            <w:noWrap w:val="0"/>
            <w:vAlign w:val="center"/>
          </w:tcPr>
          <w:p w14:paraId="6C4EB6BD">
            <w:pPr>
              <w:ind w:right="284"/>
              <w:jc w:val="left"/>
              <w:rPr>
                <w:rFonts w:hint="eastAsia" w:ascii="仿宋" w:hAnsi="仿宋" w:eastAsia="仿宋" w:cs="仿宋"/>
                <w:b/>
                <w:color w:val="auto"/>
                <w:sz w:val="21"/>
                <w:szCs w:val="21"/>
                <w:highlight w:val="none"/>
              </w:rPr>
            </w:pPr>
          </w:p>
        </w:tc>
      </w:tr>
      <w:tr w14:paraId="6E43D8D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4DE06738">
            <w:pP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总经理</w:t>
            </w:r>
          </w:p>
        </w:tc>
        <w:tc>
          <w:tcPr>
            <w:tcW w:w="7910" w:type="dxa"/>
            <w:gridSpan w:val="10"/>
            <w:noWrap w:val="0"/>
            <w:vAlign w:val="center"/>
          </w:tcPr>
          <w:p w14:paraId="22145502">
            <w:pPr>
              <w:ind w:right="284"/>
              <w:jc w:val="left"/>
              <w:rPr>
                <w:rFonts w:hint="eastAsia" w:ascii="仿宋" w:hAnsi="仿宋" w:eastAsia="仿宋" w:cs="仿宋"/>
                <w:b/>
                <w:color w:val="auto"/>
                <w:sz w:val="21"/>
                <w:szCs w:val="21"/>
                <w:highlight w:val="none"/>
              </w:rPr>
            </w:pPr>
          </w:p>
        </w:tc>
      </w:tr>
    </w:tbl>
    <w:p w14:paraId="17E924AB">
      <w:pPr>
        <w:pStyle w:val="2"/>
        <w:rPr>
          <w:rFonts w:hint="eastAsia"/>
          <w:color w:val="auto"/>
          <w:highlight w:val="none"/>
          <w:lang w:val="en-US" w:eastAsia="zh-CN"/>
        </w:rPr>
      </w:pPr>
    </w:p>
    <w:p w14:paraId="787EE787">
      <w:pPr>
        <w:pStyle w:val="2"/>
        <w:rPr>
          <w:rFonts w:hint="eastAsia"/>
          <w:color w:val="auto"/>
          <w:highlight w:val="none"/>
          <w:lang w:val="en-US" w:eastAsia="zh-CN"/>
        </w:rPr>
      </w:pPr>
    </w:p>
    <w:p w14:paraId="07C06965">
      <w:pPr>
        <w:wordWrap w:val="0"/>
        <w:spacing w:line="360" w:lineRule="auto"/>
        <w:ind w:right="-307" w:rightChars="-146"/>
        <w:jc w:val="center"/>
        <w:rPr>
          <w:rFonts w:hint="default" w:ascii="仿宋" w:hAnsi="仿宋" w:eastAsia="仿宋" w:cs="仿宋"/>
          <w:b/>
          <w:bCs w:val="0"/>
          <w:color w:val="auto"/>
          <w:sz w:val="40"/>
          <w:szCs w:val="40"/>
          <w:highlight w:val="none"/>
          <w:shd w:val="clear" w:color="auto" w:fill="auto"/>
          <w:lang w:val="en-US" w:eastAsia="zh-CN"/>
        </w:rPr>
      </w:pPr>
      <w:r>
        <w:rPr>
          <w:rFonts w:hint="eastAsia" w:ascii="仿宋" w:hAnsi="仿宋" w:eastAsia="仿宋" w:cs="仿宋"/>
          <w:b/>
          <w:bCs w:val="0"/>
          <w:color w:val="auto"/>
          <w:sz w:val="40"/>
          <w:szCs w:val="40"/>
          <w:highlight w:val="none"/>
          <w:shd w:val="clear" w:color="auto" w:fill="auto"/>
          <w:lang w:val="en-US" w:eastAsia="zh-CN"/>
        </w:rPr>
        <w:t xml:space="preserve">                                   附件八</w:t>
      </w:r>
    </w:p>
    <w:tbl>
      <w:tblPr>
        <w:tblStyle w:val="15"/>
        <w:tblW w:w="926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60"/>
        <w:gridCol w:w="4451"/>
        <w:gridCol w:w="1410"/>
        <w:gridCol w:w="2145"/>
      </w:tblGrid>
      <w:tr w14:paraId="515125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9266" w:type="dxa"/>
            <w:gridSpan w:val="4"/>
            <w:tcBorders>
              <w:top w:val="nil"/>
              <w:left w:val="nil"/>
              <w:bottom w:val="nil"/>
              <w:right w:val="nil"/>
            </w:tcBorders>
            <w:shd w:val="clear" w:color="auto" w:fill="auto"/>
            <w:vAlign w:val="center"/>
          </w:tcPr>
          <w:p w14:paraId="7FC4A784">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仿宋_GB2312" w:hAnsi="仿宋_GB2312" w:eastAsia="仿宋_GB2312" w:cs="仿宋_GB2312"/>
                <w:b/>
                <w:bCs w:val="0"/>
                <w:color w:val="auto"/>
                <w:sz w:val="40"/>
                <w:szCs w:val="40"/>
                <w:highlight w:val="none"/>
                <w:shd w:val="clear" w:color="auto" w:fill="auto"/>
                <w:lang w:val="en-US" w:eastAsia="zh-CN"/>
              </w:rPr>
              <w:t>工完场清交接单</w:t>
            </w:r>
            <w:r>
              <w:rPr>
                <w:rFonts w:hint="eastAsia" w:ascii="宋体" w:hAnsi="宋体" w:eastAsia="宋体" w:cs="宋体"/>
                <w:b/>
                <w:bCs/>
                <w:i w:val="0"/>
                <w:iCs w:val="0"/>
                <w:color w:val="auto"/>
                <w:kern w:val="0"/>
                <w:sz w:val="40"/>
                <w:szCs w:val="40"/>
                <w:highlight w:val="none"/>
                <w:u w:val="none"/>
                <w:lang w:val="en-US" w:eastAsia="zh-CN" w:bidi="ar"/>
              </w:rPr>
              <w:t xml:space="preserve">                                                                                                            </w:t>
            </w:r>
          </w:p>
        </w:tc>
      </w:tr>
      <w:tr w14:paraId="717634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266" w:type="dxa"/>
            <w:gridSpan w:val="4"/>
            <w:tcBorders>
              <w:top w:val="nil"/>
              <w:left w:val="nil"/>
              <w:bottom w:val="nil"/>
              <w:right w:val="nil"/>
            </w:tcBorders>
            <w:shd w:val="clear" w:color="auto" w:fill="auto"/>
            <w:vAlign w:val="center"/>
          </w:tcPr>
          <w:p w14:paraId="1DD01752">
            <w:pPr>
              <w:keepNext w:val="0"/>
              <w:keepLines w:val="0"/>
              <w:widowControl/>
              <w:suppressLineNumbers w:val="0"/>
              <w:jc w:val="righ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 xml:space="preserve">                                              </w:t>
            </w:r>
            <w:r>
              <w:rPr>
                <w:rFonts w:hint="eastAsia" w:ascii="仿宋" w:hAnsi="仿宋" w:eastAsia="仿宋" w:cs="仿宋"/>
                <w:i w:val="0"/>
                <w:iCs w:val="0"/>
                <w:color w:val="auto"/>
                <w:kern w:val="0"/>
                <w:sz w:val="24"/>
                <w:szCs w:val="24"/>
                <w:highlight w:val="none"/>
                <w:u w:val="none"/>
                <w:lang w:val="en-US" w:eastAsia="zh-CN" w:bidi="ar"/>
              </w:rPr>
              <w:t>填表日期：     年    月    日</w:t>
            </w:r>
          </w:p>
        </w:tc>
      </w:tr>
      <w:tr w14:paraId="7A5448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0CC1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工程名称</w:t>
            </w:r>
          </w:p>
        </w:tc>
        <w:tc>
          <w:tcPr>
            <w:tcW w:w="4451" w:type="dxa"/>
            <w:tcBorders>
              <w:top w:val="single" w:color="000000" w:sz="4" w:space="0"/>
              <w:left w:val="single" w:color="000000" w:sz="4" w:space="0"/>
              <w:bottom w:val="single" w:color="000000" w:sz="4" w:space="0"/>
              <w:right w:val="nil"/>
            </w:tcBorders>
            <w:shd w:val="clear" w:color="auto" w:fill="auto"/>
            <w:noWrap/>
            <w:vAlign w:val="center"/>
          </w:tcPr>
          <w:p w14:paraId="57D0E8E4">
            <w:pPr>
              <w:rPr>
                <w:rFonts w:hint="eastAsia" w:ascii="仿宋" w:hAnsi="仿宋" w:eastAsia="仿宋" w:cs="仿宋"/>
                <w:i w:val="0"/>
                <w:iCs w:val="0"/>
                <w:color w:val="auto"/>
                <w:sz w:val="24"/>
                <w:szCs w:val="24"/>
                <w:highlight w:val="none"/>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440A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移交部位</w:t>
            </w:r>
          </w:p>
        </w:tc>
        <w:tc>
          <w:tcPr>
            <w:tcW w:w="2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0AC72">
            <w:pPr>
              <w:rPr>
                <w:rFonts w:hint="eastAsia" w:ascii="仿宋" w:hAnsi="仿宋" w:eastAsia="仿宋" w:cs="仿宋"/>
                <w:i w:val="0"/>
                <w:iCs w:val="0"/>
                <w:color w:val="auto"/>
                <w:sz w:val="24"/>
                <w:szCs w:val="24"/>
                <w:highlight w:val="none"/>
                <w:u w:val="none"/>
              </w:rPr>
            </w:pPr>
          </w:p>
        </w:tc>
      </w:tr>
      <w:tr w14:paraId="720A23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BC411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1、移交合格内容</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2、移交时间</w:t>
            </w:r>
          </w:p>
        </w:tc>
        <w:tc>
          <w:tcPr>
            <w:tcW w:w="445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56C0F">
            <w:pPr>
              <w:jc w:val="center"/>
              <w:rPr>
                <w:rFonts w:hint="eastAsia" w:ascii="仿宋" w:hAnsi="仿宋" w:eastAsia="仿宋" w:cs="仿宋"/>
                <w:i w:val="0"/>
                <w:iCs w:val="0"/>
                <w:color w:val="auto"/>
                <w:sz w:val="24"/>
                <w:szCs w:val="24"/>
                <w:highlight w:val="none"/>
                <w:u w:val="none"/>
              </w:rPr>
            </w:pPr>
          </w:p>
        </w:tc>
        <w:tc>
          <w:tcPr>
            <w:tcW w:w="14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DDA43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1、甩项部位</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2、甩项内容</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3、计划移交时间</w:t>
            </w:r>
          </w:p>
        </w:tc>
        <w:tc>
          <w:tcPr>
            <w:tcW w:w="214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66F5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 </w:t>
            </w:r>
          </w:p>
        </w:tc>
      </w:tr>
      <w:tr w14:paraId="6BE004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C758FF">
            <w:pP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9DCD5">
            <w:pP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C337EC">
            <w:pP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296F0">
            <w:pPr>
              <w:jc w:val="center"/>
              <w:rPr>
                <w:rFonts w:hint="eastAsia" w:ascii="仿宋" w:hAnsi="仿宋" w:eastAsia="仿宋" w:cs="仿宋"/>
                <w:i w:val="0"/>
                <w:iCs w:val="0"/>
                <w:color w:val="auto"/>
                <w:sz w:val="24"/>
                <w:szCs w:val="24"/>
                <w:highlight w:val="none"/>
                <w:u w:val="none"/>
              </w:rPr>
            </w:pPr>
          </w:p>
        </w:tc>
      </w:tr>
      <w:tr w14:paraId="0199D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28C316">
            <w:pP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4BD4C">
            <w:pP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909718">
            <w:pP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21C80">
            <w:pPr>
              <w:jc w:val="center"/>
              <w:rPr>
                <w:rFonts w:hint="eastAsia" w:ascii="仿宋" w:hAnsi="仿宋" w:eastAsia="仿宋" w:cs="仿宋"/>
                <w:i w:val="0"/>
                <w:iCs w:val="0"/>
                <w:color w:val="auto"/>
                <w:sz w:val="24"/>
                <w:szCs w:val="24"/>
                <w:highlight w:val="none"/>
                <w:u w:val="none"/>
              </w:rPr>
            </w:pPr>
          </w:p>
        </w:tc>
      </w:tr>
      <w:tr w14:paraId="44F3B1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477A3E">
            <w:pP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71E8A">
            <w:pP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B0A279">
            <w:pP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E9771">
            <w:pPr>
              <w:jc w:val="center"/>
              <w:rPr>
                <w:rFonts w:hint="eastAsia" w:ascii="仿宋" w:hAnsi="仿宋" w:eastAsia="仿宋" w:cs="仿宋"/>
                <w:i w:val="0"/>
                <w:iCs w:val="0"/>
                <w:color w:val="auto"/>
                <w:sz w:val="24"/>
                <w:szCs w:val="24"/>
                <w:highlight w:val="none"/>
                <w:u w:val="none"/>
              </w:rPr>
            </w:pPr>
          </w:p>
        </w:tc>
      </w:tr>
      <w:tr w14:paraId="472B4A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D6DAD6">
            <w:pP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55ED7">
            <w:pP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8DD8D5">
            <w:pP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80810">
            <w:pPr>
              <w:jc w:val="center"/>
              <w:rPr>
                <w:rFonts w:hint="eastAsia" w:ascii="仿宋" w:hAnsi="仿宋" w:eastAsia="仿宋" w:cs="仿宋"/>
                <w:i w:val="0"/>
                <w:iCs w:val="0"/>
                <w:color w:val="auto"/>
                <w:sz w:val="24"/>
                <w:szCs w:val="24"/>
                <w:highlight w:val="none"/>
                <w:u w:val="none"/>
              </w:rPr>
            </w:pPr>
          </w:p>
        </w:tc>
      </w:tr>
      <w:tr w14:paraId="3F81D3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891E80">
            <w:pP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75BF5">
            <w:pP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BE14FF">
            <w:pP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492BC">
            <w:pPr>
              <w:jc w:val="center"/>
              <w:rPr>
                <w:rFonts w:hint="eastAsia" w:ascii="仿宋" w:hAnsi="仿宋" w:eastAsia="仿宋" w:cs="仿宋"/>
                <w:i w:val="0"/>
                <w:iCs w:val="0"/>
                <w:color w:val="auto"/>
                <w:sz w:val="24"/>
                <w:szCs w:val="24"/>
                <w:highlight w:val="none"/>
                <w:u w:val="none"/>
              </w:rPr>
            </w:pPr>
          </w:p>
        </w:tc>
      </w:tr>
      <w:tr w14:paraId="0792A3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AD99D6">
            <w:pP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B47D4">
            <w:pP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9DE57D">
            <w:pP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5B15E">
            <w:pPr>
              <w:jc w:val="center"/>
              <w:rPr>
                <w:rFonts w:hint="eastAsia" w:ascii="仿宋" w:hAnsi="仿宋" w:eastAsia="仿宋" w:cs="仿宋"/>
                <w:i w:val="0"/>
                <w:iCs w:val="0"/>
                <w:color w:val="auto"/>
                <w:sz w:val="24"/>
                <w:szCs w:val="24"/>
                <w:highlight w:val="none"/>
                <w:u w:val="none"/>
              </w:rPr>
            </w:pPr>
          </w:p>
        </w:tc>
      </w:tr>
      <w:tr w14:paraId="0BC3F6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74FCB9">
            <w:pP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2CFA7">
            <w:pP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7C4A76">
            <w:pP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DEAF0">
            <w:pPr>
              <w:jc w:val="center"/>
              <w:rPr>
                <w:rFonts w:hint="eastAsia" w:ascii="仿宋" w:hAnsi="仿宋" w:eastAsia="仿宋" w:cs="仿宋"/>
                <w:i w:val="0"/>
                <w:iCs w:val="0"/>
                <w:color w:val="auto"/>
                <w:sz w:val="24"/>
                <w:szCs w:val="24"/>
                <w:highlight w:val="none"/>
                <w:u w:val="none"/>
              </w:rPr>
            </w:pPr>
          </w:p>
        </w:tc>
      </w:tr>
      <w:tr w14:paraId="12F56C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B406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移交单位</w:t>
            </w:r>
          </w:p>
        </w:tc>
        <w:tc>
          <w:tcPr>
            <w:tcW w:w="4451" w:type="dxa"/>
            <w:tcBorders>
              <w:top w:val="nil"/>
              <w:left w:val="single" w:color="000000" w:sz="4" w:space="0"/>
              <w:bottom w:val="single" w:color="000000" w:sz="4" w:space="0"/>
              <w:right w:val="single" w:color="000000" w:sz="4" w:space="0"/>
            </w:tcBorders>
            <w:shd w:val="clear" w:color="auto" w:fill="auto"/>
            <w:noWrap/>
            <w:vAlign w:val="center"/>
          </w:tcPr>
          <w:p w14:paraId="64EC3C62">
            <w:pPr>
              <w:jc w:val="center"/>
              <w:rPr>
                <w:rFonts w:hint="eastAsia" w:ascii="仿宋" w:hAnsi="仿宋" w:eastAsia="仿宋" w:cs="仿宋"/>
                <w:i w:val="0"/>
                <w:iCs w:val="0"/>
                <w:color w:val="auto"/>
                <w:sz w:val="24"/>
                <w:szCs w:val="24"/>
                <w:highlight w:val="none"/>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0363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移交人及电话</w:t>
            </w:r>
          </w:p>
        </w:tc>
        <w:tc>
          <w:tcPr>
            <w:tcW w:w="2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AF490">
            <w:pPr>
              <w:jc w:val="center"/>
              <w:rPr>
                <w:rFonts w:hint="eastAsia" w:ascii="仿宋" w:hAnsi="仿宋" w:eastAsia="仿宋" w:cs="仿宋"/>
                <w:i w:val="0"/>
                <w:iCs w:val="0"/>
                <w:color w:val="auto"/>
                <w:sz w:val="24"/>
                <w:szCs w:val="24"/>
                <w:highlight w:val="none"/>
                <w:u w:val="none"/>
              </w:rPr>
            </w:pPr>
          </w:p>
        </w:tc>
      </w:tr>
      <w:tr w14:paraId="2590A6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4F07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接收单位                                                                                                                                                                  </w:t>
            </w:r>
          </w:p>
        </w:tc>
        <w:tc>
          <w:tcPr>
            <w:tcW w:w="4451" w:type="dxa"/>
            <w:tcBorders>
              <w:top w:val="single" w:color="000000" w:sz="4" w:space="0"/>
              <w:left w:val="single" w:color="000000" w:sz="4" w:space="0"/>
              <w:bottom w:val="single" w:color="000000" w:sz="4" w:space="0"/>
              <w:right w:val="single" w:color="000000" w:sz="4" w:space="0"/>
            </w:tcBorders>
            <w:shd w:val="clear" w:color="auto" w:fill="auto"/>
            <w:vAlign w:val="top"/>
          </w:tcPr>
          <w:p w14:paraId="3DFE411A">
            <w:pPr>
              <w:jc w:val="center"/>
              <w:rPr>
                <w:rFonts w:hint="eastAsia" w:ascii="仿宋" w:hAnsi="仿宋" w:eastAsia="仿宋" w:cs="仿宋"/>
                <w:i w:val="0"/>
                <w:iCs w:val="0"/>
                <w:color w:val="auto"/>
                <w:sz w:val="24"/>
                <w:szCs w:val="24"/>
                <w:highlight w:val="none"/>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FED5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接收人及电话</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top"/>
          </w:tcPr>
          <w:p w14:paraId="74077629">
            <w:pPr>
              <w:jc w:val="center"/>
              <w:rPr>
                <w:rFonts w:hint="eastAsia" w:ascii="仿宋" w:hAnsi="仿宋" w:eastAsia="仿宋" w:cs="仿宋"/>
                <w:i w:val="0"/>
                <w:iCs w:val="0"/>
                <w:color w:val="auto"/>
                <w:sz w:val="24"/>
                <w:szCs w:val="24"/>
                <w:highlight w:val="none"/>
                <w:u w:val="none"/>
              </w:rPr>
            </w:pPr>
          </w:p>
        </w:tc>
      </w:tr>
      <w:tr w14:paraId="607728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7E9D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项目部组织及参加人员                                                          </w:t>
            </w:r>
          </w:p>
        </w:tc>
        <w:tc>
          <w:tcPr>
            <w:tcW w:w="8006"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38B20085">
            <w:pPr>
              <w:jc w:val="center"/>
              <w:rPr>
                <w:rFonts w:hint="eastAsia" w:ascii="仿宋" w:hAnsi="仿宋" w:eastAsia="仿宋" w:cs="仿宋"/>
                <w:i w:val="0"/>
                <w:iCs w:val="0"/>
                <w:color w:val="auto"/>
                <w:sz w:val="24"/>
                <w:szCs w:val="24"/>
                <w:highlight w:val="none"/>
                <w:u w:val="none"/>
              </w:rPr>
            </w:pPr>
          </w:p>
        </w:tc>
      </w:tr>
      <w:tr w14:paraId="46063E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266" w:type="dxa"/>
            <w:gridSpan w:val="4"/>
            <w:vMerge w:val="restart"/>
            <w:tcBorders>
              <w:top w:val="nil"/>
              <w:left w:val="nil"/>
              <w:bottom w:val="nil"/>
              <w:right w:val="nil"/>
            </w:tcBorders>
            <w:shd w:val="clear" w:color="auto" w:fill="auto"/>
            <w:vAlign w:val="center"/>
          </w:tcPr>
          <w:p w14:paraId="37C9547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注：1、本表一式三份，交接单位及项目部各执一份，本表格签字完善后作为分包单位申请工程进度款的依据。2、移交人和接收人均须为合同约定的现场负责人。</w:t>
            </w:r>
          </w:p>
        </w:tc>
      </w:tr>
      <w:tr w14:paraId="21D2EF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266" w:type="dxa"/>
            <w:gridSpan w:val="4"/>
            <w:vMerge w:val="continue"/>
            <w:tcBorders>
              <w:top w:val="nil"/>
              <w:left w:val="nil"/>
              <w:bottom w:val="nil"/>
              <w:right w:val="nil"/>
            </w:tcBorders>
            <w:shd w:val="clear" w:color="auto" w:fill="auto"/>
            <w:vAlign w:val="center"/>
          </w:tcPr>
          <w:p w14:paraId="29D3C545">
            <w:pPr>
              <w:jc w:val="left"/>
              <w:rPr>
                <w:rFonts w:hint="eastAsia" w:ascii="仿宋" w:hAnsi="仿宋" w:eastAsia="仿宋" w:cs="仿宋"/>
                <w:i w:val="0"/>
                <w:iCs w:val="0"/>
                <w:color w:val="auto"/>
                <w:sz w:val="24"/>
                <w:szCs w:val="24"/>
                <w:highlight w:val="none"/>
                <w:u w:val="none"/>
              </w:rPr>
            </w:pPr>
          </w:p>
        </w:tc>
      </w:tr>
    </w:tbl>
    <w:p w14:paraId="47359580">
      <w:pPr>
        <w:pStyle w:val="2"/>
        <w:rPr>
          <w:rFonts w:hint="default"/>
          <w:color w:val="auto"/>
          <w:highlight w:val="none"/>
          <w:lang w:val="en-US" w:eastAsia="zh-CN"/>
        </w:rPr>
      </w:pPr>
    </w:p>
    <w:p w14:paraId="5F5F018E">
      <w:pPr>
        <w:pStyle w:val="2"/>
        <w:rPr>
          <w:rFonts w:hint="default"/>
          <w:color w:val="auto"/>
          <w:highlight w:val="none"/>
          <w:lang w:val="en-US" w:eastAsia="zh-CN"/>
        </w:rPr>
      </w:pPr>
    </w:p>
    <w:p w14:paraId="05B5226A">
      <w:pPr>
        <w:pStyle w:val="2"/>
        <w:rPr>
          <w:rFonts w:hint="default"/>
          <w:color w:val="auto"/>
          <w:highlight w:val="none"/>
          <w:lang w:val="en-US" w:eastAsia="zh-CN"/>
        </w:rPr>
      </w:pPr>
    </w:p>
    <w:p w14:paraId="6D8BC9D5">
      <w:pPr>
        <w:pStyle w:val="2"/>
        <w:rPr>
          <w:rFonts w:hint="default"/>
          <w:color w:val="auto"/>
          <w:highlight w:val="none"/>
          <w:lang w:val="en-US" w:eastAsia="zh-CN"/>
        </w:rPr>
      </w:pPr>
    </w:p>
    <w:p w14:paraId="7559F1B5">
      <w:pPr>
        <w:pStyle w:val="2"/>
        <w:rPr>
          <w:rFonts w:hint="default"/>
          <w:color w:val="auto"/>
          <w:highlight w:val="none"/>
          <w:lang w:val="en-US" w:eastAsia="zh-CN"/>
        </w:rPr>
      </w:pPr>
    </w:p>
    <w:p w14:paraId="4D8F8553">
      <w:pPr>
        <w:pStyle w:val="2"/>
        <w:rPr>
          <w:rFonts w:hint="default"/>
          <w:color w:val="auto"/>
          <w:highlight w:val="none"/>
          <w:lang w:val="en-US" w:eastAsia="zh-CN"/>
        </w:rPr>
      </w:pPr>
    </w:p>
    <w:p w14:paraId="3A728F48">
      <w:pPr>
        <w:spacing w:line="360" w:lineRule="auto"/>
        <w:ind w:right="-672" w:rightChars="-320" w:firstLine="7630" w:firstLineChars="1900"/>
        <w:rPr>
          <w:rFonts w:hint="eastAsia" w:ascii="仿宋_GB2312" w:hAnsi="仿宋_GB2312" w:eastAsia="仿宋_GB2312" w:cs="仿宋_GB2312"/>
          <w:b/>
          <w:bCs w:val="0"/>
          <w:color w:val="auto"/>
          <w:sz w:val="40"/>
          <w:szCs w:val="40"/>
          <w:highlight w:val="none"/>
          <w:shd w:val="clear" w:color="auto" w:fill="auto"/>
          <w:lang w:val="en-US" w:eastAsia="zh-CN"/>
        </w:rPr>
      </w:pPr>
      <w:r>
        <w:rPr>
          <w:rFonts w:hint="eastAsia" w:ascii="仿宋_GB2312" w:hAnsi="仿宋_GB2312" w:eastAsia="仿宋_GB2312" w:cs="仿宋_GB2312"/>
          <w:b/>
          <w:bCs w:val="0"/>
          <w:color w:val="auto"/>
          <w:sz w:val="40"/>
          <w:szCs w:val="40"/>
          <w:highlight w:val="none"/>
          <w:shd w:val="clear" w:color="auto" w:fill="auto"/>
          <w:lang w:val="en-US" w:eastAsia="zh-CN"/>
        </w:rPr>
        <w:t>附件九</w:t>
      </w:r>
    </w:p>
    <w:p w14:paraId="438A53AE">
      <w:pPr>
        <w:jc w:val="center"/>
        <w:rPr>
          <w:rFonts w:hint="eastAsia" w:ascii="宋体" w:hAnsi="宋体" w:cs="宋体"/>
          <w:b/>
          <w:bCs/>
          <w:color w:val="auto"/>
          <w:sz w:val="44"/>
          <w:szCs w:val="44"/>
          <w:highlight w:val="none"/>
          <w:lang w:val="en-US" w:eastAsia="zh-CN"/>
        </w:rPr>
      </w:pPr>
      <w:r>
        <w:rPr>
          <w:rFonts w:hint="eastAsia" w:ascii="宋体" w:hAnsi="宋体" w:cs="宋体"/>
          <w:b/>
          <w:bCs/>
          <w:color w:val="auto"/>
          <w:sz w:val="44"/>
          <w:szCs w:val="44"/>
          <w:highlight w:val="none"/>
          <w:lang w:val="en-US" w:eastAsia="zh-CN"/>
        </w:rPr>
        <w:t xml:space="preserve">  </w:t>
      </w:r>
    </w:p>
    <w:p w14:paraId="0A84E843">
      <w:pPr>
        <w:jc w:val="center"/>
        <w:rPr>
          <w:rFonts w:hint="eastAsia" w:ascii="宋体" w:hAnsi="宋体" w:cs="宋体"/>
          <w:b/>
          <w:bCs/>
          <w:color w:val="auto"/>
          <w:sz w:val="44"/>
          <w:szCs w:val="44"/>
          <w:highlight w:val="none"/>
          <w:lang w:val="en-US" w:eastAsia="zh-CN"/>
        </w:rPr>
      </w:pPr>
      <w:r>
        <w:rPr>
          <w:rFonts w:hint="eastAsia" w:ascii="宋体" w:hAnsi="宋体" w:cs="宋体"/>
          <w:b/>
          <w:bCs/>
          <w:color w:val="auto"/>
          <w:sz w:val="44"/>
          <w:szCs w:val="44"/>
          <w:highlight w:val="none"/>
          <w:lang w:val="en-US" w:eastAsia="zh-CN"/>
        </w:rPr>
        <w:t>甲方项目章样式</w:t>
      </w:r>
    </w:p>
    <w:p w14:paraId="7A76F36E">
      <w:pPr>
        <w:pStyle w:val="2"/>
        <w:rPr>
          <w:rFonts w:hint="eastAsia"/>
          <w:color w:val="auto"/>
          <w:highlight w:val="none"/>
          <w:lang w:val="en-US" w:eastAsia="zh-CN"/>
        </w:rPr>
      </w:pPr>
    </w:p>
    <w:p w14:paraId="1DE51A0C">
      <w:pPr>
        <w:pStyle w:val="2"/>
        <w:rPr>
          <w:rFonts w:hint="eastAsia"/>
          <w:color w:val="auto"/>
          <w:highlight w:val="none"/>
          <w:lang w:val="en-US" w:eastAsia="zh-CN"/>
        </w:rPr>
      </w:pPr>
      <w:r>
        <w:rPr>
          <w:highlight w:val="none"/>
        </w:rPr>
        <w:drawing>
          <wp:anchor distT="0" distB="0" distL="114300" distR="114300" simplePos="0" relativeHeight="251661312" behindDoc="0" locked="0" layoutInCell="1" allowOverlap="1">
            <wp:simplePos x="0" y="0"/>
            <wp:positionH relativeFrom="column">
              <wp:posOffset>1047750</wp:posOffset>
            </wp:positionH>
            <wp:positionV relativeFrom="paragraph">
              <wp:posOffset>248920</wp:posOffset>
            </wp:positionV>
            <wp:extent cx="3541395" cy="2621280"/>
            <wp:effectExtent l="0" t="0" r="1905" b="7620"/>
            <wp:wrapTopAndBottom/>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3541395" cy="2621280"/>
                    </a:xfrm>
                    <a:prstGeom prst="rect">
                      <a:avLst/>
                    </a:prstGeom>
                    <a:noFill/>
                    <a:ln>
                      <a:noFill/>
                    </a:ln>
                  </pic:spPr>
                </pic:pic>
              </a:graphicData>
            </a:graphic>
          </wp:anchor>
        </w:drawing>
      </w:r>
    </w:p>
    <w:p w14:paraId="5BAF111F">
      <w:pPr>
        <w:pStyle w:val="2"/>
        <w:rPr>
          <w:rFonts w:hint="eastAsia"/>
          <w:color w:val="auto"/>
          <w:highlight w:val="none"/>
          <w:lang w:val="en-US" w:eastAsia="zh-CN"/>
        </w:rPr>
      </w:pPr>
    </w:p>
    <w:p w14:paraId="6EBAA6EF">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01F43752">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07CB4240">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25202976">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71E9C67C">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283A240E">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545D2E7D">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1109BA16">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12B37B20">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7E26C29B">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5214D4C3">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0C3FFB8B">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03D9F8B4">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75F3BBF5">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07B70B29">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2880FFC3">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68D3A90B">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139CD6D5">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268257C2">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668C1672">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29E705E3">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06670885">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32BDA9C5">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1A085A2A">
      <w:pPr>
        <w:spacing w:line="360" w:lineRule="auto"/>
        <w:ind w:right="-672" w:rightChars="-320" w:firstLine="7630" w:firstLineChars="1900"/>
        <w:rPr>
          <w:rFonts w:hint="eastAsia" w:ascii="仿宋_GB2312" w:hAnsi="仿宋_GB2312" w:eastAsia="仿宋_GB2312" w:cs="仿宋_GB2312"/>
          <w:b/>
          <w:bCs w:val="0"/>
          <w:color w:val="auto"/>
          <w:sz w:val="40"/>
          <w:szCs w:val="40"/>
          <w:highlight w:val="none"/>
          <w:shd w:val="clear" w:color="auto" w:fill="auto"/>
          <w:lang w:val="en-US" w:eastAsia="zh-CN"/>
        </w:rPr>
      </w:pPr>
      <w:r>
        <w:rPr>
          <w:rFonts w:hint="eastAsia" w:ascii="仿宋_GB2312" w:hAnsi="仿宋_GB2312" w:eastAsia="仿宋_GB2312" w:cs="仿宋_GB2312"/>
          <w:b/>
          <w:bCs w:val="0"/>
          <w:color w:val="auto"/>
          <w:sz w:val="40"/>
          <w:szCs w:val="40"/>
          <w:highlight w:val="none"/>
          <w:shd w:val="clear" w:color="auto" w:fill="auto"/>
          <w:lang w:val="en-US" w:eastAsia="zh-CN"/>
        </w:rPr>
        <w:t>附件十</w:t>
      </w:r>
    </w:p>
    <w:p w14:paraId="0155306E">
      <w:pPr>
        <w:jc w:val="center"/>
        <w:rPr>
          <w:rFonts w:hint="eastAsia" w:ascii="宋体" w:hAnsi="宋体" w:cs="宋体"/>
          <w:b/>
          <w:bCs/>
          <w:color w:val="auto"/>
          <w:sz w:val="44"/>
          <w:szCs w:val="44"/>
          <w:highlight w:val="none"/>
          <w:lang w:val="en-US" w:eastAsia="zh-CN"/>
        </w:rPr>
      </w:pPr>
      <w:r>
        <w:rPr>
          <w:rFonts w:hint="eastAsia" w:ascii="宋体" w:hAnsi="宋体" w:cs="宋体"/>
          <w:b/>
          <w:bCs/>
          <w:color w:val="auto"/>
          <w:sz w:val="44"/>
          <w:szCs w:val="44"/>
          <w:highlight w:val="none"/>
          <w:lang w:val="en-US" w:eastAsia="zh-CN"/>
        </w:rPr>
        <w:t xml:space="preserve">  </w:t>
      </w:r>
    </w:p>
    <w:p w14:paraId="445FF313">
      <w:pPr>
        <w:widowControl/>
        <w:kinsoku w:val="0"/>
        <w:autoSpaceDE w:val="0"/>
        <w:autoSpaceDN w:val="0"/>
        <w:adjustRightInd w:val="0"/>
        <w:snapToGrid w:val="0"/>
        <w:spacing w:before="60" w:line="226" w:lineRule="auto"/>
        <w:ind w:left="3233"/>
        <w:jc w:val="left"/>
        <w:textAlignment w:val="baseline"/>
        <w:rPr>
          <w:rFonts w:ascii="仿宋" w:hAnsi="仿宋" w:eastAsia="仿宋" w:cs="仿宋"/>
          <w:snapToGrid w:val="0"/>
          <w:color w:val="auto"/>
          <w:kern w:val="0"/>
          <w:sz w:val="31"/>
          <w:szCs w:val="31"/>
          <w:highlight w:val="none"/>
        </w:rPr>
      </w:pPr>
      <w:r>
        <w:rPr>
          <w:rFonts w:ascii="仿宋" w:hAnsi="仿宋" w:eastAsia="仿宋" w:cs="仿宋"/>
          <w:snapToGrid w:val="0"/>
          <w:color w:val="auto"/>
          <w:spacing w:val="11"/>
          <w:kern w:val="0"/>
          <w:sz w:val="31"/>
          <w:szCs w:val="31"/>
          <w:highlight w:val="none"/>
          <w14:textOutline w14:w="5793" w14:cap="sq" w14:cmpd="sng">
            <w14:solidFill>
              <w14:srgbClr w14:val="000000"/>
            </w14:solidFill>
            <w14:prstDash w14:val="solid"/>
            <w14:bevel/>
          </w14:textOutline>
        </w:rPr>
        <w:t>签</w:t>
      </w:r>
      <w:r>
        <w:rPr>
          <w:rFonts w:ascii="仿宋" w:hAnsi="仿宋" w:eastAsia="仿宋" w:cs="仿宋"/>
          <w:snapToGrid w:val="0"/>
          <w:color w:val="auto"/>
          <w:spacing w:val="6"/>
          <w:kern w:val="0"/>
          <w:sz w:val="31"/>
          <w:szCs w:val="31"/>
          <w:highlight w:val="none"/>
          <w14:textOutline w14:w="5793" w14:cap="sq" w14:cmpd="sng">
            <w14:solidFill>
              <w14:srgbClr w14:val="000000"/>
            </w14:solidFill>
            <w14:prstDash w14:val="solid"/>
            <w14:bevel/>
          </w14:textOutline>
        </w:rPr>
        <w:t>证单分包说明</w:t>
      </w:r>
    </w:p>
    <w:p w14:paraId="05DE116D">
      <w:pPr>
        <w:widowControl/>
        <w:kinsoku w:val="0"/>
        <w:autoSpaceDE w:val="0"/>
        <w:autoSpaceDN w:val="0"/>
        <w:adjustRightInd w:val="0"/>
        <w:snapToGrid w:val="0"/>
        <w:spacing w:line="193" w:lineRule="exact"/>
        <w:jc w:val="left"/>
        <w:textAlignment w:val="baseline"/>
        <w:rPr>
          <w:rFonts w:ascii="Arial" w:hAnsi="Arial" w:eastAsia="Arial" w:cs="Arial"/>
          <w:snapToGrid w:val="0"/>
          <w:color w:val="auto"/>
          <w:kern w:val="0"/>
          <w:szCs w:val="21"/>
          <w:highlight w:val="none"/>
        </w:rPr>
      </w:pPr>
    </w:p>
    <w:tbl>
      <w:tblPr>
        <w:tblStyle w:val="33"/>
        <w:tblW w:w="872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57"/>
        <w:gridCol w:w="4044"/>
        <w:gridCol w:w="993"/>
        <w:gridCol w:w="2327"/>
      </w:tblGrid>
      <w:tr w14:paraId="4FBAA9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1357" w:type="dxa"/>
            <w:vAlign w:val="top"/>
          </w:tcPr>
          <w:p w14:paraId="638F10FC">
            <w:pPr>
              <w:widowControl/>
              <w:kinsoku w:val="0"/>
              <w:autoSpaceDE w:val="0"/>
              <w:autoSpaceDN w:val="0"/>
              <w:adjustRightInd w:val="0"/>
              <w:snapToGrid w:val="0"/>
              <w:spacing w:before="149" w:line="229" w:lineRule="auto"/>
              <w:ind w:left="216"/>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6"/>
                <w:kern w:val="0"/>
                <w:sz w:val="23"/>
                <w:szCs w:val="23"/>
                <w:highlight w:val="none"/>
              </w:rPr>
              <w:t>工</w:t>
            </w:r>
            <w:r>
              <w:rPr>
                <w:rFonts w:ascii="仿宋" w:hAnsi="仿宋" w:eastAsia="仿宋" w:cs="仿宋"/>
                <w:snapToGrid w:val="0"/>
                <w:color w:val="auto"/>
                <w:spacing w:val="4"/>
                <w:kern w:val="0"/>
                <w:sz w:val="23"/>
                <w:szCs w:val="23"/>
                <w:highlight w:val="none"/>
              </w:rPr>
              <w:t>程名称</w:t>
            </w:r>
          </w:p>
        </w:tc>
        <w:tc>
          <w:tcPr>
            <w:tcW w:w="4044" w:type="dxa"/>
            <w:vAlign w:val="top"/>
          </w:tcPr>
          <w:p w14:paraId="1D95358B">
            <w:pPr>
              <w:widowControl/>
              <w:kinsoku w:val="0"/>
              <w:autoSpaceDE w:val="0"/>
              <w:autoSpaceDN w:val="0"/>
              <w:adjustRightInd w:val="0"/>
              <w:snapToGrid w:val="0"/>
              <w:spacing w:before="148" w:line="232" w:lineRule="auto"/>
              <w:ind w:left="108"/>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6"/>
                <w:kern w:val="0"/>
                <w:sz w:val="23"/>
                <w:szCs w:val="23"/>
                <w:highlight w:val="none"/>
              </w:rPr>
              <w:t>XX</w:t>
            </w:r>
            <w:r>
              <w:rPr>
                <w:rFonts w:ascii="仿宋" w:hAnsi="仿宋" w:eastAsia="仿宋" w:cs="仿宋"/>
                <w:snapToGrid w:val="0"/>
                <w:color w:val="auto"/>
                <w:spacing w:val="-7"/>
                <w:kern w:val="0"/>
                <w:sz w:val="23"/>
                <w:szCs w:val="23"/>
                <w:highlight w:val="none"/>
              </w:rPr>
              <w:t xml:space="preserve"> </w:t>
            </w:r>
            <w:r>
              <w:rPr>
                <w:rFonts w:ascii="仿宋" w:hAnsi="仿宋" w:eastAsia="仿宋" w:cs="仿宋"/>
                <w:snapToGrid w:val="0"/>
                <w:color w:val="auto"/>
                <w:spacing w:val="-6"/>
                <w:kern w:val="0"/>
                <w:sz w:val="23"/>
                <w:szCs w:val="23"/>
                <w:highlight w:val="none"/>
              </w:rPr>
              <w:t>项目</w:t>
            </w:r>
          </w:p>
        </w:tc>
        <w:tc>
          <w:tcPr>
            <w:tcW w:w="993" w:type="dxa"/>
            <w:vAlign w:val="top"/>
          </w:tcPr>
          <w:p w14:paraId="3F5D79F0">
            <w:pPr>
              <w:widowControl/>
              <w:kinsoku w:val="0"/>
              <w:autoSpaceDE w:val="0"/>
              <w:autoSpaceDN w:val="0"/>
              <w:adjustRightInd w:val="0"/>
              <w:snapToGrid w:val="0"/>
              <w:spacing w:before="149" w:line="229" w:lineRule="auto"/>
              <w:ind w:left="274"/>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rPr>
              <w:t>单</w:t>
            </w:r>
            <w:r>
              <w:rPr>
                <w:rFonts w:ascii="仿宋" w:hAnsi="仿宋" w:eastAsia="仿宋" w:cs="仿宋"/>
                <w:snapToGrid w:val="0"/>
                <w:color w:val="auto"/>
                <w:kern w:val="0"/>
                <w:sz w:val="23"/>
                <w:szCs w:val="23"/>
                <w:highlight w:val="none"/>
              </w:rPr>
              <w:t>号</w:t>
            </w:r>
          </w:p>
        </w:tc>
        <w:tc>
          <w:tcPr>
            <w:tcW w:w="2327" w:type="dxa"/>
            <w:vAlign w:val="top"/>
          </w:tcPr>
          <w:p w14:paraId="3B06BCB3">
            <w:pPr>
              <w:widowControl/>
              <w:kinsoku w:val="0"/>
              <w:autoSpaceDE w:val="0"/>
              <w:autoSpaceDN w:val="0"/>
              <w:adjustRightInd w:val="0"/>
              <w:snapToGrid w:val="0"/>
              <w:spacing w:before="149" w:line="231" w:lineRule="auto"/>
              <w:ind w:left="111"/>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XX 地块/01</w:t>
            </w:r>
          </w:p>
        </w:tc>
      </w:tr>
      <w:tr w14:paraId="3D7D2A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9" w:hRule="atLeast"/>
        </w:trPr>
        <w:tc>
          <w:tcPr>
            <w:tcW w:w="8721" w:type="dxa"/>
            <w:gridSpan w:val="4"/>
            <w:vAlign w:val="top"/>
          </w:tcPr>
          <w:p w14:paraId="2A9A4C49">
            <w:pPr>
              <w:widowControl/>
              <w:kinsoku w:val="0"/>
              <w:autoSpaceDE w:val="0"/>
              <w:autoSpaceDN w:val="0"/>
              <w:adjustRightInd w:val="0"/>
              <w:snapToGrid w:val="0"/>
              <w:spacing w:before="35" w:line="231" w:lineRule="auto"/>
              <w:ind w:left="3859"/>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6"/>
                <w:kern w:val="0"/>
                <w:sz w:val="23"/>
                <w:szCs w:val="23"/>
                <w:highlight w:val="none"/>
              </w:rPr>
              <w:t>说明内</w:t>
            </w:r>
            <w:r>
              <w:rPr>
                <w:rFonts w:ascii="仿宋" w:hAnsi="仿宋" w:eastAsia="仿宋" w:cs="仿宋"/>
                <w:snapToGrid w:val="0"/>
                <w:color w:val="auto"/>
                <w:spacing w:val="5"/>
                <w:kern w:val="0"/>
                <w:sz w:val="23"/>
                <w:szCs w:val="23"/>
                <w:highlight w:val="none"/>
              </w:rPr>
              <w:t>容</w:t>
            </w:r>
          </w:p>
          <w:p w14:paraId="52CC5FFE">
            <w:pPr>
              <w:widowControl/>
              <w:kinsoku w:val="0"/>
              <w:autoSpaceDE w:val="0"/>
              <w:autoSpaceDN w:val="0"/>
              <w:adjustRightInd w:val="0"/>
              <w:snapToGrid w:val="0"/>
              <w:spacing w:before="178" w:line="229" w:lineRule="auto"/>
              <w:ind w:left="125"/>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8"/>
                <w:kern w:val="0"/>
                <w:sz w:val="23"/>
                <w:szCs w:val="23"/>
                <w:highlight w:val="none"/>
              </w:rPr>
              <w:t>根据甲</w:t>
            </w:r>
            <w:r>
              <w:rPr>
                <w:rFonts w:ascii="仿宋" w:hAnsi="仿宋" w:eastAsia="仿宋" w:cs="仿宋"/>
                <w:snapToGrid w:val="0"/>
                <w:color w:val="auto"/>
                <w:spacing w:val="6"/>
                <w:kern w:val="0"/>
                <w:sz w:val="23"/>
                <w:szCs w:val="23"/>
                <w:highlight w:val="none"/>
              </w:rPr>
              <w:t>方</w:t>
            </w:r>
            <w:r>
              <w:rPr>
                <w:rFonts w:ascii="仿宋" w:hAnsi="仿宋" w:eastAsia="仿宋" w:cs="仿宋"/>
                <w:snapToGrid w:val="0"/>
                <w:color w:val="auto"/>
                <w:spacing w:val="4"/>
                <w:kern w:val="0"/>
                <w:sz w:val="23"/>
                <w:szCs w:val="23"/>
                <w:highlight w:val="none"/>
              </w:rPr>
              <w:t xml:space="preserve">签字确认的签证单 (编号 </w:t>
            </w:r>
            <w:r>
              <w:rPr>
                <w:rFonts w:ascii="仿宋" w:hAnsi="仿宋" w:eastAsia="仿宋" w:cs="仿宋"/>
                <w:snapToGrid w:val="0"/>
                <w:color w:val="auto"/>
                <w:kern w:val="0"/>
                <w:sz w:val="23"/>
                <w:szCs w:val="23"/>
                <w:highlight w:val="none"/>
              </w:rPr>
              <w:t>XX</w:t>
            </w:r>
            <w:r>
              <w:rPr>
                <w:rFonts w:ascii="仿宋" w:hAnsi="仿宋" w:eastAsia="仿宋" w:cs="仿宋"/>
                <w:snapToGrid w:val="0"/>
                <w:color w:val="auto"/>
                <w:spacing w:val="4"/>
                <w:kern w:val="0"/>
                <w:sz w:val="23"/>
                <w:szCs w:val="23"/>
                <w:highlight w:val="none"/>
              </w:rPr>
              <w:t xml:space="preserve"> 地块/01) 内容，其中</w:t>
            </w:r>
          </w:p>
          <w:p w14:paraId="6DE69F9D">
            <w:pPr>
              <w:widowControl/>
              <w:kinsoku w:val="0"/>
              <w:autoSpaceDE w:val="0"/>
              <w:autoSpaceDN w:val="0"/>
              <w:adjustRightInd w:val="0"/>
              <w:snapToGrid w:val="0"/>
              <w:spacing w:before="180" w:line="229" w:lineRule="auto"/>
              <w:ind w:left="134"/>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1、第</w:t>
            </w:r>
            <w:r>
              <w:rPr>
                <w:rFonts w:ascii="仿宋" w:hAnsi="仿宋" w:eastAsia="仿宋" w:cs="仿宋"/>
                <w:snapToGrid w:val="0"/>
                <w:color w:val="auto"/>
                <w:spacing w:val="2"/>
                <w:kern w:val="0"/>
                <w:sz w:val="23"/>
                <w:szCs w:val="23"/>
                <w:highlight w:val="none"/>
                <w:u w:val="single" w:color="auto"/>
              </w:rPr>
              <w:t xml:space="preserve"> </w:t>
            </w:r>
            <w:r>
              <w:rPr>
                <w:rFonts w:hint="eastAsia" w:ascii="仿宋" w:hAnsi="仿宋" w:eastAsia="仿宋" w:cs="仿宋"/>
                <w:snapToGrid w:val="0"/>
                <w:color w:val="auto"/>
                <w:spacing w:val="2"/>
                <w:kern w:val="0"/>
                <w:sz w:val="23"/>
                <w:szCs w:val="23"/>
                <w:highlight w:val="none"/>
                <w:u w:val="single" w:color="auto"/>
                <w:lang w:val="en-US" w:eastAsia="zh-CN"/>
              </w:rPr>
              <w:t xml:space="preserve">       </w:t>
            </w:r>
            <w:r>
              <w:rPr>
                <w:rFonts w:ascii="仿宋" w:hAnsi="仿宋" w:eastAsia="仿宋" w:cs="仿宋"/>
                <w:snapToGrid w:val="0"/>
                <w:color w:val="auto"/>
                <w:spacing w:val="2"/>
                <w:kern w:val="0"/>
                <w:sz w:val="23"/>
                <w:szCs w:val="23"/>
                <w:highlight w:val="none"/>
                <w:u w:val="single" w:color="auto"/>
              </w:rPr>
              <w:t xml:space="preserve">   </w:t>
            </w:r>
            <w:r>
              <w:rPr>
                <w:rFonts w:ascii="仿宋" w:hAnsi="仿宋" w:eastAsia="仿宋" w:cs="仿宋"/>
                <w:snapToGrid w:val="0"/>
                <w:color w:val="auto"/>
                <w:spacing w:val="2"/>
                <w:kern w:val="0"/>
                <w:sz w:val="23"/>
                <w:szCs w:val="23"/>
                <w:highlight w:val="none"/>
              </w:rPr>
              <w:t xml:space="preserve"> 项 </w:t>
            </w:r>
            <w:r>
              <w:rPr>
                <w:rFonts w:ascii="仿宋" w:hAnsi="仿宋" w:eastAsia="仿宋" w:cs="仿宋"/>
                <w:snapToGrid w:val="0"/>
                <w:color w:val="auto"/>
                <w:spacing w:val="2"/>
                <w:kern w:val="0"/>
                <w:sz w:val="23"/>
                <w:szCs w:val="23"/>
                <w:highlight w:val="none"/>
                <w:u w:val="single" w:color="auto"/>
              </w:rPr>
              <w:t xml:space="preserve">由 </w:t>
            </w:r>
            <w:r>
              <w:rPr>
                <w:rFonts w:ascii="仿宋" w:hAnsi="仿宋" w:eastAsia="仿宋" w:cs="仿宋"/>
                <w:snapToGrid w:val="0"/>
                <w:color w:val="auto"/>
                <w:kern w:val="0"/>
                <w:sz w:val="23"/>
                <w:szCs w:val="23"/>
                <w:highlight w:val="none"/>
                <w:u w:val="single" w:color="auto"/>
              </w:rPr>
              <w:t>XX</w:t>
            </w:r>
            <w:r>
              <w:rPr>
                <w:rFonts w:ascii="仿宋" w:hAnsi="仿宋" w:eastAsia="仿宋" w:cs="仿宋"/>
                <w:snapToGrid w:val="0"/>
                <w:color w:val="auto"/>
                <w:spacing w:val="2"/>
                <w:kern w:val="0"/>
                <w:sz w:val="23"/>
                <w:szCs w:val="23"/>
                <w:highlight w:val="none"/>
                <w:u w:val="single" w:color="auto"/>
              </w:rPr>
              <w:t xml:space="preserve">   分包单位完成，</w:t>
            </w:r>
            <w:r>
              <w:rPr>
                <w:rFonts w:ascii="仿宋" w:hAnsi="仿宋" w:eastAsia="仿宋" w:cs="仿宋"/>
                <w:snapToGrid w:val="0"/>
                <w:color w:val="auto"/>
                <w:spacing w:val="2"/>
                <w:kern w:val="0"/>
                <w:sz w:val="23"/>
                <w:szCs w:val="23"/>
                <w:highlight w:val="none"/>
              </w:rPr>
              <w:t>承包</w:t>
            </w:r>
            <w:r>
              <w:rPr>
                <w:rFonts w:ascii="仿宋" w:hAnsi="仿宋" w:eastAsia="仿宋" w:cs="仿宋"/>
                <w:snapToGrid w:val="0"/>
                <w:color w:val="auto"/>
                <w:spacing w:val="1"/>
                <w:kern w:val="0"/>
                <w:sz w:val="23"/>
                <w:szCs w:val="23"/>
                <w:highlight w:val="none"/>
              </w:rPr>
              <w:t>范围：</w:t>
            </w:r>
            <w:r>
              <w:rPr>
                <w:rFonts w:ascii="仿宋" w:hAnsi="仿宋" w:eastAsia="仿宋" w:cs="仿宋"/>
                <w:snapToGrid w:val="0"/>
                <w:color w:val="auto"/>
                <w:spacing w:val="1"/>
                <w:kern w:val="0"/>
                <w:sz w:val="23"/>
                <w:szCs w:val="23"/>
                <w:highlight w:val="none"/>
                <w:u w:val="single" w:color="auto"/>
              </w:rPr>
              <w:t xml:space="preserve">包工包机械包 </w:t>
            </w:r>
            <w:r>
              <w:rPr>
                <w:rFonts w:ascii="仿宋" w:hAnsi="仿宋" w:eastAsia="仿宋" w:cs="仿宋"/>
                <w:snapToGrid w:val="0"/>
                <w:color w:val="auto"/>
                <w:kern w:val="0"/>
                <w:sz w:val="23"/>
                <w:szCs w:val="23"/>
                <w:highlight w:val="none"/>
                <w:u w:val="single" w:color="auto"/>
              </w:rPr>
              <w:t xml:space="preserve">XX    </w:t>
            </w:r>
          </w:p>
          <w:p w14:paraId="29E28658">
            <w:pPr>
              <w:widowControl/>
              <w:kinsoku w:val="0"/>
              <w:autoSpaceDE w:val="0"/>
              <w:autoSpaceDN w:val="0"/>
              <w:adjustRightInd w:val="0"/>
              <w:snapToGrid w:val="0"/>
              <w:spacing w:before="182" w:line="229" w:lineRule="auto"/>
              <w:ind w:left="119"/>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3"/>
                <w:kern w:val="0"/>
                <w:sz w:val="23"/>
                <w:szCs w:val="23"/>
                <w:highlight w:val="none"/>
              </w:rPr>
              <w:t>2</w:t>
            </w:r>
            <w:r>
              <w:rPr>
                <w:rFonts w:ascii="仿宋" w:hAnsi="仿宋" w:eastAsia="仿宋" w:cs="仿宋"/>
                <w:snapToGrid w:val="0"/>
                <w:color w:val="auto"/>
                <w:spacing w:val="2"/>
                <w:kern w:val="0"/>
                <w:sz w:val="23"/>
                <w:szCs w:val="23"/>
                <w:highlight w:val="none"/>
              </w:rPr>
              <w:t>、第</w:t>
            </w:r>
            <w:r>
              <w:rPr>
                <w:rFonts w:ascii="仿宋" w:hAnsi="仿宋" w:eastAsia="仿宋" w:cs="仿宋"/>
                <w:snapToGrid w:val="0"/>
                <w:color w:val="auto"/>
                <w:spacing w:val="2"/>
                <w:kern w:val="0"/>
                <w:sz w:val="23"/>
                <w:szCs w:val="23"/>
                <w:highlight w:val="none"/>
                <w:u w:val="single" w:color="auto"/>
              </w:rPr>
              <w:t xml:space="preserve">           </w:t>
            </w:r>
            <w:r>
              <w:rPr>
                <w:rFonts w:ascii="仿宋" w:hAnsi="仿宋" w:eastAsia="仿宋" w:cs="仿宋"/>
                <w:snapToGrid w:val="0"/>
                <w:color w:val="auto"/>
                <w:spacing w:val="2"/>
                <w:kern w:val="0"/>
                <w:sz w:val="23"/>
                <w:szCs w:val="23"/>
                <w:highlight w:val="none"/>
              </w:rPr>
              <w:t xml:space="preserve"> 项 </w:t>
            </w:r>
            <w:r>
              <w:rPr>
                <w:rFonts w:ascii="仿宋" w:hAnsi="仿宋" w:eastAsia="仿宋" w:cs="仿宋"/>
                <w:snapToGrid w:val="0"/>
                <w:color w:val="auto"/>
                <w:spacing w:val="2"/>
                <w:kern w:val="0"/>
                <w:sz w:val="23"/>
                <w:szCs w:val="23"/>
                <w:highlight w:val="none"/>
                <w:u w:val="single" w:color="auto"/>
              </w:rPr>
              <w:t xml:space="preserve">由 </w:t>
            </w:r>
            <w:r>
              <w:rPr>
                <w:rFonts w:ascii="仿宋" w:hAnsi="仿宋" w:eastAsia="仿宋" w:cs="仿宋"/>
                <w:snapToGrid w:val="0"/>
                <w:color w:val="auto"/>
                <w:kern w:val="0"/>
                <w:sz w:val="23"/>
                <w:szCs w:val="23"/>
                <w:highlight w:val="none"/>
                <w:u w:val="single" w:color="auto"/>
              </w:rPr>
              <w:t>XX</w:t>
            </w:r>
            <w:r>
              <w:rPr>
                <w:rFonts w:ascii="仿宋" w:hAnsi="仿宋" w:eastAsia="仿宋" w:cs="仿宋"/>
                <w:snapToGrid w:val="0"/>
                <w:color w:val="auto"/>
                <w:spacing w:val="2"/>
                <w:kern w:val="0"/>
                <w:sz w:val="23"/>
                <w:szCs w:val="23"/>
                <w:highlight w:val="none"/>
                <w:u w:val="single" w:color="auto"/>
              </w:rPr>
              <w:t xml:space="preserve">   分包单位完成，</w:t>
            </w:r>
            <w:r>
              <w:rPr>
                <w:rFonts w:ascii="仿宋" w:hAnsi="仿宋" w:eastAsia="仿宋" w:cs="仿宋"/>
                <w:snapToGrid w:val="0"/>
                <w:color w:val="auto"/>
                <w:spacing w:val="2"/>
                <w:kern w:val="0"/>
                <w:sz w:val="23"/>
                <w:szCs w:val="23"/>
                <w:highlight w:val="none"/>
              </w:rPr>
              <w:t>承包范围：</w:t>
            </w:r>
            <w:r>
              <w:rPr>
                <w:rFonts w:ascii="仿宋" w:hAnsi="仿宋" w:eastAsia="仿宋" w:cs="仿宋"/>
                <w:snapToGrid w:val="0"/>
                <w:color w:val="auto"/>
                <w:spacing w:val="2"/>
                <w:kern w:val="0"/>
                <w:sz w:val="23"/>
                <w:szCs w:val="23"/>
                <w:highlight w:val="none"/>
                <w:u w:val="single" w:color="auto"/>
              </w:rPr>
              <w:t xml:space="preserve">包工包机械包 </w:t>
            </w:r>
            <w:r>
              <w:rPr>
                <w:rFonts w:ascii="仿宋" w:hAnsi="仿宋" w:eastAsia="仿宋" w:cs="仿宋"/>
                <w:snapToGrid w:val="0"/>
                <w:color w:val="auto"/>
                <w:kern w:val="0"/>
                <w:sz w:val="23"/>
                <w:szCs w:val="23"/>
                <w:highlight w:val="none"/>
                <w:u w:val="single" w:color="auto"/>
              </w:rPr>
              <w:t xml:space="preserve">XX   </w:t>
            </w:r>
          </w:p>
          <w:p w14:paraId="493AB683">
            <w:pPr>
              <w:widowControl/>
              <w:kinsoku w:val="0"/>
              <w:autoSpaceDE w:val="0"/>
              <w:autoSpaceDN w:val="0"/>
              <w:adjustRightInd w:val="0"/>
              <w:snapToGrid w:val="0"/>
              <w:spacing w:before="183" w:line="229" w:lineRule="auto"/>
              <w:ind w:left="121"/>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3、第</w:t>
            </w:r>
            <w:r>
              <w:rPr>
                <w:rFonts w:ascii="仿宋" w:hAnsi="仿宋" w:eastAsia="仿宋" w:cs="仿宋"/>
                <w:snapToGrid w:val="0"/>
                <w:color w:val="auto"/>
                <w:spacing w:val="2"/>
                <w:kern w:val="0"/>
                <w:sz w:val="23"/>
                <w:szCs w:val="23"/>
                <w:highlight w:val="none"/>
                <w:u w:val="single" w:color="auto"/>
              </w:rPr>
              <w:t xml:space="preserve">           </w:t>
            </w:r>
            <w:r>
              <w:rPr>
                <w:rFonts w:ascii="仿宋" w:hAnsi="仿宋" w:eastAsia="仿宋" w:cs="仿宋"/>
                <w:snapToGrid w:val="0"/>
                <w:color w:val="auto"/>
                <w:spacing w:val="2"/>
                <w:kern w:val="0"/>
                <w:sz w:val="23"/>
                <w:szCs w:val="23"/>
                <w:highlight w:val="none"/>
              </w:rPr>
              <w:t xml:space="preserve"> 项 </w:t>
            </w:r>
            <w:r>
              <w:rPr>
                <w:rFonts w:ascii="仿宋" w:hAnsi="仿宋" w:eastAsia="仿宋" w:cs="仿宋"/>
                <w:snapToGrid w:val="0"/>
                <w:color w:val="auto"/>
                <w:spacing w:val="2"/>
                <w:kern w:val="0"/>
                <w:sz w:val="23"/>
                <w:szCs w:val="23"/>
                <w:highlight w:val="none"/>
                <w:u w:val="single" w:color="auto"/>
              </w:rPr>
              <w:t xml:space="preserve">由 </w:t>
            </w:r>
            <w:r>
              <w:rPr>
                <w:rFonts w:ascii="仿宋" w:hAnsi="仿宋" w:eastAsia="仿宋" w:cs="仿宋"/>
                <w:snapToGrid w:val="0"/>
                <w:color w:val="auto"/>
                <w:kern w:val="0"/>
                <w:sz w:val="23"/>
                <w:szCs w:val="23"/>
                <w:highlight w:val="none"/>
                <w:u w:val="single" w:color="auto"/>
              </w:rPr>
              <w:t>XX</w:t>
            </w:r>
            <w:r>
              <w:rPr>
                <w:rFonts w:ascii="仿宋" w:hAnsi="仿宋" w:eastAsia="仿宋" w:cs="仿宋"/>
                <w:snapToGrid w:val="0"/>
                <w:color w:val="auto"/>
                <w:spacing w:val="2"/>
                <w:kern w:val="0"/>
                <w:sz w:val="23"/>
                <w:szCs w:val="23"/>
                <w:highlight w:val="none"/>
                <w:u w:val="single" w:color="auto"/>
              </w:rPr>
              <w:t xml:space="preserve">   分包单位完成，</w:t>
            </w:r>
            <w:r>
              <w:rPr>
                <w:rFonts w:ascii="仿宋" w:hAnsi="仿宋" w:eastAsia="仿宋" w:cs="仿宋"/>
                <w:snapToGrid w:val="0"/>
                <w:color w:val="auto"/>
                <w:spacing w:val="2"/>
                <w:kern w:val="0"/>
                <w:sz w:val="23"/>
                <w:szCs w:val="23"/>
                <w:highlight w:val="none"/>
              </w:rPr>
              <w:t>承包范围：</w:t>
            </w:r>
            <w:r>
              <w:rPr>
                <w:rFonts w:ascii="仿宋" w:hAnsi="仿宋" w:eastAsia="仿宋" w:cs="仿宋"/>
                <w:snapToGrid w:val="0"/>
                <w:color w:val="auto"/>
                <w:spacing w:val="2"/>
                <w:kern w:val="0"/>
                <w:sz w:val="23"/>
                <w:szCs w:val="23"/>
                <w:highlight w:val="none"/>
                <w:u w:val="single" w:color="auto"/>
              </w:rPr>
              <w:t>包工包机械包</w:t>
            </w:r>
            <w:r>
              <w:rPr>
                <w:rFonts w:ascii="仿宋" w:hAnsi="仿宋" w:eastAsia="仿宋" w:cs="仿宋"/>
                <w:snapToGrid w:val="0"/>
                <w:color w:val="auto"/>
                <w:spacing w:val="1"/>
                <w:kern w:val="0"/>
                <w:sz w:val="23"/>
                <w:szCs w:val="23"/>
                <w:highlight w:val="none"/>
                <w:u w:val="single" w:color="auto"/>
              </w:rPr>
              <w:t xml:space="preserve"> </w:t>
            </w:r>
            <w:r>
              <w:rPr>
                <w:rFonts w:ascii="仿宋" w:hAnsi="仿宋" w:eastAsia="仿宋" w:cs="仿宋"/>
                <w:snapToGrid w:val="0"/>
                <w:color w:val="auto"/>
                <w:kern w:val="0"/>
                <w:sz w:val="23"/>
                <w:szCs w:val="23"/>
                <w:highlight w:val="none"/>
                <w:u w:val="single" w:color="auto"/>
              </w:rPr>
              <w:t xml:space="preserve">XX   </w:t>
            </w:r>
          </w:p>
          <w:p w14:paraId="7EE0BC5C">
            <w:pPr>
              <w:widowControl/>
              <w:kinsoku w:val="0"/>
              <w:autoSpaceDE w:val="0"/>
              <w:autoSpaceDN w:val="0"/>
              <w:adjustRightInd w:val="0"/>
              <w:snapToGrid w:val="0"/>
              <w:spacing w:before="180" w:line="229" w:lineRule="auto"/>
              <w:ind w:left="115"/>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4"/>
                <w:kern w:val="0"/>
                <w:sz w:val="23"/>
                <w:szCs w:val="23"/>
                <w:highlight w:val="none"/>
              </w:rPr>
              <w:t>4、</w:t>
            </w:r>
            <w:r>
              <w:rPr>
                <w:rFonts w:ascii="仿宋" w:hAnsi="仿宋" w:eastAsia="仿宋" w:cs="仿宋"/>
                <w:snapToGrid w:val="0"/>
                <w:color w:val="auto"/>
                <w:spacing w:val="3"/>
                <w:kern w:val="0"/>
                <w:sz w:val="23"/>
                <w:szCs w:val="23"/>
                <w:highlight w:val="none"/>
              </w:rPr>
              <w:t>第</w:t>
            </w:r>
            <w:r>
              <w:rPr>
                <w:rFonts w:ascii="仿宋" w:hAnsi="仿宋" w:eastAsia="仿宋" w:cs="仿宋"/>
                <w:snapToGrid w:val="0"/>
                <w:color w:val="auto"/>
                <w:spacing w:val="2"/>
                <w:kern w:val="0"/>
                <w:sz w:val="23"/>
                <w:szCs w:val="23"/>
                <w:highlight w:val="none"/>
                <w:u w:val="single" w:color="auto"/>
              </w:rPr>
              <w:t xml:space="preserve">           </w:t>
            </w:r>
            <w:r>
              <w:rPr>
                <w:rFonts w:ascii="仿宋" w:hAnsi="仿宋" w:eastAsia="仿宋" w:cs="仿宋"/>
                <w:snapToGrid w:val="0"/>
                <w:color w:val="auto"/>
                <w:spacing w:val="2"/>
                <w:kern w:val="0"/>
                <w:sz w:val="23"/>
                <w:szCs w:val="23"/>
                <w:highlight w:val="none"/>
              </w:rPr>
              <w:t xml:space="preserve"> 项 </w:t>
            </w:r>
            <w:r>
              <w:rPr>
                <w:rFonts w:ascii="仿宋" w:hAnsi="仿宋" w:eastAsia="仿宋" w:cs="仿宋"/>
                <w:snapToGrid w:val="0"/>
                <w:color w:val="auto"/>
                <w:spacing w:val="2"/>
                <w:kern w:val="0"/>
                <w:sz w:val="23"/>
                <w:szCs w:val="23"/>
                <w:highlight w:val="none"/>
                <w:u w:val="single" w:color="auto"/>
              </w:rPr>
              <w:t xml:space="preserve">由 </w:t>
            </w:r>
            <w:r>
              <w:rPr>
                <w:rFonts w:ascii="仿宋" w:hAnsi="仿宋" w:eastAsia="仿宋" w:cs="仿宋"/>
                <w:snapToGrid w:val="0"/>
                <w:color w:val="auto"/>
                <w:kern w:val="0"/>
                <w:sz w:val="23"/>
                <w:szCs w:val="23"/>
                <w:highlight w:val="none"/>
                <w:u w:val="single" w:color="auto"/>
              </w:rPr>
              <w:t>XX</w:t>
            </w:r>
            <w:r>
              <w:rPr>
                <w:rFonts w:ascii="仿宋" w:hAnsi="仿宋" w:eastAsia="仿宋" w:cs="仿宋"/>
                <w:snapToGrid w:val="0"/>
                <w:color w:val="auto"/>
                <w:spacing w:val="2"/>
                <w:kern w:val="0"/>
                <w:sz w:val="23"/>
                <w:szCs w:val="23"/>
                <w:highlight w:val="none"/>
                <w:u w:val="single" w:color="auto"/>
              </w:rPr>
              <w:t xml:space="preserve">   分包单位完成，</w:t>
            </w:r>
            <w:r>
              <w:rPr>
                <w:rFonts w:ascii="仿宋" w:hAnsi="仿宋" w:eastAsia="仿宋" w:cs="仿宋"/>
                <w:snapToGrid w:val="0"/>
                <w:color w:val="auto"/>
                <w:spacing w:val="2"/>
                <w:kern w:val="0"/>
                <w:sz w:val="23"/>
                <w:szCs w:val="23"/>
                <w:highlight w:val="none"/>
              </w:rPr>
              <w:t>承包范围：</w:t>
            </w:r>
            <w:r>
              <w:rPr>
                <w:rFonts w:ascii="仿宋" w:hAnsi="仿宋" w:eastAsia="仿宋" w:cs="仿宋"/>
                <w:snapToGrid w:val="0"/>
                <w:color w:val="auto"/>
                <w:spacing w:val="2"/>
                <w:kern w:val="0"/>
                <w:sz w:val="23"/>
                <w:szCs w:val="23"/>
                <w:highlight w:val="none"/>
                <w:u w:val="single" w:color="auto"/>
              </w:rPr>
              <w:t xml:space="preserve">包工包机械包 </w:t>
            </w:r>
            <w:r>
              <w:rPr>
                <w:rFonts w:ascii="仿宋" w:hAnsi="仿宋" w:eastAsia="仿宋" w:cs="仿宋"/>
                <w:snapToGrid w:val="0"/>
                <w:color w:val="auto"/>
                <w:kern w:val="0"/>
                <w:sz w:val="23"/>
                <w:szCs w:val="23"/>
                <w:highlight w:val="none"/>
                <w:u w:val="single" w:color="auto"/>
              </w:rPr>
              <w:t xml:space="preserve">XX   </w:t>
            </w:r>
          </w:p>
          <w:p w14:paraId="148524D1">
            <w:pPr>
              <w:widowControl/>
              <w:kinsoku w:val="0"/>
              <w:autoSpaceDE w:val="0"/>
              <w:autoSpaceDN w:val="0"/>
              <w:adjustRightInd w:val="0"/>
              <w:snapToGrid w:val="0"/>
              <w:spacing w:before="183" w:line="229" w:lineRule="auto"/>
              <w:ind w:left="121"/>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5、第</w:t>
            </w:r>
            <w:r>
              <w:rPr>
                <w:rFonts w:ascii="仿宋" w:hAnsi="仿宋" w:eastAsia="仿宋" w:cs="仿宋"/>
                <w:snapToGrid w:val="0"/>
                <w:color w:val="auto"/>
                <w:spacing w:val="2"/>
                <w:kern w:val="0"/>
                <w:sz w:val="23"/>
                <w:szCs w:val="23"/>
                <w:highlight w:val="none"/>
                <w:u w:val="single" w:color="auto"/>
              </w:rPr>
              <w:t xml:space="preserve">           </w:t>
            </w:r>
            <w:r>
              <w:rPr>
                <w:rFonts w:ascii="仿宋" w:hAnsi="仿宋" w:eastAsia="仿宋" w:cs="仿宋"/>
                <w:snapToGrid w:val="0"/>
                <w:color w:val="auto"/>
                <w:spacing w:val="2"/>
                <w:kern w:val="0"/>
                <w:sz w:val="23"/>
                <w:szCs w:val="23"/>
                <w:highlight w:val="none"/>
              </w:rPr>
              <w:t xml:space="preserve"> 项 </w:t>
            </w:r>
            <w:r>
              <w:rPr>
                <w:rFonts w:ascii="仿宋" w:hAnsi="仿宋" w:eastAsia="仿宋" w:cs="仿宋"/>
                <w:snapToGrid w:val="0"/>
                <w:color w:val="auto"/>
                <w:spacing w:val="2"/>
                <w:kern w:val="0"/>
                <w:sz w:val="23"/>
                <w:szCs w:val="23"/>
                <w:highlight w:val="none"/>
                <w:u w:val="single" w:color="auto"/>
              </w:rPr>
              <w:t xml:space="preserve">由 </w:t>
            </w:r>
            <w:r>
              <w:rPr>
                <w:rFonts w:ascii="仿宋" w:hAnsi="仿宋" w:eastAsia="仿宋" w:cs="仿宋"/>
                <w:snapToGrid w:val="0"/>
                <w:color w:val="auto"/>
                <w:kern w:val="0"/>
                <w:sz w:val="23"/>
                <w:szCs w:val="23"/>
                <w:highlight w:val="none"/>
                <w:u w:val="single" w:color="auto"/>
              </w:rPr>
              <w:t>XX</w:t>
            </w:r>
            <w:r>
              <w:rPr>
                <w:rFonts w:ascii="仿宋" w:hAnsi="仿宋" w:eastAsia="仿宋" w:cs="仿宋"/>
                <w:snapToGrid w:val="0"/>
                <w:color w:val="auto"/>
                <w:spacing w:val="2"/>
                <w:kern w:val="0"/>
                <w:sz w:val="23"/>
                <w:szCs w:val="23"/>
                <w:highlight w:val="none"/>
                <w:u w:val="single" w:color="auto"/>
              </w:rPr>
              <w:t xml:space="preserve">   分包单位完成，</w:t>
            </w:r>
            <w:r>
              <w:rPr>
                <w:rFonts w:ascii="仿宋" w:hAnsi="仿宋" w:eastAsia="仿宋" w:cs="仿宋"/>
                <w:snapToGrid w:val="0"/>
                <w:color w:val="auto"/>
                <w:spacing w:val="2"/>
                <w:kern w:val="0"/>
                <w:sz w:val="23"/>
                <w:szCs w:val="23"/>
                <w:highlight w:val="none"/>
              </w:rPr>
              <w:t>承包范围：</w:t>
            </w:r>
            <w:r>
              <w:rPr>
                <w:rFonts w:ascii="仿宋" w:hAnsi="仿宋" w:eastAsia="仿宋" w:cs="仿宋"/>
                <w:snapToGrid w:val="0"/>
                <w:color w:val="auto"/>
                <w:spacing w:val="2"/>
                <w:kern w:val="0"/>
                <w:sz w:val="23"/>
                <w:szCs w:val="23"/>
                <w:highlight w:val="none"/>
                <w:u w:val="single" w:color="auto"/>
              </w:rPr>
              <w:t>包工包机械包</w:t>
            </w:r>
            <w:r>
              <w:rPr>
                <w:rFonts w:ascii="仿宋" w:hAnsi="仿宋" w:eastAsia="仿宋" w:cs="仿宋"/>
                <w:snapToGrid w:val="0"/>
                <w:color w:val="auto"/>
                <w:spacing w:val="1"/>
                <w:kern w:val="0"/>
                <w:sz w:val="23"/>
                <w:szCs w:val="23"/>
                <w:highlight w:val="none"/>
                <w:u w:val="single" w:color="auto"/>
              </w:rPr>
              <w:t xml:space="preserve"> </w:t>
            </w:r>
            <w:r>
              <w:rPr>
                <w:rFonts w:ascii="仿宋" w:hAnsi="仿宋" w:eastAsia="仿宋" w:cs="仿宋"/>
                <w:snapToGrid w:val="0"/>
                <w:color w:val="auto"/>
                <w:kern w:val="0"/>
                <w:sz w:val="23"/>
                <w:szCs w:val="23"/>
                <w:highlight w:val="none"/>
                <w:u w:val="single" w:color="auto"/>
              </w:rPr>
              <w:t xml:space="preserve">XX   </w:t>
            </w:r>
          </w:p>
        </w:tc>
      </w:tr>
    </w:tbl>
    <w:p w14:paraId="05521E04">
      <w:pPr>
        <w:widowControl/>
        <w:kinsoku w:val="0"/>
        <w:autoSpaceDE w:val="0"/>
        <w:autoSpaceDN w:val="0"/>
        <w:adjustRightInd w:val="0"/>
        <w:snapToGrid w:val="0"/>
        <w:spacing w:line="277" w:lineRule="auto"/>
        <w:jc w:val="left"/>
        <w:textAlignment w:val="baseline"/>
        <w:rPr>
          <w:rFonts w:ascii="Arial" w:hAnsi="Arial" w:eastAsia="Arial" w:cs="Arial"/>
          <w:snapToGrid w:val="0"/>
          <w:color w:val="auto"/>
          <w:kern w:val="0"/>
          <w:sz w:val="21"/>
          <w:szCs w:val="21"/>
          <w:highlight w:val="none"/>
        </w:rPr>
      </w:pPr>
    </w:p>
    <w:p w14:paraId="49300BEA">
      <w:pPr>
        <w:widowControl/>
        <w:kinsoku w:val="0"/>
        <w:autoSpaceDE w:val="0"/>
        <w:autoSpaceDN w:val="0"/>
        <w:adjustRightInd w:val="0"/>
        <w:snapToGrid w:val="0"/>
        <w:spacing w:line="277" w:lineRule="auto"/>
        <w:jc w:val="left"/>
        <w:textAlignment w:val="baseline"/>
        <w:rPr>
          <w:rFonts w:ascii="Arial" w:hAnsi="Arial" w:eastAsia="Arial" w:cs="Arial"/>
          <w:snapToGrid w:val="0"/>
          <w:color w:val="auto"/>
          <w:kern w:val="0"/>
          <w:sz w:val="21"/>
          <w:szCs w:val="21"/>
          <w:highlight w:val="none"/>
        </w:rPr>
      </w:pPr>
    </w:p>
    <w:p w14:paraId="6BD1A6B9">
      <w:pPr>
        <w:widowControl/>
        <w:kinsoku w:val="0"/>
        <w:autoSpaceDE w:val="0"/>
        <w:autoSpaceDN w:val="0"/>
        <w:adjustRightInd w:val="0"/>
        <w:snapToGrid w:val="0"/>
        <w:spacing w:line="277" w:lineRule="auto"/>
        <w:jc w:val="left"/>
        <w:textAlignment w:val="baseline"/>
        <w:rPr>
          <w:rFonts w:ascii="Arial" w:hAnsi="Arial" w:eastAsia="Arial" w:cs="Arial"/>
          <w:snapToGrid w:val="0"/>
          <w:color w:val="auto"/>
          <w:kern w:val="0"/>
          <w:sz w:val="21"/>
          <w:szCs w:val="21"/>
          <w:highlight w:val="none"/>
        </w:rPr>
      </w:pPr>
    </w:p>
    <w:p w14:paraId="3CD82E1C">
      <w:pPr>
        <w:widowControl/>
        <w:kinsoku w:val="0"/>
        <w:autoSpaceDE w:val="0"/>
        <w:autoSpaceDN w:val="0"/>
        <w:adjustRightInd w:val="0"/>
        <w:snapToGrid w:val="0"/>
        <w:spacing w:line="277" w:lineRule="auto"/>
        <w:jc w:val="left"/>
        <w:textAlignment w:val="baseline"/>
        <w:rPr>
          <w:rFonts w:ascii="Arial" w:hAnsi="Arial" w:eastAsia="Arial" w:cs="Arial"/>
          <w:snapToGrid w:val="0"/>
          <w:color w:val="auto"/>
          <w:kern w:val="0"/>
          <w:sz w:val="21"/>
          <w:szCs w:val="21"/>
          <w:highlight w:val="none"/>
        </w:rPr>
      </w:pPr>
    </w:p>
    <w:p w14:paraId="29584D0E">
      <w:pPr>
        <w:widowControl/>
        <w:kinsoku w:val="0"/>
        <w:autoSpaceDE w:val="0"/>
        <w:autoSpaceDN w:val="0"/>
        <w:adjustRightInd w:val="0"/>
        <w:snapToGrid w:val="0"/>
        <w:spacing w:line="277" w:lineRule="auto"/>
        <w:jc w:val="left"/>
        <w:textAlignment w:val="baseline"/>
        <w:rPr>
          <w:rFonts w:ascii="Arial" w:hAnsi="Arial" w:eastAsia="Arial" w:cs="Arial"/>
          <w:snapToGrid w:val="0"/>
          <w:color w:val="auto"/>
          <w:kern w:val="0"/>
          <w:sz w:val="21"/>
          <w:szCs w:val="21"/>
          <w:highlight w:val="none"/>
        </w:rPr>
      </w:pPr>
    </w:p>
    <w:p w14:paraId="7DE8F6E7">
      <w:pPr>
        <w:widowControl/>
        <w:kinsoku w:val="0"/>
        <w:autoSpaceDE w:val="0"/>
        <w:autoSpaceDN w:val="0"/>
        <w:adjustRightInd w:val="0"/>
        <w:snapToGrid w:val="0"/>
        <w:spacing w:before="75" w:line="232" w:lineRule="auto"/>
        <w:ind w:left="128"/>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rPr>
        <w:t>施工员：</w:t>
      </w:r>
      <w:r>
        <w:rPr>
          <w:rFonts w:ascii="仿宋" w:hAnsi="仿宋" w:eastAsia="仿宋" w:cs="仿宋"/>
          <w:snapToGrid w:val="0"/>
          <w:color w:val="auto"/>
          <w:spacing w:val="-1"/>
          <w:kern w:val="0"/>
          <w:sz w:val="23"/>
          <w:szCs w:val="23"/>
          <w:highlight w:val="none"/>
          <w:u w:val="single" w:color="auto"/>
        </w:rPr>
        <w:t xml:space="preserve">       </w:t>
      </w:r>
      <w:r>
        <w:rPr>
          <w:rFonts w:ascii="仿宋" w:hAnsi="仿宋" w:eastAsia="仿宋" w:cs="仿宋"/>
          <w:snapToGrid w:val="0"/>
          <w:color w:val="auto"/>
          <w:kern w:val="0"/>
          <w:sz w:val="23"/>
          <w:szCs w:val="23"/>
          <w:highlight w:val="none"/>
          <w:u w:val="single" w:color="auto"/>
        </w:rPr>
        <w:t xml:space="preserve">                        </w:t>
      </w:r>
      <w:r>
        <w:rPr>
          <w:rFonts w:ascii="仿宋" w:hAnsi="仿宋" w:eastAsia="仿宋" w:cs="仿宋"/>
          <w:snapToGrid w:val="0"/>
          <w:color w:val="auto"/>
          <w:kern w:val="0"/>
          <w:sz w:val="23"/>
          <w:szCs w:val="23"/>
          <w:highlight w:val="none"/>
        </w:rPr>
        <w:t>项目副经理：</w:t>
      </w:r>
      <w:r>
        <w:rPr>
          <w:rFonts w:ascii="仿宋" w:hAnsi="仿宋" w:eastAsia="仿宋" w:cs="仿宋"/>
          <w:snapToGrid w:val="0"/>
          <w:color w:val="auto"/>
          <w:kern w:val="0"/>
          <w:sz w:val="23"/>
          <w:szCs w:val="23"/>
          <w:highlight w:val="none"/>
          <w:u w:val="single" w:color="auto"/>
        </w:rPr>
        <w:t xml:space="preserve">                     </w:t>
      </w:r>
    </w:p>
    <w:p w14:paraId="2E858A60">
      <w:pPr>
        <w:widowControl/>
        <w:kinsoku w:val="0"/>
        <w:autoSpaceDE w:val="0"/>
        <w:autoSpaceDN w:val="0"/>
        <w:adjustRightInd w:val="0"/>
        <w:snapToGrid w:val="0"/>
        <w:spacing w:line="257" w:lineRule="auto"/>
        <w:jc w:val="left"/>
        <w:textAlignment w:val="baseline"/>
        <w:rPr>
          <w:rFonts w:ascii="Arial" w:hAnsi="Arial" w:eastAsia="Arial" w:cs="Arial"/>
          <w:snapToGrid w:val="0"/>
          <w:color w:val="auto"/>
          <w:kern w:val="0"/>
          <w:sz w:val="21"/>
          <w:szCs w:val="21"/>
          <w:highlight w:val="none"/>
        </w:rPr>
      </w:pPr>
    </w:p>
    <w:p w14:paraId="7EAC2CBC">
      <w:pPr>
        <w:widowControl/>
        <w:kinsoku w:val="0"/>
        <w:autoSpaceDE w:val="0"/>
        <w:autoSpaceDN w:val="0"/>
        <w:adjustRightInd w:val="0"/>
        <w:snapToGrid w:val="0"/>
        <w:spacing w:line="257" w:lineRule="auto"/>
        <w:jc w:val="left"/>
        <w:textAlignment w:val="baseline"/>
        <w:rPr>
          <w:rFonts w:ascii="Arial" w:hAnsi="Arial" w:eastAsia="Arial" w:cs="Arial"/>
          <w:snapToGrid w:val="0"/>
          <w:color w:val="auto"/>
          <w:kern w:val="0"/>
          <w:sz w:val="21"/>
          <w:szCs w:val="21"/>
          <w:highlight w:val="none"/>
        </w:rPr>
      </w:pPr>
    </w:p>
    <w:p w14:paraId="21B984B1">
      <w:pPr>
        <w:widowControl/>
        <w:kinsoku w:val="0"/>
        <w:autoSpaceDE w:val="0"/>
        <w:autoSpaceDN w:val="0"/>
        <w:adjustRightInd w:val="0"/>
        <w:snapToGrid w:val="0"/>
        <w:spacing w:line="257" w:lineRule="auto"/>
        <w:jc w:val="left"/>
        <w:textAlignment w:val="baseline"/>
        <w:rPr>
          <w:rFonts w:ascii="Arial" w:hAnsi="Arial" w:eastAsia="Arial" w:cs="Arial"/>
          <w:snapToGrid w:val="0"/>
          <w:color w:val="auto"/>
          <w:kern w:val="0"/>
          <w:sz w:val="21"/>
          <w:szCs w:val="21"/>
          <w:highlight w:val="none"/>
        </w:rPr>
      </w:pPr>
    </w:p>
    <w:p w14:paraId="4058E94F">
      <w:pPr>
        <w:widowControl/>
        <w:kinsoku w:val="0"/>
        <w:autoSpaceDE w:val="0"/>
        <w:autoSpaceDN w:val="0"/>
        <w:adjustRightInd w:val="0"/>
        <w:snapToGrid w:val="0"/>
        <w:spacing w:line="257" w:lineRule="auto"/>
        <w:jc w:val="left"/>
        <w:textAlignment w:val="baseline"/>
        <w:rPr>
          <w:rFonts w:ascii="Arial" w:hAnsi="Arial" w:eastAsia="Arial" w:cs="Arial"/>
          <w:snapToGrid w:val="0"/>
          <w:color w:val="auto"/>
          <w:kern w:val="0"/>
          <w:sz w:val="21"/>
          <w:szCs w:val="21"/>
          <w:highlight w:val="none"/>
        </w:rPr>
      </w:pPr>
    </w:p>
    <w:p w14:paraId="5EB93B50">
      <w:pPr>
        <w:widowControl/>
        <w:kinsoku w:val="0"/>
        <w:autoSpaceDE w:val="0"/>
        <w:autoSpaceDN w:val="0"/>
        <w:adjustRightInd w:val="0"/>
        <w:snapToGrid w:val="0"/>
        <w:spacing w:before="75" w:line="231" w:lineRule="auto"/>
        <w:ind w:left="130"/>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rPr>
        <w:t>项目成本管理员：</w:t>
      </w:r>
      <w:r>
        <w:rPr>
          <w:rFonts w:ascii="仿宋" w:hAnsi="仿宋" w:eastAsia="仿宋" w:cs="仿宋"/>
          <w:snapToGrid w:val="0"/>
          <w:color w:val="auto"/>
          <w:spacing w:val="-1"/>
          <w:kern w:val="0"/>
          <w:sz w:val="23"/>
          <w:szCs w:val="23"/>
          <w:highlight w:val="none"/>
          <w:u w:val="single" w:color="auto"/>
        </w:rPr>
        <w:t xml:space="preserve">    </w:t>
      </w:r>
      <w:r>
        <w:rPr>
          <w:rFonts w:ascii="仿宋" w:hAnsi="仿宋" w:eastAsia="仿宋" w:cs="仿宋"/>
          <w:snapToGrid w:val="0"/>
          <w:color w:val="auto"/>
          <w:kern w:val="0"/>
          <w:sz w:val="23"/>
          <w:szCs w:val="23"/>
          <w:highlight w:val="none"/>
          <w:u w:val="single" w:color="auto"/>
        </w:rPr>
        <w:t xml:space="preserve">                   </w:t>
      </w:r>
      <w:r>
        <w:rPr>
          <w:rFonts w:ascii="仿宋" w:hAnsi="仿宋" w:eastAsia="仿宋" w:cs="仿宋"/>
          <w:snapToGrid w:val="0"/>
          <w:color w:val="auto"/>
          <w:kern w:val="0"/>
          <w:sz w:val="23"/>
          <w:szCs w:val="23"/>
          <w:highlight w:val="none"/>
        </w:rPr>
        <w:t>项目经理：</w:t>
      </w:r>
      <w:r>
        <w:rPr>
          <w:rFonts w:ascii="仿宋" w:hAnsi="仿宋" w:eastAsia="仿宋" w:cs="仿宋"/>
          <w:snapToGrid w:val="0"/>
          <w:color w:val="auto"/>
          <w:kern w:val="0"/>
          <w:sz w:val="23"/>
          <w:szCs w:val="23"/>
          <w:highlight w:val="none"/>
          <w:u w:val="single" w:color="auto"/>
        </w:rPr>
        <w:t xml:space="preserve">                     </w:t>
      </w:r>
    </w:p>
    <w:p w14:paraId="79C69F07">
      <w:pPr>
        <w:widowControl/>
        <w:kinsoku w:val="0"/>
        <w:autoSpaceDE w:val="0"/>
        <w:autoSpaceDN w:val="0"/>
        <w:adjustRightInd w:val="0"/>
        <w:snapToGrid w:val="0"/>
        <w:spacing w:line="258" w:lineRule="auto"/>
        <w:jc w:val="left"/>
        <w:textAlignment w:val="baseline"/>
        <w:rPr>
          <w:rFonts w:ascii="Arial" w:hAnsi="Arial" w:eastAsia="Arial" w:cs="Arial"/>
          <w:snapToGrid w:val="0"/>
          <w:color w:val="auto"/>
          <w:kern w:val="0"/>
          <w:sz w:val="21"/>
          <w:szCs w:val="21"/>
          <w:highlight w:val="none"/>
        </w:rPr>
      </w:pPr>
    </w:p>
    <w:p w14:paraId="569F7CDC">
      <w:pPr>
        <w:widowControl/>
        <w:kinsoku w:val="0"/>
        <w:autoSpaceDE w:val="0"/>
        <w:autoSpaceDN w:val="0"/>
        <w:adjustRightInd w:val="0"/>
        <w:snapToGrid w:val="0"/>
        <w:spacing w:line="258" w:lineRule="auto"/>
        <w:jc w:val="left"/>
        <w:textAlignment w:val="baseline"/>
        <w:rPr>
          <w:rFonts w:ascii="Arial" w:hAnsi="Arial" w:eastAsia="Arial" w:cs="Arial"/>
          <w:snapToGrid w:val="0"/>
          <w:color w:val="auto"/>
          <w:kern w:val="0"/>
          <w:sz w:val="21"/>
          <w:szCs w:val="21"/>
          <w:highlight w:val="none"/>
        </w:rPr>
      </w:pPr>
    </w:p>
    <w:p w14:paraId="7BABC7AD">
      <w:pPr>
        <w:widowControl/>
        <w:kinsoku w:val="0"/>
        <w:autoSpaceDE w:val="0"/>
        <w:autoSpaceDN w:val="0"/>
        <w:adjustRightInd w:val="0"/>
        <w:snapToGrid w:val="0"/>
        <w:spacing w:line="258" w:lineRule="auto"/>
        <w:jc w:val="left"/>
        <w:textAlignment w:val="baseline"/>
        <w:rPr>
          <w:rFonts w:ascii="Arial" w:hAnsi="Arial" w:eastAsia="Arial" w:cs="Arial"/>
          <w:snapToGrid w:val="0"/>
          <w:color w:val="auto"/>
          <w:kern w:val="0"/>
          <w:sz w:val="21"/>
          <w:szCs w:val="21"/>
          <w:highlight w:val="none"/>
        </w:rPr>
      </w:pPr>
    </w:p>
    <w:p w14:paraId="50C3E02D">
      <w:pPr>
        <w:widowControl/>
        <w:kinsoku w:val="0"/>
        <w:autoSpaceDE w:val="0"/>
        <w:autoSpaceDN w:val="0"/>
        <w:adjustRightInd w:val="0"/>
        <w:snapToGrid w:val="0"/>
        <w:spacing w:line="258" w:lineRule="auto"/>
        <w:jc w:val="left"/>
        <w:textAlignment w:val="baseline"/>
        <w:rPr>
          <w:rFonts w:ascii="Arial" w:hAnsi="Arial" w:eastAsia="Arial" w:cs="Arial"/>
          <w:snapToGrid w:val="0"/>
          <w:color w:val="auto"/>
          <w:kern w:val="0"/>
          <w:sz w:val="21"/>
          <w:szCs w:val="21"/>
          <w:highlight w:val="none"/>
        </w:rPr>
      </w:pPr>
    </w:p>
    <w:p w14:paraId="7BB798E7">
      <w:pPr>
        <w:widowControl/>
        <w:kinsoku w:val="0"/>
        <w:autoSpaceDE w:val="0"/>
        <w:autoSpaceDN w:val="0"/>
        <w:adjustRightInd w:val="0"/>
        <w:snapToGrid w:val="0"/>
        <w:spacing w:before="76" w:line="231" w:lineRule="auto"/>
        <w:ind w:left="135"/>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8"/>
          <w:kern w:val="0"/>
          <w:sz w:val="23"/>
          <w:szCs w:val="23"/>
          <w:highlight w:val="none"/>
        </w:rPr>
        <w:t>工</w:t>
      </w:r>
      <w:r>
        <w:rPr>
          <w:rFonts w:ascii="仿宋" w:hAnsi="仿宋" w:eastAsia="仿宋" w:cs="仿宋"/>
          <w:snapToGrid w:val="0"/>
          <w:color w:val="auto"/>
          <w:spacing w:val="5"/>
          <w:kern w:val="0"/>
          <w:sz w:val="23"/>
          <w:szCs w:val="23"/>
          <w:highlight w:val="none"/>
        </w:rPr>
        <w:t>程部负责人：</w:t>
      </w:r>
      <w:r>
        <w:rPr>
          <w:rFonts w:ascii="仿宋" w:hAnsi="仿宋" w:eastAsia="仿宋" w:cs="仿宋"/>
          <w:snapToGrid w:val="0"/>
          <w:color w:val="auto"/>
          <w:kern w:val="0"/>
          <w:sz w:val="23"/>
          <w:szCs w:val="23"/>
          <w:highlight w:val="none"/>
          <w:u w:val="single" w:color="auto"/>
        </w:rPr>
        <w:t xml:space="preserve">                  </w:t>
      </w:r>
    </w:p>
    <w:p w14:paraId="15817810">
      <w:pPr>
        <w:pStyle w:val="2"/>
        <w:rPr>
          <w:rFonts w:hint="default"/>
          <w:color w:val="auto"/>
          <w:highlight w:val="none"/>
          <w:lang w:val="en-US" w:eastAsia="zh-CN"/>
        </w:rPr>
      </w:pPr>
    </w:p>
    <w:p w14:paraId="04CD7765">
      <w:pPr>
        <w:rPr>
          <w:rFonts w:hint="eastAsia"/>
          <w:b/>
          <w:bCs/>
          <w:highlight w:val="none"/>
          <w:lang w:eastAsia="zh-CN"/>
        </w:rPr>
      </w:pPr>
    </w:p>
    <w:p w14:paraId="7A699846">
      <w:pPr>
        <w:spacing w:line="360" w:lineRule="auto"/>
        <w:ind w:left="-619" w:leftChars="-295" w:right="-672" w:rightChars="-320" w:firstLine="0" w:firstLineChars="0"/>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60B1F339">
      <w:pPr>
        <w:pStyle w:val="2"/>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00DF6CC7">
      <w:pPr>
        <w:pStyle w:val="2"/>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6F91734A">
      <w:pPr>
        <w:spacing w:line="360" w:lineRule="auto"/>
        <w:ind w:right="-307" w:rightChars="-146"/>
        <w:jc w:val="right"/>
        <w:rPr>
          <w:rFonts w:hint="eastAsia" w:ascii="仿宋" w:hAnsi="仿宋" w:eastAsia="仿宋" w:cs="仿宋"/>
          <w:b/>
          <w:bCs w:val="0"/>
          <w:color w:val="auto"/>
          <w:sz w:val="40"/>
          <w:szCs w:val="40"/>
          <w:highlight w:val="none"/>
          <w:shd w:val="clear" w:color="auto" w:fill="auto"/>
          <w:lang w:val="en-US" w:eastAsia="zh-CN"/>
        </w:rPr>
      </w:pPr>
    </w:p>
    <w:p w14:paraId="0311BC0D">
      <w:pPr>
        <w:spacing w:line="360" w:lineRule="auto"/>
        <w:ind w:right="-307" w:rightChars="-146"/>
        <w:jc w:val="right"/>
        <w:rPr>
          <w:rFonts w:hint="eastAsia" w:ascii="仿宋" w:hAnsi="仿宋" w:eastAsia="仿宋" w:cs="仿宋"/>
          <w:b/>
          <w:bCs w:val="0"/>
          <w:color w:val="auto"/>
          <w:sz w:val="40"/>
          <w:szCs w:val="40"/>
          <w:highlight w:val="none"/>
          <w:shd w:val="clear" w:color="auto" w:fill="auto"/>
          <w:lang w:val="en-US" w:eastAsia="zh-CN"/>
        </w:rPr>
      </w:pPr>
    </w:p>
    <w:p w14:paraId="0DB4947F">
      <w:pPr>
        <w:spacing w:line="360" w:lineRule="auto"/>
        <w:ind w:right="-307" w:rightChars="-146"/>
        <w:jc w:val="center"/>
        <w:rPr>
          <w:rFonts w:hint="default" w:ascii="仿宋" w:hAnsi="仿宋" w:eastAsia="仿宋" w:cs="仿宋"/>
          <w:b/>
          <w:bCs w:val="0"/>
          <w:color w:val="auto"/>
          <w:sz w:val="40"/>
          <w:szCs w:val="40"/>
          <w:highlight w:val="none"/>
          <w:shd w:val="clear" w:color="auto" w:fill="auto"/>
          <w:lang w:val="en-US" w:eastAsia="zh-CN"/>
        </w:rPr>
      </w:pPr>
      <w:r>
        <w:rPr>
          <w:rFonts w:hint="eastAsia" w:ascii="仿宋" w:hAnsi="仿宋" w:eastAsia="仿宋" w:cs="仿宋"/>
          <w:b/>
          <w:bCs w:val="0"/>
          <w:color w:val="auto"/>
          <w:sz w:val="40"/>
          <w:szCs w:val="40"/>
          <w:highlight w:val="none"/>
          <w:shd w:val="clear" w:color="auto" w:fill="auto"/>
          <w:lang w:val="en-US" w:eastAsia="zh-CN"/>
        </w:rPr>
        <w:t xml:space="preserve">                                  附件十一</w:t>
      </w:r>
    </w:p>
    <w:p w14:paraId="0C2C17AA">
      <w:pPr>
        <w:jc w:val="center"/>
        <w:rPr>
          <w:rFonts w:hint="eastAsia" w:ascii="宋体" w:hAnsi="宋体" w:eastAsia="宋体" w:cs="宋体"/>
          <w:sz w:val="36"/>
          <w:szCs w:val="36"/>
          <w:highlight w:val="none"/>
          <w:u w:val="single"/>
        </w:rPr>
      </w:pPr>
      <w:r>
        <w:rPr>
          <w:rFonts w:hint="eastAsia" w:ascii="宋体" w:hAnsi="宋体" w:cs="宋体"/>
          <w:sz w:val="36"/>
          <w:szCs w:val="36"/>
          <w:highlight w:val="none"/>
          <w:u w:val="single"/>
          <w:lang w:val="en-US" w:eastAsia="zh-CN"/>
        </w:rPr>
        <w:t xml:space="preserve"> XXXXXXXX工程</w:t>
      </w:r>
      <w:r>
        <w:rPr>
          <w:rFonts w:hint="eastAsia" w:ascii="宋体" w:hAnsi="宋体" w:eastAsia="宋体" w:cs="宋体"/>
          <w:sz w:val="36"/>
          <w:szCs w:val="36"/>
          <w:highlight w:val="none"/>
        </w:rPr>
        <w:t>结算资料目录</w:t>
      </w:r>
    </w:p>
    <w:p w14:paraId="11493457">
      <w:pPr>
        <w:ind w:firstLine="960" w:firstLineChars="400"/>
        <w:rPr>
          <w:rFonts w:hint="eastAsia"/>
          <w:sz w:val="24"/>
          <w:highlight w:val="none"/>
        </w:rPr>
      </w:pPr>
    </w:p>
    <w:p w14:paraId="24986842">
      <w:pPr>
        <w:ind w:firstLine="960" w:firstLineChars="400"/>
        <w:rPr>
          <w:rFonts w:hint="eastAsia"/>
          <w:sz w:val="24"/>
          <w:highlight w:val="none"/>
          <w:u w:val="single"/>
          <w:lang w:eastAsia="zh-CN"/>
        </w:rPr>
      </w:pPr>
      <w:r>
        <w:rPr>
          <w:rFonts w:hint="eastAsia"/>
          <w:sz w:val="24"/>
          <w:highlight w:val="none"/>
        </w:rPr>
        <w:t>填表日期:</w:t>
      </w:r>
      <w:r>
        <w:rPr>
          <w:rFonts w:hint="eastAsia"/>
          <w:sz w:val="24"/>
          <w:highlight w:val="none"/>
          <w:u w:val="single"/>
        </w:rPr>
        <w:t xml:space="preserve"> </w:t>
      </w:r>
      <w:r>
        <w:rPr>
          <w:rFonts w:hint="eastAsia"/>
          <w:sz w:val="24"/>
          <w:highlight w:val="none"/>
          <w:u w:val="single"/>
          <w:lang w:val="en-US" w:eastAsia="zh-CN"/>
        </w:rPr>
        <w:t xml:space="preserve">     </w:t>
      </w:r>
      <w:r>
        <w:rPr>
          <w:rFonts w:hint="eastAsia"/>
          <w:sz w:val="24"/>
          <w:highlight w:val="none"/>
          <w:u w:val="single"/>
          <w:lang w:eastAsia="zh-CN"/>
        </w:rPr>
        <w:t>年</w:t>
      </w:r>
      <w:r>
        <w:rPr>
          <w:rFonts w:hint="eastAsia"/>
          <w:sz w:val="24"/>
          <w:highlight w:val="none"/>
          <w:u w:val="single"/>
          <w:lang w:val="en-US" w:eastAsia="zh-CN"/>
        </w:rPr>
        <w:t xml:space="preserve">    </w:t>
      </w:r>
      <w:r>
        <w:rPr>
          <w:rFonts w:hint="eastAsia"/>
          <w:sz w:val="24"/>
          <w:highlight w:val="none"/>
          <w:u w:val="single"/>
          <w:lang w:eastAsia="zh-CN"/>
        </w:rPr>
        <w:t>月</w:t>
      </w:r>
      <w:r>
        <w:rPr>
          <w:rFonts w:hint="eastAsia"/>
          <w:sz w:val="24"/>
          <w:highlight w:val="none"/>
          <w:u w:val="single"/>
          <w:lang w:val="en-US" w:eastAsia="zh-CN"/>
        </w:rPr>
        <w:t xml:space="preserve">    </w:t>
      </w:r>
      <w:r>
        <w:rPr>
          <w:rFonts w:hint="eastAsia"/>
          <w:sz w:val="24"/>
          <w:highlight w:val="none"/>
          <w:u w:val="single"/>
          <w:lang w:eastAsia="zh-CN"/>
        </w:rPr>
        <w:t>日</w:t>
      </w:r>
      <w:r>
        <w:rPr>
          <w:rFonts w:hint="eastAsia"/>
          <w:sz w:val="24"/>
          <w:highlight w:val="none"/>
        </w:rPr>
        <w:t xml:space="preserve">             </w:t>
      </w:r>
    </w:p>
    <w:tbl>
      <w:tblPr>
        <w:tblStyle w:val="15"/>
        <w:tblW w:w="861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83"/>
        <w:gridCol w:w="495"/>
        <w:gridCol w:w="1681"/>
        <w:gridCol w:w="2582"/>
        <w:gridCol w:w="734"/>
        <w:gridCol w:w="2643"/>
      </w:tblGrid>
      <w:tr w14:paraId="70F3EE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7" w:hRule="exact"/>
          <w:jc w:val="center"/>
        </w:trPr>
        <w:tc>
          <w:tcPr>
            <w:tcW w:w="978" w:type="dxa"/>
            <w:gridSpan w:val="2"/>
            <w:tcBorders>
              <w:top w:val="single" w:color="auto" w:sz="12" w:space="0"/>
              <w:bottom w:val="single" w:color="auto" w:sz="12" w:space="0"/>
            </w:tcBorders>
            <w:noWrap w:val="0"/>
            <w:vAlign w:val="center"/>
          </w:tcPr>
          <w:p w14:paraId="34F04A29">
            <w:pPr>
              <w:spacing w:line="440" w:lineRule="atLeast"/>
              <w:jc w:val="center"/>
              <w:rPr>
                <w:rFonts w:hint="eastAsia"/>
                <w:b/>
                <w:sz w:val="24"/>
                <w:highlight w:val="none"/>
              </w:rPr>
            </w:pPr>
            <w:r>
              <w:rPr>
                <w:rFonts w:hint="eastAsia"/>
                <w:b/>
                <w:sz w:val="24"/>
                <w:highlight w:val="none"/>
              </w:rPr>
              <w:t>序号</w:t>
            </w:r>
          </w:p>
        </w:tc>
        <w:tc>
          <w:tcPr>
            <w:tcW w:w="4263" w:type="dxa"/>
            <w:gridSpan w:val="2"/>
            <w:tcBorders>
              <w:top w:val="single" w:color="auto" w:sz="12" w:space="0"/>
              <w:bottom w:val="single" w:color="auto" w:sz="12" w:space="0"/>
            </w:tcBorders>
            <w:noWrap w:val="0"/>
            <w:vAlign w:val="center"/>
          </w:tcPr>
          <w:p w14:paraId="7FE50689">
            <w:pPr>
              <w:spacing w:line="440" w:lineRule="atLeast"/>
              <w:jc w:val="center"/>
              <w:rPr>
                <w:rFonts w:hint="eastAsia"/>
                <w:b/>
                <w:sz w:val="24"/>
                <w:highlight w:val="none"/>
              </w:rPr>
            </w:pPr>
            <w:r>
              <w:rPr>
                <w:rFonts w:hint="eastAsia"/>
                <w:b/>
                <w:sz w:val="24"/>
                <w:highlight w:val="none"/>
              </w:rPr>
              <w:t>资料目录及内容</w:t>
            </w:r>
          </w:p>
        </w:tc>
        <w:tc>
          <w:tcPr>
            <w:tcW w:w="734" w:type="dxa"/>
            <w:tcBorders>
              <w:top w:val="single" w:color="auto" w:sz="12" w:space="0"/>
              <w:bottom w:val="single" w:color="auto" w:sz="12" w:space="0"/>
            </w:tcBorders>
            <w:noWrap w:val="0"/>
            <w:vAlign w:val="center"/>
          </w:tcPr>
          <w:p w14:paraId="70027F40">
            <w:pPr>
              <w:spacing w:line="440" w:lineRule="atLeast"/>
              <w:jc w:val="center"/>
              <w:rPr>
                <w:rFonts w:hint="eastAsia"/>
                <w:b/>
                <w:sz w:val="24"/>
                <w:highlight w:val="none"/>
              </w:rPr>
            </w:pPr>
            <w:r>
              <w:rPr>
                <w:rFonts w:hint="eastAsia"/>
                <w:b/>
                <w:sz w:val="24"/>
                <w:highlight w:val="none"/>
                <w:lang w:eastAsia="zh-CN"/>
              </w:rPr>
              <w:t>份</w:t>
            </w:r>
            <w:r>
              <w:rPr>
                <w:rFonts w:hint="eastAsia"/>
                <w:b/>
                <w:sz w:val="24"/>
                <w:highlight w:val="none"/>
              </w:rPr>
              <w:t>数</w:t>
            </w:r>
          </w:p>
        </w:tc>
        <w:tc>
          <w:tcPr>
            <w:tcW w:w="2643" w:type="dxa"/>
            <w:tcBorders>
              <w:top w:val="single" w:color="auto" w:sz="12" w:space="0"/>
              <w:bottom w:val="single" w:color="auto" w:sz="12" w:space="0"/>
            </w:tcBorders>
            <w:noWrap w:val="0"/>
            <w:vAlign w:val="center"/>
          </w:tcPr>
          <w:p w14:paraId="6DDA464C">
            <w:pPr>
              <w:spacing w:line="440" w:lineRule="atLeast"/>
              <w:jc w:val="center"/>
              <w:rPr>
                <w:rFonts w:hint="eastAsia"/>
                <w:b/>
                <w:sz w:val="24"/>
                <w:highlight w:val="none"/>
              </w:rPr>
            </w:pPr>
            <w:r>
              <w:rPr>
                <w:rFonts w:hint="eastAsia"/>
                <w:b/>
                <w:sz w:val="24"/>
                <w:highlight w:val="none"/>
              </w:rPr>
              <w:t>备       注</w:t>
            </w:r>
          </w:p>
        </w:tc>
      </w:tr>
      <w:tr w14:paraId="1384F6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9" w:hRule="exact"/>
          <w:jc w:val="center"/>
        </w:trPr>
        <w:tc>
          <w:tcPr>
            <w:tcW w:w="8618" w:type="dxa"/>
            <w:gridSpan w:val="6"/>
            <w:tcBorders>
              <w:top w:val="single" w:color="auto" w:sz="12" w:space="0"/>
              <w:bottom w:val="single" w:color="auto" w:sz="8" w:space="0"/>
            </w:tcBorders>
            <w:noWrap w:val="0"/>
            <w:vAlign w:val="center"/>
          </w:tcPr>
          <w:p w14:paraId="5B1F9B4A">
            <w:pPr>
              <w:spacing w:line="440" w:lineRule="atLeast"/>
              <w:jc w:val="left"/>
              <w:rPr>
                <w:rFonts w:hint="default"/>
                <w:sz w:val="24"/>
                <w:highlight w:val="none"/>
                <w:lang w:val="en-US" w:eastAsia="zh-CN"/>
              </w:rPr>
            </w:pPr>
            <w:r>
              <w:rPr>
                <w:rFonts w:hint="eastAsia"/>
                <w:b/>
                <w:bCs/>
                <w:sz w:val="24"/>
                <w:highlight w:val="none"/>
                <w:lang w:val="en-US" w:eastAsia="zh-CN"/>
              </w:rPr>
              <w:t>成本中心提供（正副本各一份）</w:t>
            </w:r>
          </w:p>
        </w:tc>
      </w:tr>
      <w:tr w14:paraId="0DAD47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9" w:hRule="exact"/>
          <w:jc w:val="center"/>
        </w:trPr>
        <w:tc>
          <w:tcPr>
            <w:tcW w:w="978" w:type="dxa"/>
            <w:gridSpan w:val="2"/>
            <w:tcBorders>
              <w:top w:val="single" w:color="auto" w:sz="8" w:space="0"/>
              <w:bottom w:val="single" w:color="auto" w:sz="8" w:space="0"/>
            </w:tcBorders>
            <w:noWrap w:val="0"/>
            <w:vAlign w:val="center"/>
          </w:tcPr>
          <w:p w14:paraId="4555AC04">
            <w:pPr>
              <w:spacing w:line="440" w:lineRule="atLeast"/>
              <w:jc w:val="center"/>
              <w:rPr>
                <w:rFonts w:hint="eastAsia" w:eastAsia="宋体"/>
                <w:b/>
                <w:sz w:val="24"/>
                <w:highlight w:val="none"/>
                <w:lang w:eastAsia="zh-CN"/>
              </w:rPr>
            </w:pPr>
            <w:r>
              <w:rPr>
                <w:rFonts w:hint="eastAsia"/>
                <w:b w:val="0"/>
                <w:bCs/>
                <w:sz w:val="24"/>
                <w:highlight w:val="none"/>
                <w:lang w:eastAsia="zh-CN"/>
              </w:rPr>
              <w:t>1</w:t>
            </w:r>
          </w:p>
        </w:tc>
        <w:tc>
          <w:tcPr>
            <w:tcW w:w="4263" w:type="dxa"/>
            <w:gridSpan w:val="2"/>
            <w:tcBorders>
              <w:top w:val="single" w:color="auto" w:sz="8" w:space="0"/>
              <w:bottom w:val="single" w:color="auto" w:sz="8" w:space="0"/>
            </w:tcBorders>
            <w:noWrap w:val="0"/>
            <w:vAlign w:val="center"/>
          </w:tcPr>
          <w:p w14:paraId="343250CA">
            <w:pPr>
              <w:spacing w:line="440" w:lineRule="atLeast"/>
              <w:jc w:val="left"/>
              <w:rPr>
                <w:rFonts w:hint="eastAsia" w:eastAsia="宋体"/>
                <w:b/>
                <w:sz w:val="24"/>
                <w:highlight w:val="none"/>
                <w:lang w:eastAsia="zh-CN"/>
              </w:rPr>
            </w:pPr>
            <w:r>
              <w:rPr>
                <w:rFonts w:hint="eastAsia" w:eastAsia="宋体"/>
                <w:kern w:val="2"/>
                <w:sz w:val="24"/>
                <w:highlight w:val="none"/>
                <w:lang w:val="en-US" w:eastAsia="zh-CN"/>
              </w:rPr>
              <w:t>结算资料目录</w:t>
            </w:r>
          </w:p>
        </w:tc>
        <w:tc>
          <w:tcPr>
            <w:tcW w:w="734" w:type="dxa"/>
            <w:tcBorders>
              <w:top w:val="single" w:color="auto" w:sz="8" w:space="0"/>
              <w:bottom w:val="single" w:color="auto" w:sz="8" w:space="0"/>
            </w:tcBorders>
            <w:noWrap w:val="0"/>
            <w:vAlign w:val="center"/>
          </w:tcPr>
          <w:p w14:paraId="0E38DE96">
            <w:pPr>
              <w:spacing w:line="440" w:lineRule="atLeast"/>
              <w:jc w:val="center"/>
              <w:rPr>
                <w:rFonts w:hint="eastAsia" w:eastAsia="宋体"/>
                <w:b/>
                <w:sz w:val="24"/>
                <w:highlight w:val="none"/>
                <w:lang w:eastAsia="zh-CN"/>
              </w:rPr>
            </w:pPr>
            <w:r>
              <w:rPr>
                <w:rFonts w:hint="eastAsia"/>
                <w:b w:val="0"/>
                <w:bCs/>
                <w:sz w:val="24"/>
                <w:highlight w:val="none"/>
                <w:lang w:eastAsia="zh-CN"/>
              </w:rPr>
              <w:t>1</w:t>
            </w:r>
          </w:p>
        </w:tc>
        <w:tc>
          <w:tcPr>
            <w:tcW w:w="2643" w:type="dxa"/>
            <w:tcBorders>
              <w:top w:val="single" w:color="auto" w:sz="8" w:space="0"/>
              <w:bottom w:val="single" w:color="auto" w:sz="8" w:space="0"/>
            </w:tcBorders>
            <w:noWrap w:val="0"/>
            <w:vAlign w:val="center"/>
          </w:tcPr>
          <w:p w14:paraId="29801143">
            <w:pPr>
              <w:spacing w:line="440" w:lineRule="atLeast"/>
              <w:jc w:val="center"/>
              <w:rPr>
                <w:rFonts w:hint="eastAsia" w:eastAsia="宋体"/>
                <w:b/>
                <w:sz w:val="24"/>
                <w:highlight w:val="none"/>
                <w:lang w:val="en-US" w:eastAsia="zh-CN"/>
              </w:rPr>
            </w:pPr>
          </w:p>
        </w:tc>
      </w:tr>
      <w:tr w14:paraId="02CC2A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978" w:type="dxa"/>
            <w:gridSpan w:val="2"/>
            <w:tcBorders>
              <w:top w:val="single" w:color="auto" w:sz="8" w:space="0"/>
            </w:tcBorders>
            <w:noWrap w:val="0"/>
            <w:vAlign w:val="center"/>
          </w:tcPr>
          <w:p w14:paraId="36114CA9">
            <w:pPr>
              <w:spacing w:line="440" w:lineRule="atLeast"/>
              <w:jc w:val="center"/>
              <w:rPr>
                <w:rFonts w:hint="eastAsia" w:eastAsia="宋体"/>
                <w:sz w:val="24"/>
                <w:highlight w:val="none"/>
                <w:lang w:eastAsia="zh-CN"/>
              </w:rPr>
            </w:pPr>
            <w:r>
              <w:rPr>
                <w:rFonts w:hint="eastAsia"/>
                <w:sz w:val="24"/>
                <w:highlight w:val="none"/>
                <w:lang w:eastAsia="zh-CN"/>
              </w:rPr>
              <w:t>2</w:t>
            </w:r>
          </w:p>
        </w:tc>
        <w:tc>
          <w:tcPr>
            <w:tcW w:w="4263" w:type="dxa"/>
            <w:gridSpan w:val="2"/>
            <w:tcBorders>
              <w:top w:val="single" w:color="auto" w:sz="8" w:space="0"/>
            </w:tcBorders>
            <w:noWrap w:val="0"/>
            <w:vAlign w:val="center"/>
          </w:tcPr>
          <w:p w14:paraId="6AB37816">
            <w:pPr>
              <w:spacing w:line="440" w:lineRule="atLeast"/>
              <w:rPr>
                <w:rFonts w:hint="eastAsia" w:eastAsia="宋体"/>
                <w:kern w:val="2"/>
                <w:sz w:val="24"/>
                <w:highlight w:val="none"/>
                <w:lang w:val="en-US" w:eastAsia="zh-CN"/>
              </w:rPr>
            </w:pPr>
            <w:r>
              <w:rPr>
                <w:rFonts w:hint="eastAsia"/>
                <w:sz w:val="24"/>
                <w:highlight w:val="none"/>
                <w:lang w:eastAsia="zh-CN"/>
              </w:rPr>
              <w:t>结算确认书</w:t>
            </w:r>
          </w:p>
        </w:tc>
        <w:tc>
          <w:tcPr>
            <w:tcW w:w="734" w:type="dxa"/>
            <w:tcBorders>
              <w:top w:val="single" w:color="auto" w:sz="8" w:space="0"/>
            </w:tcBorders>
            <w:noWrap w:val="0"/>
            <w:vAlign w:val="center"/>
          </w:tcPr>
          <w:p w14:paraId="364C8A3D">
            <w:pPr>
              <w:spacing w:line="440" w:lineRule="atLeast"/>
              <w:jc w:val="center"/>
              <w:rPr>
                <w:rFonts w:hint="eastAsia"/>
                <w:sz w:val="24"/>
                <w:highlight w:val="none"/>
                <w:lang w:eastAsia="zh-CN"/>
              </w:rPr>
            </w:pPr>
            <w:r>
              <w:rPr>
                <w:rFonts w:hint="eastAsia"/>
                <w:sz w:val="24"/>
                <w:highlight w:val="none"/>
                <w:lang w:eastAsia="zh-CN"/>
              </w:rPr>
              <w:t>1</w:t>
            </w:r>
          </w:p>
        </w:tc>
        <w:tc>
          <w:tcPr>
            <w:tcW w:w="2643" w:type="dxa"/>
            <w:tcBorders>
              <w:top w:val="single" w:color="auto" w:sz="8" w:space="0"/>
            </w:tcBorders>
            <w:noWrap w:val="0"/>
            <w:vAlign w:val="center"/>
          </w:tcPr>
          <w:p w14:paraId="524CD6ED">
            <w:pPr>
              <w:spacing w:line="440" w:lineRule="atLeast"/>
              <w:jc w:val="center"/>
              <w:rPr>
                <w:rFonts w:hint="eastAsia"/>
                <w:sz w:val="24"/>
                <w:highlight w:val="none"/>
                <w:lang w:eastAsia="zh-CN"/>
              </w:rPr>
            </w:pPr>
          </w:p>
        </w:tc>
      </w:tr>
      <w:tr w14:paraId="6A530C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978" w:type="dxa"/>
            <w:gridSpan w:val="2"/>
            <w:tcBorders>
              <w:top w:val="nil"/>
            </w:tcBorders>
            <w:noWrap w:val="0"/>
            <w:vAlign w:val="center"/>
          </w:tcPr>
          <w:p w14:paraId="59461197">
            <w:pPr>
              <w:spacing w:line="440" w:lineRule="atLeast"/>
              <w:jc w:val="center"/>
              <w:rPr>
                <w:rFonts w:hint="eastAsia" w:eastAsia="宋体"/>
                <w:sz w:val="24"/>
                <w:highlight w:val="none"/>
                <w:lang w:eastAsia="zh-CN"/>
              </w:rPr>
            </w:pPr>
            <w:r>
              <w:rPr>
                <w:rFonts w:hint="eastAsia"/>
                <w:sz w:val="24"/>
                <w:highlight w:val="none"/>
                <w:lang w:eastAsia="zh-CN"/>
              </w:rPr>
              <w:t>3</w:t>
            </w:r>
          </w:p>
        </w:tc>
        <w:tc>
          <w:tcPr>
            <w:tcW w:w="4263" w:type="dxa"/>
            <w:gridSpan w:val="2"/>
            <w:tcBorders>
              <w:top w:val="nil"/>
            </w:tcBorders>
            <w:noWrap w:val="0"/>
            <w:vAlign w:val="center"/>
          </w:tcPr>
          <w:p w14:paraId="580FD584">
            <w:pPr>
              <w:spacing w:line="440" w:lineRule="atLeast"/>
              <w:rPr>
                <w:rFonts w:hint="eastAsia" w:eastAsia="宋体"/>
                <w:sz w:val="24"/>
                <w:highlight w:val="none"/>
                <w:lang w:val="en-US" w:eastAsia="zh-CN"/>
              </w:rPr>
            </w:pPr>
            <w:r>
              <w:rPr>
                <w:rFonts w:hint="eastAsia"/>
                <w:sz w:val="24"/>
                <w:highlight w:val="none"/>
                <w:lang w:val="en-US" w:eastAsia="zh-CN"/>
              </w:rPr>
              <w:t>结算审核汇总表</w:t>
            </w:r>
          </w:p>
        </w:tc>
        <w:tc>
          <w:tcPr>
            <w:tcW w:w="734" w:type="dxa"/>
            <w:tcBorders>
              <w:top w:val="nil"/>
            </w:tcBorders>
            <w:noWrap w:val="0"/>
            <w:vAlign w:val="center"/>
          </w:tcPr>
          <w:p w14:paraId="44385A9F">
            <w:pPr>
              <w:spacing w:line="440" w:lineRule="atLeast"/>
              <w:jc w:val="center"/>
              <w:rPr>
                <w:rFonts w:hint="eastAsia"/>
                <w:sz w:val="24"/>
                <w:highlight w:val="none"/>
                <w:lang w:eastAsia="zh-CN"/>
              </w:rPr>
            </w:pPr>
            <w:r>
              <w:rPr>
                <w:rFonts w:hint="eastAsia"/>
                <w:sz w:val="24"/>
                <w:highlight w:val="none"/>
                <w:lang w:eastAsia="zh-CN"/>
              </w:rPr>
              <w:t>1</w:t>
            </w:r>
          </w:p>
        </w:tc>
        <w:tc>
          <w:tcPr>
            <w:tcW w:w="2643" w:type="dxa"/>
            <w:tcBorders>
              <w:top w:val="nil"/>
            </w:tcBorders>
            <w:noWrap w:val="0"/>
            <w:vAlign w:val="center"/>
          </w:tcPr>
          <w:p w14:paraId="0A2813CC">
            <w:pPr>
              <w:spacing w:line="440" w:lineRule="atLeast"/>
              <w:jc w:val="center"/>
              <w:rPr>
                <w:rFonts w:hint="eastAsia"/>
                <w:sz w:val="24"/>
                <w:highlight w:val="none"/>
                <w:lang w:eastAsia="zh-CN"/>
              </w:rPr>
            </w:pPr>
          </w:p>
        </w:tc>
      </w:tr>
      <w:tr w14:paraId="7DA0B0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978" w:type="dxa"/>
            <w:gridSpan w:val="2"/>
            <w:tcBorders>
              <w:top w:val="nil"/>
            </w:tcBorders>
            <w:noWrap w:val="0"/>
            <w:vAlign w:val="center"/>
          </w:tcPr>
          <w:p w14:paraId="2D04EA64">
            <w:pPr>
              <w:spacing w:line="440" w:lineRule="atLeast"/>
              <w:jc w:val="center"/>
              <w:rPr>
                <w:rFonts w:hint="eastAsia"/>
                <w:sz w:val="24"/>
                <w:highlight w:val="none"/>
                <w:lang w:val="en-US" w:eastAsia="zh-CN"/>
              </w:rPr>
            </w:pPr>
            <w:r>
              <w:rPr>
                <w:rFonts w:hint="eastAsia"/>
                <w:sz w:val="24"/>
                <w:highlight w:val="none"/>
                <w:lang w:val="en-US" w:eastAsia="zh-CN"/>
              </w:rPr>
              <w:t>4</w:t>
            </w:r>
          </w:p>
          <w:p w14:paraId="6E5FD724">
            <w:pPr>
              <w:spacing w:line="440" w:lineRule="atLeast"/>
              <w:jc w:val="center"/>
              <w:rPr>
                <w:rFonts w:hint="eastAsia"/>
                <w:sz w:val="24"/>
                <w:highlight w:val="none"/>
                <w:lang w:val="en-US" w:eastAsia="zh-CN"/>
              </w:rPr>
            </w:pPr>
          </w:p>
          <w:p w14:paraId="7DDBC5BF">
            <w:pPr>
              <w:spacing w:line="440" w:lineRule="atLeast"/>
              <w:jc w:val="center"/>
              <w:rPr>
                <w:rFonts w:hint="default"/>
                <w:sz w:val="24"/>
                <w:highlight w:val="none"/>
                <w:lang w:val="en-US" w:eastAsia="zh-CN"/>
              </w:rPr>
            </w:pPr>
          </w:p>
        </w:tc>
        <w:tc>
          <w:tcPr>
            <w:tcW w:w="4263" w:type="dxa"/>
            <w:gridSpan w:val="2"/>
            <w:tcBorders>
              <w:top w:val="nil"/>
            </w:tcBorders>
            <w:noWrap w:val="0"/>
            <w:vAlign w:val="center"/>
          </w:tcPr>
          <w:p w14:paraId="1FA761AB">
            <w:pPr>
              <w:spacing w:line="440" w:lineRule="atLeast"/>
              <w:rPr>
                <w:rFonts w:hint="eastAsia"/>
                <w:sz w:val="24"/>
                <w:highlight w:val="none"/>
                <w:lang w:val="en-US" w:eastAsia="zh-CN"/>
              </w:rPr>
            </w:pPr>
            <w:r>
              <w:rPr>
                <w:rFonts w:hint="eastAsia"/>
                <w:sz w:val="24"/>
                <w:highlight w:val="none"/>
                <w:lang w:val="en-US" w:eastAsia="zh-CN"/>
              </w:rPr>
              <w:t>审核结算书</w:t>
            </w:r>
          </w:p>
        </w:tc>
        <w:tc>
          <w:tcPr>
            <w:tcW w:w="734" w:type="dxa"/>
            <w:tcBorders>
              <w:top w:val="nil"/>
            </w:tcBorders>
            <w:noWrap w:val="0"/>
            <w:vAlign w:val="center"/>
          </w:tcPr>
          <w:p w14:paraId="50AAA52A">
            <w:pPr>
              <w:spacing w:line="440" w:lineRule="atLeast"/>
              <w:jc w:val="center"/>
              <w:rPr>
                <w:rFonts w:hint="default"/>
                <w:sz w:val="24"/>
                <w:highlight w:val="none"/>
                <w:lang w:val="en-US" w:eastAsia="zh-CN"/>
              </w:rPr>
            </w:pPr>
            <w:r>
              <w:rPr>
                <w:rFonts w:hint="eastAsia"/>
                <w:sz w:val="24"/>
                <w:highlight w:val="none"/>
                <w:lang w:val="en-US" w:eastAsia="zh-CN"/>
              </w:rPr>
              <w:t>1</w:t>
            </w:r>
          </w:p>
        </w:tc>
        <w:tc>
          <w:tcPr>
            <w:tcW w:w="2643" w:type="dxa"/>
            <w:tcBorders>
              <w:top w:val="nil"/>
            </w:tcBorders>
            <w:noWrap w:val="0"/>
            <w:vAlign w:val="center"/>
          </w:tcPr>
          <w:p w14:paraId="5790CE63">
            <w:pPr>
              <w:spacing w:line="440" w:lineRule="atLeast"/>
              <w:jc w:val="center"/>
              <w:rPr>
                <w:rFonts w:hint="eastAsia"/>
                <w:sz w:val="24"/>
                <w:highlight w:val="none"/>
                <w:lang w:eastAsia="zh-CN"/>
              </w:rPr>
            </w:pPr>
          </w:p>
        </w:tc>
      </w:tr>
      <w:tr w14:paraId="466200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8618" w:type="dxa"/>
            <w:gridSpan w:val="6"/>
            <w:tcBorders>
              <w:top w:val="nil"/>
            </w:tcBorders>
            <w:noWrap w:val="0"/>
            <w:vAlign w:val="center"/>
          </w:tcPr>
          <w:p w14:paraId="2B9E37F8">
            <w:pPr>
              <w:spacing w:line="440" w:lineRule="atLeast"/>
              <w:jc w:val="left"/>
              <w:rPr>
                <w:rFonts w:hint="default"/>
                <w:sz w:val="24"/>
                <w:highlight w:val="none"/>
                <w:lang w:val="en-US" w:eastAsia="zh-CN"/>
              </w:rPr>
            </w:pPr>
            <w:r>
              <w:rPr>
                <w:rFonts w:hint="eastAsia"/>
                <w:b/>
                <w:bCs/>
                <w:sz w:val="24"/>
                <w:highlight w:val="none"/>
                <w:lang w:val="en-US" w:eastAsia="zh-CN"/>
              </w:rPr>
              <w:t>分包单位提供（正副本各一份）</w:t>
            </w:r>
          </w:p>
        </w:tc>
      </w:tr>
      <w:tr w14:paraId="4C39B2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483" w:type="dxa"/>
            <w:vMerge w:val="restart"/>
            <w:tcBorders>
              <w:top w:val="nil"/>
            </w:tcBorders>
            <w:noWrap w:val="0"/>
            <w:vAlign w:val="center"/>
          </w:tcPr>
          <w:p w14:paraId="0C8C5868">
            <w:pPr>
              <w:spacing w:line="440" w:lineRule="atLeast"/>
              <w:jc w:val="center"/>
              <w:rPr>
                <w:rFonts w:hint="default"/>
                <w:sz w:val="24"/>
                <w:highlight w:val="none"/>
                <w:lang w:val="en-US" w:eastAsia="zh-CN"/>
              </w:rPr>
            </w:pPr>
            <w:r>
              <w:rPr>
                <w:rFonts w:hint="eastAsia"/>
                <w:sz w:val="24"/>
                <w:highlight w:val="none"/>
                <w:lang w:val="en-US" w:eastAsia="zh-CN"/>
              </w:rPr>
              <w:t>分包单位结算申请书</w:t>
            </w:r>
          </w:p>
        </w:tc>
        <w:tc>
          <w:tcPr>
            <w:tcW w:w="495" w:type="dxa"/>
            <w:tcBorders>
              <w:top w:val="nil"/>
            </w:tcBorders>
            <w:noWrap w:val="0"/>
            <w:vAlign w:val="center"/>
          </w:tcPr>
          <w:p w14:paraId="5B60B9A0">
            <w:pPr>
              <w:spacing w:line="440" w:lineRule="atLeast"/>
              <w:jc w:val="center"/>
              <w:rPr>
                <w:rFonts w:hint="default"/>
                <w:sz w:val="24"/>
                <w:highlight w:val="none"/>
                <w:lang w:val="en-US" w:eastAsia="zh-CN"/>
              </w:rPr>
            </w:pPr>
            <w:r>
              <w:rPr>
                <w:rFonts w:hint="eastAsia"/>
                <w:sz w:val="24"/>
                <w:highlight w:val="none"/>
                <w:lang w:val="en-US" w:eastAsia="zh-CN"/>
              </w:rPr>
              <w:t>1</w:t>
            </w:r>
          </w:p>
        </w:tc>
        <w:tc>
          <w:tcPr>
            <w:tcW w:w="4263" w:type="dxa"/>
            <w:gridSpan w:val="2"/>
            <w:tcBorders>
              <w:top w:val="nil"/>
            </w:tcBorders>
            <w:noWrap w:val="0"/>
            <w:vAlign w:val="center"/>
          </w:tcPr>
          <w:p w14:paraId="049BE959">
            <w:pPr>
              <w:spacing w:line="440" w:lineRule="atLeast"/>
              <w:rPr>
                <w:rFonts w:hint="default" w:eastAsia="宋体"/>
                <w:kern w:val="2"/>
                <w:sz w:val="24"/>
                <w:highlight w:val="none"/>
                <w:lang w:val="en-US" w:eastAsia="zh-CN"/>
              </w:rPr>
            </w:pPr>
            <w:r>
              <w:rPr>
                <w:rFonts w:hint="eastAsia"/>
                <w:kern w:val="2"/>
                <w:sz w:val="24"/>
                <w:highlight w:val="none"/>
                <w:lang w:val="en-US" w:eastAsia="zh-CN"/>
              </w:rPr>
              <w:t>封面</w:t>
            </w:r>
          </w:p>
        </w:tc>
        <w:tc>
          <w:tcPr>
            <w:tcW w:w="734" w:type="dxa"/>
            <w:tcBorders>
              <w:top w:val="nil"/>
            </w:tcBorders>
            <w:noWrap w:val="0"/>
            <w:vAlign w:val="center"/>
          </w:tcPr>
          <w:p w14:paraId="3CCBD15C">
            <w:pPr>
              <w:spacing w:line="440" w:lineRule="atLeast"/>
              <w:jc w:val="center"/>
              <w:rPr>
                <w:rFonts w:hint="default"/>
                <w:sz w:val="24"/>
                <w:highlight w:val="none"/>
                <w:lang w:val="en-US" w:eastAsia="zh-CN"/>
              </w:rPr>
            </w:pPr>
            <w:r>
              <w:rPr>
                <w:rFonts w:hint="eastAsia"/>
                <w:sz w:val="24"/>
                <w:highlight w:val="none"/>
                <w:lang w:val="en-US" w:eastAsia="zh-CN"/>
              </w:rPr>
              <w:t>1</w:t>
            </w:r>
          </w:p>
        </w:tc>
        <w:tc>
          <w:tcPr>
            <w:tcW w:w="2643" w:type="dxa"/>
            <w:tcBorders>
              <w:top w:val="nil"/>
            </w:tcBorders>
            <w:noWrap w:val="0"/>
            <w:vAlign w:val="center"/>
          </w:tcPr>
          <w:p w14:paraId="1C78867C">
            <w:pPr>
              <w:spacing w:line="440" w:lineRule="atLeast"/>
              <w:jc w:val="center"/>
              <w:rPr>
                <w:rFonts w:hint="default"/>
                <w:sz w:val="24"/>
                <w:highlight w:val="none"/>
                <w:lang w:val="en-US" w:eastAsia="zh-CN"/>
              </w:rPr>
            </w:pPr>
          </w:p>
        </w:tc>
      </w:tr>
      <w:tr w14:paraId="7D8C4B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77792B82">
            <w:pPr>
              <w:spacing w:line="440" w:lineRule="atLeast"/>
              <w:jc w:val="center"/>
              <w:rPr>
                <w:rFonts w:hint="default" w:eastAsia="宋体"/>
                <w:kern w:val="2"/>
                <w:sz w:val="24"/>
                <w:highlight w:val="none"/>
                <w:lang w:val="en-US" w:eastAsia="zh-CN"/>
              </w:rPr>
            </w:pPr>
          </w:p>
        </w:tc>
        <w:tc>
          <w:tcPr>
            <w:tcW w:w="495" w:type="dxa"/>
            <w:tcBorders>
              <w:top w:val="nil"/>
            </w:tcBorders>
            <w:noWrap w:val="0"/>
            <w:vAlign w:val="center"/>
          </w:tcPr>
          <w:p w14:paraId="764E06EB">
            <w:pPr>
              <w:spacing w:line="440" w:lineRule="atLeast"/>
              <w:jc w:val="center"/>
              <w:rPr>
                <w:rFonts w:hint="default"/>
                <w:sz w:val="24"/>
                <w:highlight w:val="none"/>
                <w:lang w:val="en-US" w:eastAsia="zh-CN"/>
              </w:rPr>
            </w:pPr>
            <w:r>
              <w:rPr>
                <w:rFonts w:hint="eastAsia"/>
                <w:sz w:val="24"/>
                <w:highlight w:val="none"/>
                <w:lang w:val="en-US" w:eastAsia="zh-CN"/>
              </w:rPr>
              <w:t>2</w:t>
            </w:r>
          </w:p>
        </w:tc>
        <w:tc>
          <w:tcPr>
            <w:tcW w:w="4263" w:type="dxa"/>
            <w:gridSpan w:val="2"/>
            <w:tcBorders>
              <w:top w:val="nil"/>
            </w:tcBorders>
            <w:noWrap w:val="0"/>
            <w:vAlign w:val="center"/>
          </w:tcPr>
          <w:p w14:paraId="0809BE25">
            <w:pPr>
              <w:tabs>
                <w:tab w:val="left" w:pos="1138"/>
              </w:tabs>
              <w:spacing w:line="440" w:lineRule="atLeast"/>
              <w:rPr>
                <w:rFonts w:hint="default"/>
                <w:sz w:val="24"/>
                <w:highlight w:val="none"/>
                <w:lang w:val="en-US" w:eastAsia="zh-CN"/>
              </w:rPr>
            </w:pPr>
            <w:r>
              <w:rPr>
                <w:rFonts w:hint="eastAsia"/>
                <w:sz w:val="24"/>
                <w:highlight w:val="none"/>
                <w:lang w:val="en-US" w:eastAsia="zh-CN"/>
              </w:rPr>
              <w:t>目录</w:t>
            </w:r>
          </w:p>
        </w:tc>
        <w:tc>
          <w:tcPr>
            <w:tcW w:w="734" w:type="dxa"/>
            <w:tcBorders>
              <w:top w:val="nil"/>
            </w:tcBorders>
            <w:noWrap w:val="0"/>
            <w:vAlign w:val="center"/>
          </w:tcPr>
          <w:p w14:paraId="6BADCA93">
            <w:pPr>
              <w:spacing w:line="440" w:lineRule="atLeast"/>
              <w:jc w:val="center"/>
              <w:rPr>
                <w:rFonts w:hint="default"/>
                <w:sz w:val="24"/>
                <w:highlight w:val="none"/>
                <w:lang w:val="en-US" w:eastAsia="zh-CN"/>
              </w:rPr>
            </w:pPr>
            <w:r>
              <w:rPr>
                <w:rFonts w:hint="eastAsia"/>
                <w:sz w:val="24"/>
                <w:highlight w:val="none"/>
                <w:lang w:val="en-US" w:eastAsia="zh-CN"/>
              </w:rPr>
              <w:t>1</w:t>
            </w:r>
          </w:p>
        </w:tc>
        <w:tc>
          <w:tcPr>
            <w:tcW w:w="2643" w:type="dxa"/>
            <w:tcBorders>
              <w:top w:val="nil"/>
            </w:tcBorders>
            <w:noWrap w:val="0"/>
            <w:vAlign w:val="center"/>
          </w:tcPr>
          <w:p w14:paraId="591AAF79">
            <w:pPr>
              <w:spacing w:line="440" w:lineRule="atLeast"/>
              <w:jc w:val="center"/>
              <w:rPr>
                <w:rFonts w:hint="eastAsia"/>
                <w:sz w:val="24"/>
                <w:highlight w:val="none"/>
                <w:lang w:val="en-US" w:eastAsia="zh-CN"/>
              </w:rPr>
            </w:pPr>
          </w:p>
        </w:tc>
      </w:tr>
      <w:tr w14:paraId="4BE3D7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09EF302E">
            <w:pPr>
              <w:spacing w:line="440" w:lineRule="atLeast"/>
              <w:jc w:val="center"/>
              <w:rPr>
                <w:rFonts w:hint="default" w:eastAsia="宋体"/>
                <w:kern w:val="2"/>
                <w:sz w:val="24"/>
                <w:highlight w:val="none"/>
                <w:lang w:val="en-US" w:eastAsia="zh-CN"/>
              </w:rPr>
            </w:pPr>
          </w:p>
        </w:tc>
        <w:tc>
          <w:tcPr>
            <w:tcW w:w="495" w:type="dxa"/>
            <w:tcBorders>
              <w:top w:val="nil"/>
            </w:tcBorders>
            <w:noWrap w:val="0"/>
            <w:vAlign w:val="center"/>
          </w:tcPr>
          <w:p w14:paraId="394D6B1F">
            <w:pPr>
              <w:spacing w:line="440" w:lineRule="atLeast"/>
              <w:jc w:val="center"/>
              <w:rPr>
                <w:rFonts w:hint="default"/>
                <w:sz w:val="24"/>
                <w:highlight w:val="none"/>
                <w:lang w:val="en-US" w:eastAsia="zh-CN"/>
              </w:rPr>
            </w:pPr>
            <w:r>
              <w:rPr>
                <w:rFonts w:hint="eastAsia"/>
                <w:sz w:val="24"/>
                <w:highlight w:val="none"/>
                <w:lang w:val="en-US" w:eastAsia="zh-CN"/>
              </w:rPr>
              <w:t>3</w:t>
            </w:r>
          </w:p>
        </w:tc>
        <w:tc>
          <w:tcPr>
            <w:tcW w:w="4263" w:type="dxa"/>
            <w:gridSpan w:val="2"/>
            <w:tcBorders>
              <w:top w:val="nil"/>
            </w:tcBorders>
            <w:noWrap w:val="0"/>
            <w:vAlign w:val="center"/>
          </w:tcPr>
          <w:p w14:paraId="20D78F98">
            <w:pPr>
              <w:tabs>
                <w:tab w:val="left" w:pos="1138"/>
              </w:tabs>
              <w:spacing w:line="440" w:lineRule="atLeast"/>
              <w:rPr>
                <w:rFonts w:hint="eastAsia" w:eastAsia="宋体"/>
                <w:kern w:val="2"/>
                <w:sz w:val="24"/>
                <w:highlight w:val="none"/>
                <w:lang w:val="en-US" w:eastAsia="zh-CN"/>
              </w:rPr>
            </w:pPr>
            <w:r>
              <w:rPr>
                <w:rFonts w:hint="eastAsia"/>
                <w:sz w:val="24"/>
                <w:highlight w:val="none"/>
                <w:lang w:val="en-US" w:eastAsia="zh-CN"/>
              </w:rPr>
              <w:t>结算申请表</w:t>
            </w:r>
          </w:p>
        </w:tc>
        <w:tc>
          <w:tcPr>
            <w:tcW w:w="734" w:type="dxa"/>
            <w:tcBorders>
              <w:top w:val="nil"/>
            </w:tcBorders>
            <w:noWrap w:val="0"/>
            <w:vAlign w:val="center"/>
          </w:tcPr>
          <w:p w14:paraId="6B584CB9">
            <w:pPr>
              <w:spacing w:line="440" w:lineRule="atLeast"/>
              <w:jc w:val="center"/>
              <w:rPr>
                <w:rFonts w:hint="default" w:eastAsia="宋体"/>
                <w:kern w:val="2"/>
                <w:sz w:val="24"/>
                <w:highlight w:val="none"/>
                <w:lang w:val="en-US" w:eastAsia="zh-CN"/>
              </w:rPr>
            </w:pPr>
            <w:r>
              <w:rPr>
                <w:rFonts w:hint="eastAsia"/>
                <w:sz w:val="24"/>
                <w:highlight w:val="none"/>
                <w:lang w:val="en-US" w:eastAsia="zh-CN"/>
              </w:rPr>
              <w:t>1</w:t>
            </w:r>
          </w:p>
        </w:tc>
        <w:tc>
          <w:tcPr>
            <w:tcW w:w="2643" w:type="dxa"/>
            <w:tcBorders>
              <w:top w:val="nil"/>
            </w:tcBorders>
            <w:noWrap w:val="0"/>
            <w:vAlign w:val="center"/>
          </w:tcPr>
          <w:p w14:paraId="0E2A0FED">
            <w:pPr>
              <w:spacing w:line="440" w:lineRule="atLeast"/>
              <w:jc w:val="center"/>
              <w:rPr>
                <w:rFonts w:hint="eastAsia" w:eastAsia="宋体"/>
                <w:kern w:val="2"/>
                <w:sz w:val="24"/>
                <w:highlight w:val="none"/>
                <w:lang w:val="en-US" w:eastAsia="zh-CN"/>
              </w:rPr>
            </w:pPr>
          </w:p>
        </w:tc>
      </w:tr>
      <w:tr w14:paraId="6FE12C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6D43CD90">
            <w:pPr>
              <w:spacing w:line="440" w:lineRule="atLeast"/>
              <w:jc w:val="center"/>
              <w:rPr>
                <w:rFonts w:hint="default"/>
                <w:sz w:val="24"/>
                <w:highlight w:val="none"/>
                <w:lang w:val="en-US" w:eastAsia="zh-CN"/>
              </w:rPr>
            </w:pPr>
          </w:p>
        </w:tc>
        <w:tc>
          <w:tcPr>
            <w:tcW w:w="495" w:type="dxa"/>
            <w:tcBorders>
              <w:top w:val="nil"/>
            </w:tcBorders>
            <w:noWrap w:val="0"/>
            <w:vAlign w:val="center"/>
          </w:tcPr>
          <w:p w14:paraId="09987F6F">
            <w:pPr>
              <w:spacing w:line="440" w:lineRule="atLeast"/>
              <w:jc w:val="center"/>
              <w:rPr>
                <w:rFonts w:hint="default"/>
                <w:sz w:val="24"/>
                <w:highlight w:val="none"/>
                <w:lang w:val="en-US" w:eastAsia="zh-CN"/>
              </w:rPr>
            </w:pPr>
            <w:r>
              <w:rPr>
                <w:rFonts w:hint="eastAsia"/>
                <w:sz w:val="24"/>
                <w:highlight w:val="none"/>
                <w:lang w:val="en-US" w:eastAsia="zh-CN"/>
              </w:rPr>
              <w:t>4</w:t>
            </w:r>
          </w:p>
        </w:tc>
        <w:tc>
          <w:tcPr>
            <w:tcW w:w="4263" w:type="dxa"/>
            <w:gridSpan w:val="2"/>
            <w:tcBorders>
              <w:top w:val="nil"/>
            </w:tcBorders>
            <w:noWrap w:val="0"/>
            <w:vAlign w:val="center"/>
          </w:tcPr>
          <w:p w14:paraId="09871423">
            <w:pPr>
              <w:tabs>
                <w:tab w:val="left" w:pos="1138"/>
              </w:tabs>
              <w:spacing w:line="440" w:lineRule="atLeast"/>
              <w:rPr>
                <w:rFonts w:hint="default"/>
                <w:sz w:val="24"/>
                <w:highlight w:val="none"/>
                <w:lang w:val="en-US" w:eastAsia="zh-CN"/>
              </w:rPr>
            </w:pPr>
            <w:r>
              <w:rPr>
                <w:rFonts w:hint="eastAsia"/>
                <w:sz w:val="24"/>
                <w:highlight w:val="none"/>
                <w:lang w:val="en-US" w:eastAsia="zh-CN"/>
              </w:rPr>
              <w:t>工程结算资料审查表</w:t>
            </w:r>
          </w:p>
        </w:tc>
        <w:tc>
          <w:tcPr>
            <w:tcW w:w="734" w:type="dxa"/>
            <w:tcBorders>
              <w:top w:val="nil"/>
            </w:tcBorders>
            <w:noWrap w:val="0"/>
            <w:vAlign w:val="center"/>
          </w:tcPr>
          <w:p w14:paraId="4329CEDD">
            <w:pPr>
              <w:spacing w:line="440" w:lineRule="atLeast"/>
              <w:jc w:val="center"/>
              <w:rPr>
                <w:rFonts w:hint="default"/>
                <w:sz w:val="24"/>
                <w:highlight w:val="none"/>
                <w:lang w:val="en-US" w:eastAsia="zh-CN"/>
              </w:rPr>
            </w:pPr>
            <w:r>
              <w:rPr>
                <w:rFonts w:hint="eastAsia"/>
                <w:sz w:val="24"/>
                <w:highlight w:val="none"/>
                <w:lang w:val="en-US" w:eastAsia="zh-CN"/>
              </w:rPr>
              <w:t>1</w:t>
            </w:r>
          </w:p>
        </w:tc>
        <w:tc>
          <w:tcPr>
            <w:tcW w:w="2643" w:type="dxa"/>
            <w:tcBorders>
              <w:top w:val="nil"/>
            </w:tcBorders>
            <w:noWrap w:val="0"/>
            <w:vAlign w:val="center"/>
          </w:tcPr>
          <w:p w14:paraId="152A0E03">
            <w:pPr>
              <w:spacing w:line="440" w:lineRule="atLeast"/>
              <w:jc w:val="center"/>
              <w:rPr>
                <w:rFonts w:hint="eastAsia"/>
                <w:sz w:val="24"/>
                <w:highlight w:val="none"/>
                <w:lang w:val="en-US" w:eastAsia="zh-CN"/>
              </w:rPr>
            </w:pPr>
          </w:p>
        </w:tc>
      </w:tr>
      <w:tr w14:paraId="3347CE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57C7B101">
            <w:pPr>
              <w:spacing w:line="440" w:lineRule="atLeast"/>
              <w:jc w:val="center"/>
              <w:rPr>
                <w:rFonts w:hint="default"/>
                <w:sz w:val="24"/>
                <w:highlight w:val="none"/>
                <w:lang w:val="en-US" w:eastAsia="zh-CN"/>
              </w:rPr>
            </w:pPr>
          </w:p>
        </w:tc>
        <w:tc>
          <w:tcPr>
            <w:tcW w:w="495" w:type="dxa"/>
            <w:tcBorders>
              <w:top w:val="nil"/>
            </w:tcBorders>
            <w:noWrap w:val="0"/>
            <w:vAlign w:val="center"/>
          </w:tcPr>
          <w:p w14:paraId="6BE1A157">
            <w:pPr>
              <w:spacing w:line="440" w:lineRule="atLeast"/>
              <w:jc w:val="center"/>
              <w:rPr>
                <w:rFonts w:hint="default"/>
                <w:sz w:val="24"/>
                <w:highlight w:val="none"/>
                <w:lang w:val="en-US" w:eastAsia="zh-CN"/>
              </w:rPr>
            </w:pPr>
            <w:r>
              <w:rPr>
                <w:rFonts w:hint="eastAsia"/>
                <w:sz w:val="24"/>
                <w:highlight w:val="none"/>
                <w:lang w:val="en-US" w:eastAsia="zh-CN"/>
              </w:rPr>
              <w:t>5</w:t>
            </w:r>
          </w:p>
        </w:tc>
        <w:tc>
          <w:tcPr>
            <w:tcW w:w="4263" w:type="dxa"/>
            <w:gridSpan w:val="2"/>
            <w:tcBorders>
              <w:top w:val="nil"/>
            </w:tcBorders>
            <w:noWrap w:val="0"/>
            <w:vAlign w:val="center"/>
          </w:tcPr>
          <w:p w14:paraId="09EF8D84">
            <w:pPr>
              <w:tabs>
                <w:tab w:val="left" w:pos="1138"/>
              </w:tabs>
              <w:spacing w:line="440" w:lineRule="atLeast"/>
              <w:rPr>
                <w:rFonts w:hint="eastAsia"/>
                <w:sz w:val="24"/>
                <w:highlight w:val="none"/>
                <w:lang w:val="en-US" w:eastAsia="zh-CN"/>
              </w:rPr>
            </w:pPr>
            <w:r>
              <w:rPr>
                <w:rFonts w:hint="eastAsia"/>
                <w:sz w:val="24"/>
                <w:highlight w:val="none"/>
                <w:lang w:val="en-US" w:eastAsia="zh-CN"/>
              </w:rPr>
              <w:t>送审承诺书</w:t>
            </w:r>
          </w:p>
        </w:tc>
        <w:tc>
          <w:tcPr>
            <w:tcW w:w="734" w:type="dxa"/>
            <w:tcBorders>
              <w:top w:val="nil"/>
            </w:tcBorders>
            <w:noWrap w:val="0"/>
            <w:vAlign w:val="center"/>
          </w:tcPr>
          <w:p w14:paraId="69D5E055">
            <w:pPr>
              <w:spacing w:line="440" w:lineRule="atLeast"/>
              <w:jc w:val="center"/>
              <w:rPr>
                <w:rFonts w:hint="eastAsia" w:eastAsia="宋体"/>
                <w:kern w:val="2"/>
                <w:sz w:val="24"/>
                <w:highlight w:val="none"/>
                <w:lang w:val="en-US" w:eastAsia="zh-CN"/>
              </w:rPr>
            </w:pPr>
            <w:r>
              <w:rPr>
                <w:rFonts w:hint="eastAsia"/>
                <w:sz w:val="24"/>
                <w:highlight w:val="none"/>
                <w:lang w:val="en-US" w:eastAsia="zh-CN"/>
              </w:rPr>
              <w:t>1</w:t>
            </w:r>
          </w:p>
        </w:tc>
        <w:tc>
          <w:tcPr>
            <w:tcW w:w="2643" w:type="dxa"/>
            <w:tcBorders>
              <w:top w:val="nil"/>
            </w:tcBorders>
            <w:noWrap w:val="0"/>
            <w:vAlign w:val="center"/>
          </w:tcPr>
          <w:p w14:paraId="28549A07">
            <w:pPr>
              <w:spacing w:line="440" w:lineRule="atLeast"/>
              <w:jc w:val="center"/>
              <w:rPr>
                <w:rFonts w:hint="eastAsia" w:eastAsia="宋体"/>
                <w:kern w:val="2"/>
                <w:sz w:val="24"/>
                <w:highlight w:val="none"/>
                <w:lang w:val="en-US" w:eastAsia="zh-CN"/>
              </w:rPr>
            </w:pPr>
          </w:p>
        </w:tc>
      </w:tr>
      <w:tr w14:paraId="52EB64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08E0F3FF">
            <w:pPr>
              <w:spacing w:line="440" w:lineRule="atLeast"/>
              <w:jc w:val="center"/>
              <w:rPr>
                <w:rFonts w:hint="default"/>
                <w:sz w:val="24"/>
                <w:highlight w:val="none"/>
                <w:lang w:val="en-US" w:eastAsia="zh-CN"/>
              </w:rPr>
            </w:pPr>
          </w:p>
        </w:tc>
        <w:tc>
          <w:tcPr>
            <w:tcW w:w="495" w:type="dxa"/>
            <w:tcBorders>
              <w:top w:val="nil"/>
            </w:tcBorders>
            <w:noWrap w:val="0"/>
            <w:vAlign w:val="center"/>
          </w:tcPr>
          <w:p w14:paraId="18D569B7">
            <w:pPr>
              <w:spacing w:line="440" w:lineRule="atLeast"/>
              <w:jc w:val="center"/>
              <w:rPr>
                <w:rFonts w:hint="default"/>
                <w:sz w:val="24"/>
                <w:highlight w:val="none"/>
                <w:lang w:val="en-US" w:eastAsia="zh-CN"/>
              </w:rPr>
            </w:pPr>
            <w:r>
              <w:rPr>
                <w:rFonts w:hint="eastAsia"/>
                <w:sz w:val="24"/>
                <w:highlight w:val="none"/>
                <w:lang w:val="en-US" w:eastAsia="zh-CN"/>
              </w:rPr>
              <w:t>6</w:t>
            </w:r>
          </w:p>
        </w:tc>
        <w:tc>
          <w:tcPr>
            <w:tcW w:w="4263" w:type="dxa"/>
            <w:gridSpan w:val="2"/>
            <w:tcBorders>
              <w:top w:val="nil"/>
            </w:tcBorders>
            <w:noWrap w:val="0"/>
            <w:vAlign w:val="center"/>
          </w:tcPr>
          <w:p w14:paraId="700F998D">
            <w:pPr>
              <w:tabs>
                <w:tab w:val="left" w:pos="1138"/>
              </w:tabs>
              <w:spacing w:line="440" w:lineRule="atLeast"/>
              <w:rPr>
                <w:rFonts w:hint="eastAsia"/>
                <w:sz w:val="24"/>
                <w:highlight w:val="none"/>
                <w:lang w:val="en-US" w:eastAsia="zh-CN"/>
              </w:rPr>
            </w:pPr>
            <w:r>
              <w:rPr>
                <w:rFonts w:hint="eastAsia"/>
                <w:sz w:val="24"/>
                <w:highlight w:val="none"/>
                <w:lang w:val="en-US" w:eastAsia="zh-CN"/>
              </w:rPr>
              <w:t>结算承诺书</w:t>
            </w:r>
          </w:p>
        </w:tc>
        <w:tc>
          <w:tcPr>
            <w:tcW w:w="734" w:type="dxa"/>
            <w:tcBorders>
              <w:top w:val="nil"/>
            </w:tcBorders>
            <w:noWrap w:val="0"/>
            <w:vAlign w:val="center"/>
          </w:tcPr>
          <w:p w14:paraId="003E819E">
            <w:pPr>
              <w:spacing w:line="440" w:lineRule="atLeast"/>
              <w:jc w:val="center"/>
              <w:rPr>
                <w:rFonts w:hint="eastAsia" w:eastAsia="宋体"/>
                <w:kern w:val="2"/>
                <w:sz w:val="24"/>
                <w:highlight w:val="none"/>
                <w:lang w:val="en-US" w:eastAsia="zh-CN"/>
              </w:rPr>
            </w:pPr>
            <w:r>
              <w:rPr>
                <w:rFonts w:hint="eastAsia"/>
                <w:sz w:val="24"/>
                <w:highlight w:val="none"/>
                <w:lang w:val="en-US" w:eastAsia="zh-CN"/>
              </w:rPr>
              <w:t>1</w:t>
            </w:r>
          </w:p>
        </w:tc>
        <w:tc>
          <w:tcPr>
            <w:tcW w:w="2643" w:type="dxa"/>
            <w:tcBorders>
              <w:top w:val="nil"/>
            </w:tcBorders>
            <w:noWrap w:val="0"/>
            <w:vAlign w:val="center"/>
          </w:tcPr>
          <w:p w14:paraId="24FB9699">
            <w:pPr>
              <w:spacing w:line="440" w:lineRule="atLeast"/>
              <w:jc w:val="center"/>
              <w:rPr>
                <w:rFonts w:hint="eastAsia" w:eastAsia="宋体"/>
                <w:kern w:val="2"/>
                <w:sz w:val="24"/>
                <w:highlight w:val="none"/>
                <w:lang w:val="en-US" w:eastAsia="zh-CN"/>
              </w:rPr>
            </w:pPr>
          </w:p>
        </w:tc>
      </w:tr>
      <w:tr w14:paraId="03A6DD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2" w:hRule="exact"/>
          <w:jc w:val="center"/>
        </w:trPr>
        <w:tc>
          <w:tcPr>
            <w:tcW w:w="483" w:type="dxa"/>
            <w:vMerge w:val="continue"/>
            <w:noWrap w:val="0"/>
            <w:vAlign w:val="center"/>
          </w:tcPr>
          <w:p w14:paraId="71CEB9DE">
            <w:pPr>
              <w:spacing w:line="440" w:lineRule="atLeast"/>
              <w:jc w:val="center"/>
              <w:rPr>
                <w:rFonts w:hint="default"/>
                <w:sz w:val="24"/>
                <w:highlight w:val="none"/>
                <w:lang w:val="en-US" w:eastAsia="zh-CN"/>
              </w:rPr>
            </w:pPr>
          </w:p>
        </w:tc>
        <w:tc>
          <w:tcPr>
            <w:tcW w:w="495" w:type="dxa"/>
            <w:tcBorders>
              <w:top w:val="nil"/>
            </w:tcBorders>
            <w:noWrap w:val="0"/>
            <w:vAlign w:val="center"/>
          </w:tcPr>
          <w:p w14:paraId="501BB1BB">
            <w:pPr>
              <w:spacing w:line="440" w:lineRule="atLeast"/>
              <w:jc w:val="center"/>
              <w:rPr>
                <w:rFonts w:hint="default"/>
                <w:sz w:val="24"/>
                <w:highlight w:val="none"/>
                <w:lang w:val="en-US" w:eastAsia="zh-CN"/>
              </w:rPr>
            </w:pPr>
            <w:r>
              <w:rPr>
                <w:rFonts w:hint="eastAsia"/>
                <w:sz w:val="24"/>
                <w:highlight w:val="none"/>
                <w:lang w:val="en-US" w:eastAsia="zh-CN"/>
              </w:rPr>
              <w:t>7</w:t>
            </w:r>
          </w:p>
        </w:tc>
        <w:tc>
          <w:tcPr>
            <w:tcW w:w="4263" w:type="dxa"/>
            <w:gridSpan w:val="2"/>
            <w:tcBorders>
              <w:top w:val="nil"/>
            </w:tcBorders>
            <w:noWrap w:val="0"/>
            <w:vAlign w:val="center"/>
          </w:tcPr>
          <w:p w14:paraId="3CA7FE79">
            <w:pPr>
              <w:spacing w:line="440" w:lineRule="atLeast"/>
              <w:rPr>
                <w:rFonts w:hint="eastAsia"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工程结算支付证明单</w:t>
            </w:r>
          </w:p>
          <w:p w14:paraId="19F62F4C">
            <w:pPr>
              <w:tabs>
                <w:tab w:val="left" w:pos="1138"/>
              </w:tabs>
              <w:spacing w:line="440" w:lineRule="atLeast"/>
              <w:rPr>
                <w:rFonts w:hint="eastAsia"/>
                <w:sz w:val="24"/>
                <w:highlight w:val="none"/>
                <w:lang w:val="en-US" w:eastAsia="zh-CN"/>
              </w:rPr>
            </w:pPr>
          </w:p>
        </w:tc>
        <w:tc>
          <w:tcPr>
            <w:tcW w:w="734" w:type="dxa"/>
            <w:tcBorders>
              <w:top w:val="nil"/>
            </w:tcBorders>
            <w:noWrap w:val="0"/>
            <w:vAlign w:val="center"/>
          </w:tcPr>
          <w:p w14:paraId="49C8741C">
            <w:pPr>
              <w:spacing w:line="440" w:lineRule="atLeast"/>
              <w:jc w:val="center"/>
              <w:rPr>
                <w:rFonts w:hint="default"/>
                <w:sz w:val="24"/>
                <w:highlight w:val="none"/>
                <w:lang w:val="en-US" w:eastAsia="zh-CN"/>
              </w:rPr>
            </w:pPr>
            <w:r>
              <w:rPr>
                <w:rFonts w:hint="eastAsia"/>
                <w:sz w:val="24"/>
                <w:highlight w:val="none"/>
                <w:lang w:val="en-US" w:eastAsia="zh-CN"/>
              </w:rPr>
              <w:t>1</w:t>
            </w:r>
          </w:p>
        </w:tc>
        <w:tc>
          <w:tcPr>
            <w:tcW w:w="2643" w:type="dxa"/>
            <w:tcBorders>
              <w:top w:val="nil"/>
            </w:tcBorders>
            <w:noWrap w:val="0"/>
            <w:vAlign w:val="center"/>
          </w:tcPr>
          <w:p w14:paraId="5DCB68E1">
            <w:pPr>
              <w:spacing w:line="440" w:lineRule="atLeast"/>
              <w:jc w:val="center"/>
              <w:rPr>
                <w:rFonts w:hint="eastAsia"/>
                <w:sz w:val="24"/>
                <w:highlight w:val="none"/>
                <w:lang w:val="en-US" w:eastAsia="zh-CN"/>
              </w:rPr>
            </w:pPr>
          </w:p>
        </w:tc>
      </w:tr>
      <w:tr w14:paraId="6C3D67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51994A7C">
            <w:pPr>
              <w:spacing w:line="440" w:lineRule="atLeast"/>
              <w:jc w:val="center"/>
              <w:rPr>
                <w:rFonts w:hint="default"/>
                <w:sz w:val="24"/>
                <w:highlight w:val="none"/>
                <w:lang w:val="en-US" w:eastAsia="zh-CN"/>
              </w:rPr>
            </w:pPr>
          </w:p>
        </w:tc>
        <w:tc>
          <w:tcPr>
            <w:tcW w:w="495" w:type="dxa"/>
            <w:tcBorders>
              <w:top w:val="nil"/>
            </w:tcBorders>
            <w:noWrap w:val="0"/>
            <w:vAlign w:val="center"/>
          </w:tcPr>
          <w:p w14:paraId="0C06C6E9">
            <w:pPr>
              <w:spacing w:line="440" w:lineRule="atLeast"/>
              <w:jc w:val="center"/>
              <w:rPr>
                <w:rFonts w:hint="default"/>
                <w:sz w:val="24"/>
                <w:highlight w:val="none"/>
                <w:lang w:val="en-US" w:eastAsia="zh-CN"/>
              </w:rPr>
            </w:pPr>
            <w:r>
              <w:rPr>
                <w:rFonts w:hint="eastAsia"/>
                <w:sz w:val="24"/>
                <w:highlight w:val="none"/>
                <w:lang w:val="en-US" w:eastAsia="zh-CN"/>
              </w:rPr>
              <w:t>8</w:t>
            </w:r>
          </w:p>
        </w:tc>
        <w:tc>
          <w:tcPr>
            <w:tcW w:w="4263" w:type="dxa"/>
            <w:gridSpan w:val="2"/>
            <w:tcBorders>
              <w:top w:val="nil"/>
            </w:tcBorders>
            <w:noWrap w:val="0"/>
            <w:vAlign w:val="center"/>
          </w:tcPr>
          <w:p w14:paraId="7AD5B8A0">
            <w:pPr>
              <w:tabs>
                <w:tab w:val="left" w:pos="1138"/>
              </w:tabs>
              <w:spacing w:line="440" w:lineRule="atLeast"/>
              <w:rPr>
                <w:rFonts w:hint="eastAsia"/>
                <w:sz w:val="24"/>
                <w:highlight w:val="none"/>
                <w:lang w:val="en-US" w:eastAsia="zh-CN"/>
              </w:rPr>
            </w:pPr>
            <w:r>
              <w:rPr>
                <w:rFonts w:hint="eastAsia"/>
                <w:sz w:val="24"/>
                <w:highlight w:val="none"/>
                <w:lang w:val="en-US" w:eastAsia="zh-CN"/>
              </w:rPr>
              <w:t>分包情况说明</w:t>
            </w:r>
          </w:p>
        </w:tc>
        <w:tc>
          <w:tcPr>
            <w:tcW w:w="734" w:type="dxa"/>
            <w:tcBorders>
              <w:top w:val="nil"/>
            </w:tcBorders>
            <w:noWrap w:val="0"/>
            <w:vAlign w:val="center"/>
          </w:tcPr>
          <w:p w14:paraId="6F13B47E">
            <w:pPr>
              <w:spacing w:line="440" w:lineRule="atLeast"/>
              <w:jc w:val="center"/>
              <w:rPr>
                <w:rFonts w:hint="eastAsia" w:eastAsia="宋体"/>
                <w:kern w:val="2"/>
                <w:sz w:val="24"/>
                <w:highlight w:val="none"/>
                <w:lang w:val="en-US" w:eastAsia="zh-CN"/>
              </w:rPr>
            </w:pPr>
            <w:r>
              <w:rPr>
                <w:rFonts w:hint="eastAsia"/>
                <w:sz w:val="24"/>
                <w:highlight w:val="none"/>
                <w:lang w:val="en-US" w:eastAsia="zh-CN"/>
              </w:rPr>
              <w:t>1</w:t>
            </w:r>
          </w:p>
        </w:tc>
        <w:tc>
          <w:tcPr>
            <w:tcW w:w="2643" w:type="dxa"/>
            <w:tcBorders>
              <w:top w:val="nil"/>
            </w:tcBorders>
            <w:noWrap w:val="0"/>
            <w:vAlign w:val="center"/>
          </w:tcPr>
          <w:p w14:paraId="32A4C109">
            <w:pPr>
              <w:spacing w:line="440" w:lineRule="atLeast"/>
              <w:jc w:val="center"/>
              <w:rPr>
                <w:rFonts w:hint="eastAsia" w:eastAsia="宋体"/>
                <w:kern w:val="2"/>
                <w:sz w:val="24"/>
                <w:highlight w:val="none"/>
                <w:lang w:val="en-US" w:eastAsia="zh-CN"/>
              </w:rPr>
            </w:pPr>
          </w:p>
        </w:tc>
      </w:tr>
      <w:tr w14:paraId="7A8A4D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16DC70F1">
            <w:pPr>
              <w:spacing w:line="440" w:lineRule="atLeast"/>
              <w:jc w:val="center"/>
              <w:rPr>
                <w:rFonts w:hint="default" w:eastAsia="宋体"/>
                <w:kern w:val="2"/>
                <w:sz w:val="24"/>
                <w:highlight w:val="none"/>
                <w:lang w:val="en-US" w:eastAsia="zh-CN"/>
              </w:rPr>
            </w:pPr>
          </w:p>
        </w:tc>
        <w:tc>
          <w:tcPr>
            <w:tcW w:w="495" w:type="dxa"/>
            <w:tcBorders>
              <w:top w:val="nil"/>
            </w:tcBorders>
            <w:noWrap w:val="0"/>
            <w:vAlign w:val="center"/>
          </w:tcPr>
          <w:p w14:paraId="038D1426">
            <w:pPr>
              <w:spacing w:line="440" w:lineRule="atLeast"/>
              <w:jc w:val="center"/>
              <w:rPr>
                <w:rFonts w:hint="default"/>
                <w:sz w:val="24"/>
                <w:highlight w:val="none"/>
                <w:lang w:val="en-US" w:eastAsia="zh-CN"/>
              </w:rPr>
            </w:pPr>
            <w:r>
              <w:rPr>
                <w:rFonts w:hint="eastAsia"/>
                <w:sz w:val="24"/>
                <w:highlight w:val="none"/>
                <w:lang w:val="en-US" w:eastAsia="zh-CN"/>
              </w:rPr>
              <w:t>9</w:t>
            </w:r>
          </w:p>
        </w:tc>
        <w:tc>
          <w:tcPr>
            <w:tcW w:w="4263" w:type="dxa"/>
            <w:gridSpan w:val="2"/>
            <w:tcBorders>
              <w:top w:val="nil"/>
            </w:tcBorders>
            <w:noWrap w:val="0"/>
            <w:vAlign w:val="center"/>
          </w:tcPr>
          <w:p w14:paraId="2C5AA428">
            <w:pPr>
              <w:tabs>
                <w:tab w:val="left" w:pos="1138"/>
              </w:tabs>
              <w:spacing w:line="440" w:lineRule="atLeast"/>
              <w:rPr>
                <w:rFonts w:hint="default" w:eastAsia="宋体"/>
                <w:kern w:val="2"/>
                <w:sz w:val="24"/>
                <w:highlight w:val="none"/>
                <w:lang w:val="en-US" w:eastAsia="zh-CN"/>
              </w:rPr>
            </w:pPr>
            <w:r>
              <w:rPr>
                <w:rFonts w:hint="eastAsia"/>
                <w:kern w:val="2"/>
                <w:sz w:val="24"/>
                <w:highlight w:val="none"/>
                <w:lang w:val="en-US" w:eastAsia="zh-CN"/>
              </w:rPr>
              <w:t>竣工验收移交证明</w:t>
            </w:r>
          </w:p>
        </w:tc>
        <w:tc>
          <w:tcPr>
            <w:tcW w:w="734" w:type="dxa"/>
            <w:tcBorders>
              <w:top w:val="nil"/>
            </w:tcBorders>
            <w:noWrap w:val="0"/>
            <w:vAlign w:val="center"/>
          </w:tcPr>
          <w:p w14:paraId="6EB6F4BB">
            <w:pPr>
              <w:spacing w:line="440" w:lineRule="atLeast"/>
              <w:jc w:val="center"/>
              <w:rPr>
                <w:rFonts w:hint="default" w:eastAsia="宋体"/>
                <w:kern w:val="2"/>
                <w:sz w:val="24"/>
                <w:highlight w:val="none"/>
                <w:lang w:val="en-US" w:eastAsia="zh-CN"/>
              </w:rPr>
            </w:pPr>
            <w:r>
              <w:rPr>
                <w:rFonts w:hint="eastAsia"/>
                <w:sz w:val="24"/>
                <w:highlight w:val="none"/>
                <w:lang w:val="en-US" w:eastAsia="zh-CN"/>
              </w:rPr>
              <w:t>1</w:t>
            </w:r>
          </w:p>
        </w:tc>
        <w:tc>
          <w:tcPr>
            <w:tcW w:w="2643" w:type="dxa"/>
            <w:tcBorders>
              <w:top w:val="nil"/>
            </w:tcBorders>
            <w:noWrap w:val="0"/>
            <w:vAlign w:val="center"/>
          </w:tcPr>
          <w:p w14:paraId="39C52597">
            <w:pPr>
              <w:spacing w:line="440" w:lineRule="atLeast"/>
              <w:jc w:val="center"/>
              <w:rPr>
                <w:rFonts w:hint="eastAsia" w:eastAsia="宋体"/>
                <w:kern w:val="2"/>
                <w:sz w:val="24"/>
                <w:highlight w:val="none"/>
                <w:lang w:val="en-US" w:eastAsia="zh-CN"/>
              </w:rPr>
            </w:pPr>
          </w:p>
        </w:tc>
      </w:tr>
      <w:tr w14:paraId="0982BF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04B929D8">
            <w:pPr>
              <w:spacing w:line="440" w:lineRule="atLeast"/>
              <w:jc w:val="center"/>
              <w:rPr>
                <w:rFonts w:hint="default"/>
                <w:sz w:val="24"/>
                <w:highlight w:val="none"/>
                <w:lang w:val="en-US" w:eastAsia="zh-CN"/>
              </w:rPr>
            </w:pPr>
          </w:p>
        </w:tc>
        <w:tc>
          <w:tcPr>
            <w:tcW w:w="495" w:type="dxa"/>
            <w:tcBorders>
              <w:top w:val="nil"/>
            </w:tcBorders>
            <w:noWrap w:val="0"/>
            <w:vAlign w:val="center"/>
          </w:tcPr>
          <w:p w14:paraId="41622D14">
            <w:pPr>
              <w:spacing w:line="440" w:lineRule="atLeast"/>
              <w:jc w:val="center"/>
              <w:rPr>
                <w:rFonts w:hint="default"/>
                <w:sz w:val="24"/>
                <w:highlight w:val="none"/>
                <w:lang w:val="en-US" w:eastAsia="zh-CN"/>
              </w:rPr>
            </w:pPr>
            <w:r>
              <w:rPr>
                <w:rFonts w:hint="eastAsia"/>
                <w:sz w:val="24"/>
                <w:highlight w:val="none"/>
                <w:lang w:val="en-US" w:eastAsia="zh-CN"/>
              </w:rPr>
              <w:t>10</w:t>
            </w:r>
          </w:p>
        </w:tc>
        <w:tc>
          <w:tcPr>
            <w:tcW w:w="4263" w:type="dxa"/>
            <w:gridSpan w:val="2"/>
            <w:tcBorders>
              <w:top w:val="nil"/>
            </w:tcBorders>
            <w:noWrap w:val="0"/>
            <w:vAlign w:val="center"/>
          </w:tcPr>
          <w:p w14:paraId="5BB54646">
            <w:pPr>
              <w:tabs>
                <w:tab w:val="left" w:pos="1138"/>
              </w:tabs>
              <w:spacing w:line="440" w:lineRule="atLeast"/>
              <w:rPr>
                <w:rFonts w:hint="default" w:eastAsia="宋体"/>
                <w:kern w:val="2"/>
                <w:sz w:val="24"/>
                <w:highlight w:val="none"/>
                <w:lang w:val="en-US" w:eastAsia="zh-CN"/>
              </w:rPr>
            </w:pPr>
            <w:r>
              <w:rPr>
                <w:rFonts w:hint="eastAsia"/>
                <w:kern w:val="2"/>
                <w:sz w:val="24"/>
                <w:highlight w:val="none"/>
                <w:lang w:val="en-US" w:eastAsia="zh-CN"/>
              </w:rPr>
              <w:t>施工合同</w:t>
            </w:r>
          </w:p>
        </w:tc>
        <w:tc>
          <w:tcPr>
            <w:tcW w:w="734" w:type="dxa"/>
            <w:tcBorders>
              <w:top w:val="nil"/>
            </w:tcBorders>
            <w:noWrap w:val="0"/>
            <w:vAlign w:val="center"/>
          </w:tcPr>
          <w:p w14:paraId="09AAF590">
            <w:pPr>
              <w:spacing w:line="440" w:lineRule="atLeast"/>
              <w:jc w:val="center"/>
              <w:rPr>
                <w:rFonts w:hint="default"/>
                <w:sz w:val="24"/>
                <w:highlight w:val="none"/>
                <w:lang w:val="en-US" w:eastAsia="zh-CN"/>
              </w:rPr>
            </w:pPr>
            <w:r>
              <w:rPr>
                <w:rFonts w:hint="eastAsia"/>
                <w:sz w:val="24"/>
                <w:highlight w:val="none"/>
                <w:lang w:val="en-US" w:eastAsia="zh-CN"/>
              </w:rPr>
              <w:t>1</w:t>
            </w:r>
          </w:p>
        </w:tc>
        <w:tc>
          <w:tcPr>
            <w:tcW w:w="2643" w:type="dxa"/>
            <w:tcBorders>
              <w:top w:val="nil"/>
            </w:tcBorders>
            <w:noWrap w:val="0"/>
            <w:vAlign w:val="center"/>
          </w:tcPr>
          <w:p w14:paraId="1F1A5A40">
            <w:pPr>
              <w:spacing w:line="440" w:lineRule="atLeast"/>
              <w:jc w:val="center"/>
              <w:rPr>
                <w:rFonts w:hint="eastAsia"/>
                <w:sz w:val="24"/>
                <w:highlight w:val="none"/>
                <w:lang w:eastAsia="zh-CN"/>
              </w:rPr>
            </w:pPr>
          </w:p>
        </w:tc>
      </w:tr>
      <w:tr w14:paraId="49DF32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3" w:hRule="exact"/>
          <w:jc w:val="center"/>
        </w:trPr>
        <w:tc>
          <w:tcPr>
            <w:tcW w:w="483" w:type="dxa"/>
            <w:vMerge w:val="continue"/>
            <w:noWrap w:val="0"/>
            <w:vAlign w:val="center"/>
          </w:tcPr>
          <w:p w14:paraId="3164B249">
            <w:pPr>
              <w:spacing w:line="440" w:lineRule="atLeast"/>
              <w:jc w:val="center"/>
              <w:rPr>
                <w:rFonts w:hint="default"/>
                <w:sz w:val="24"/>
                <w:highlight w:val="none"/>
                <w:lang w:val="en-US" w:eastAsia="zh-CN"/>
              </w:rPr>
            </w:pPr>
          </w:p>
        </w:tc>
        <w:tc>
          <w:tcPr>
            <w:tcW w:w="495" w:type="dxa"/>
            <w:tcBorders>
              <w:top w:val="nil"/>
            </w:tcBorders>
            <w:noWrap w:val="0"/>
            <w:vAlign w:val="center"/>
          </w:tcPr>
          <w:p w14:paraId="5E4F8273">
            <w:pPr>
              <w:spacing w:line="440" w:lineRule="atLeast"/>
              <w:jc w:val="center"/>
              <w:rPr>
                <w:rFonts w:hint="default"/>
                <w:sz w:val="24"/>
                <w:highlight w:val="none"/>
                <w:lang w:val="en-US" w:eastAsia="zh-CN"/>
              </w:rPr>
            </w:pPr>
            <w:r>
              <w:rPr>
                <w:rFonts w:hint="eastAsia"/>
                <w:sz w:val="24"/>
                <w:highlight w:val="none"/>
                <w:lang w:val="en-US" w:eastAsia="zh-CN"/>
              </w:rPr>
              <w:t>11</w:t>
            </w:r>
          </w:p>
        </w:tc>
        <w:tc>
          <w:tcPr>
            <w:tcW w:w="4263" w:type="dxa"/>
            <w:gridSpan w:val="2"/>
            <w:tcBorders>
              <w:top w:val="nil"/>
            </w:tcBorders>
            <w:noWrap w:val="0"/>
            <w:vAlign w:val="center"/>
          </w:tcPr>
          <w:p w14:paraId="59BF0FC9">
            <w:pPr>
              <w:tabs>
                <w:tab w:val="left" w:pos="1138"/>
              </w:tabs>
              <w:spacing w:line="440" w:lineRule="atLeast"/>
              <w:rPr>
                <w:rFonts w:hint="default" w:eastAsia="宋体"/>
                <w:kern w:val="2"/>
                <w:sz w:val="24"/>
                <w:highlight w:val="none"/>
                <w:lang w:val="en-US" w:eastAsia="zh-CN"/>
              </w:rPr>
            </w:pPr>
            <w:r>
              <w:rPr>
                <w:rFonts w:hint="eastAsia"/>
                <w:kern w:val="2"/>
                <w:sz w:val="24"/>
                <w:highlight w:val="none"/>
                <w:lang w:val="en-US" w:eastAsia="zh-CN"/>
              </w:rPr>
              <w:t>送审结算书</w:t>
            </w:r>
          </w:p>
        </w:tc>
        <w:tc>
          <w:tcPr>
            <w:tcW w:w="734" w:type="dxa"/>
            <w:tcBorders>
              <w:top w:val="nil"/>
            </w:tcBorders>
            <w:noWrap w:val="0"/>
            <w:vAlign w:val="center"/>
          </w:tcPr>
          <w:p w14:paraId="3AB1391F">
            <w:pPr>
              <w:spacing w:line="440" w:lineRule="atLeast"/>
              <w:jc w:val="center"/>
              <w:rPr>
                <w:rFonts w:hint="default" w:eastAsia="宋体"/>
                <w:kern w:val="2"/>
                <w:sz w:val="24"/>
                <w:highlight w:val="none"/>
                <w:lang w:val="en-US" w:eastAsia="zh-CN"/>
              </w:rPr>
            </w:pPr>
            <w:r>
              <w:rPr>
                <w:rFonts w:hint="eastAsia"/>
                <w:sz w:val="24"/>
                <w:highlight w:val="none"/>
                <w:lang w:val="en-US" w:eastAsia="zh-CN"/>
              </w:rPr>
              <w:t>1</w:t>
            </w:r>
          </w:p>
        </w:tc>
        <w:tc>
          <w:tcPr>
            <w:tcW w:w="2643" w:type="dxa"/>
            <w:tcBorders>
              <w:top w:val="nil"/>
            </w:tcBorders>
            <w:noWrap w:val="0"/>
            <w:vAlign w:val="center"/>
          </w:tcPr>
          <w:p w14:paraId="42F49BE6">
            <w:pPr>
              <w:spacing w:line="440" w:lineRule="atLeast"/>
              <w:jc w:val="center"/>
              <w:rPr>
                <w:rFonts w:hint="eastAsia" w:eastAsia="宋体"/>
                <w:kern w:val="2"/>
                <w:sz w:val="24"/>
                <w:highlight w:val="none"/>
                <w:lang w:val="en-US" w:eastAsia="zh-CN"/>
              </w:rPr>
            </w:pPr>
          </w:p>
        </w:tc>
      </w:tr>
      <w:tr w14:paraId="14558D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483" w:type="dxa"/>
            <w:vMerge w:val="continue"/>
            <w:noWrap w:val="0"/>
            <w:vAlign w:val="center"/>
          </w:tcPr>
          <w:p w14:paraId="734B047E">
            <w:pPr>
              <w:spacing w:line="440" w:lineRule="atLeast"/>
              <w:jc w:val="center"/>
              <w:rPr>
                <w:rFonts w:hint="default"/>
                <w:sz w:val="24"/>
                <w:highlight w:val="none"/>
                <w:lang w:val="en-US" w:eastAsia="zh-CN"/>
              </w:rPr>
            </w:pPr>
          </w:p>
        </w:tc>
        <w:tc>
          <w:tcPr>
            <w:tcW w:w="495" w:type="dxa"/>
            <w:noWrap w:val="0"/>
            <w:vAlign w:val="center"/>
          </w:tcPr>
          <w:p w14:paraId="2F688172">
            <w:pPr>
              <w:spacing w:line="440" w:lineRule="atLeast"/>
              <w:jc w:val="center"/>
              <w:rPr>
                <w:rFonts w:hint="default"/>
                <w:sz w:val="24"/>
                <w:highlight w:val="none"/>
                <w:lang w:val="en-US" w:eastAsia="zh-CN"/>
              </w:rPr>
            </w:pPr>
            <w:r>
              <w:rPr>
                <w:rFonts w:hint="eastAsia"/>
                <w:sz w:val="24"/>
                <w:highlight w:val="none"/>
                <w:lang w:val="en-US" w:eastAsia="zh-CN"/>
              </w:rPr>
              <w:t>12</w:t>
            </w:r>
          </w:p>
        </w:tc>
        <w:tc>
          <w:tcPr>
            <w:tcW w:w="4263" w:type="dxa"/>
            <w:gridSpan w:val="2"/>
            <w:noWrap w:val="0"/>
            <w:vAlign w:val="center"/>
          </w:tcPr>
          <w:p w14:paraId="61BFECEF">
            <w:pPr>
              <w:tabs>
                <w:tab w:val="left" w:pos="1289"/>
              </w:tabs>
              <w:spacing w:line="440" w:lineRule="atLeast"/>
              <w:jc w:val="both"/>
              <w:rPr>
                <w:rFonts w:hint="eastAsia" w:eastAsia="宋体"/>
                <w:kern w:val="2"/>
                <w:sz w:val="24"/>
                <w:highlight w:val="none"/>
                <w:lang w:val="en-US" w:eastAsia="zh-CN"/>
              </w:rPr>
            </w:pPr>
            <w:r>
              <w:rPr>
                <w:rFonts w:hint="eastAsia"/>
                <w:kern w:val="2"/>
                <w:sz w:val="24"/>
                <w:highlight w:val="none"/>
                <w:lang w:val="en-US" w:eastAsia="zh-CN"/>
              </w:rPr>
              <w:t>结算</w:t>
            </w:r>
            <w:r>
              <w:rPr>
                <w:rFonts w:hint="eastAsia" w:eastAsia="宋体"/>
                <w:kern w:val="2"/>
                <w:sz w:val="24"/>
                <w:highlight w:val="none"/>
                <w:lang w:val="en-US" w:eastAsia="zh-CN"/>
              </w:rPr>
              <w:t>资料</w:t>
            </w:r>
          </w:p>
        </w:tc>
        <w:tc>
          <w:tcPr>
            <w:tcW w:w="734" w:type="dxa"/>
            <w:noWrap w:val="0"/>
            <w:vAlign w:val="center"/>
          </w:tcPr>
          <w:p w14:paraId="306B2F78">
            <w:pPr>
              <w:spacing w:line="440" w:lineRule="atLeast"/>
              <w:jc w:val="center"/>
              <w:rPr>
                <w:rFonts w:hint="default" w:eastAsia="宋体"/>
                <w:kern w:val="2"/>
                <w:sz w:val="24"/>
                <w:highlight w:val="none"/>
                <w:lang w:val="en-US" w:eastAsia="zh-CN"/>
              </w:rPr>
            </w:pPr>
            <w:r>
              <w:rPr>
                <w:rFonts w:hint="eastAsia"/>
                <w:sz w:val="24"/>
                <w:highlight w:val="none"/>
                <w:lang w:val="en-US" w:eastAsia="zh-CN"/>
              </w:rPr>
              <w:t>1</w:t>
            </w:r>
          </w:p>
        </w:tc>
        <w:tc>
          <w:tcPr>
            <w:tcW w:w="2643" w:type="dxa"/>
            <w:noWrap w:val="0"/>
            <w:vAlign w:val="center"/>
          </w:tcPr>
          <w:p w14:paraId="27066D81">
            <w:pPr>
              <w:spacing w:line="440" w:lineRule="atLeast"/>
              <w:jc w:val="center"/>
              <w:rPr>
                <w:rFonts w:hint="eastAsia" w:eastAsia="宋体"/>
                <w:kern w:val="2"/>
                <w:sz w:val="24"/>
                <w:highlight w:val="none"/>
                <w:lang w:val="en-US" w:eastAsia="zh-CN"/>
              </w:rPr>
            </w:pPr>
          </w:p>
        </w:tc>
      </w:tr>
      <w:tr w14:paraId="7721F5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483" w:type="dxa"/>
            <w:vMerge w:val="continue"/>
            <w:noWrap w:val="0"/>
            <w:vAlign w:val="center"/>
          </w:tcPr>
          <w:p w14:paraId="470B5467">
            <w:pPr>
              <w:spacing w:line="440" w:lineRule="atLeast"/>
              <w:jc w:val="center"/>
              <w:rPr>
                <w:rFonts w:hint="default"/>
                <w:sz w:val="24"/>
                <w:highlight w:val="none"/>
                <w:lang w:val="en-US" w:eastAsia="zh-CN"/>
              </w:rPr>
            </w:pPr>
          </w:p>
        </w:tc>
        <w:tc>
          <w:tcPr>
            <w:tcW w:w="495" w:type="dxa"/>
            <w:noWrap w:val="0"/>
            <w:vAlign w:val="center"/>
          </w:tcPr>
          <w:p w14:paraId="637CCF18">
            <w:pPr>
              <w:spacing w:line="440" w:lineRule="atLeast"/>
              <w:jc w:val="center"/>
              <w:rPr>
                <w:rFonts w:hint="default"/>
                <w:sz w:val="24"/>
                <w:highlight w:val="none"/>
                <w:lang w:val="en-US" w:eastAsia="zh-CN"/>
              </w:rPr>
            </w:pPr>
            <w:r>
              <w:rPr>
                <w:rFonts w:hint="eastAsia"/>
                <w:sz w:val="24"/>
                <w:highlight w:val="none"/>
                <w:lang w:val="en-US" w:eastAsia="zh-CN"/>
              </w:rPr>
              <w:t>13</w:t>
            </w:r>
          </w:p>
        </w:tc>
        <w:tc>
          <w:tcPr>
            <w:tcW w:w="4263" w:type="dxa"/>
            <w:gridSpan w:val="2"/>
            <w:noWrap w:val="0"/>
            <w:vAlign w:val="center"/>
          </w:tcPr>
          <w:p w14:paraId="6894B3E4">
            <w:pPr>
              <w:spacing w:line="440" w:lineRule="atLeast"/>
              <w:rPr>
                <w:rFonts w:hint="default" w:eastAsia="宋体"/>
                <w:kern w:val="2"/>
                <w:sz w:val="24"/>
                <w:highlight w:val="none"/>
                <w:lang w:val="en-US" w:eastAsia="zh-CN"/>
              </w:rPr>
            </w:pPr>
            <w:r>
              <w:rPr>
                <w:rFonts w:hint="eastAsia"/>
                <w:kern w:val="2"/>
                <w:sz w:val="24"/>
                <w:highlight w:val="none"/>
                <w:lang w:val="en-US" w:eastAsia="zh-CN"/>
              </w:rPr>
              <w:t>其他相关资料</w:t>
            </w:r>
          </w:p>
        </w:tc>
        <w:tc>
          <w:tcPr>
            <w:tcW w:w="734" w:type="dxa"/>
            <w:noWrap w:val="0"/>
            <w:vAlign w:val="center"/>
          </w:tcPr>
          <w:p w14:paraId="4723C718">
            <w:pPr>
              <w:spacing w:line="440" w:lineRule="atLeast"/>
              <w:jc w:val="center"/>
              <w:rPr>
                <w:rFonts w:hint="default" w:eastAsia="宋体"/>
                <w:kern w:val="2"/>
                <w:sz w:val="24"/>
                <w:highlight w:val="none"/>
                <w:lang w:val="en-US" w:eastAsia="zh-CN"/>
              </w:rPr>
            </w:pPr>
          </w:p>
        </w:tc>
        <w:tc>
          <w:tcPr>
            <w:tcW w:w="2643" w:type="dxa"/>
            <w:noWrap w:val="0"/>
            <w:vAlign w:val="center"/>
          </w:tcPr>
          <w:p w14:paraId="3F8A44A2">
            <w:pPr>
              <w:spacing w:line="440" w:lineRule="atLeast"/>
              <w:jc w:val="center"/>
              <w:rPr>
                <w:rFonts w:hint="eastAsia" w:eastAsia="宋体"/>
                <w:kern w:val="2"/>
                <w:sz w:val="24"/>
                <w:highlight w:val="none"/>
                <w:lang w:val="en-US" w:eastAsia="zh-CN"/>
              </w:rPr>
            </w:pPr>
          </w:p>
        </w:tc>
      </w:tr>
      <w:tr w14:paraId="2C2E2D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483" w:type="dxa"/>
            <w:vMerge w:val="continue"/>
            <w:noWrap w:val="0"/>
            <w:vAlign w:val="center"/>
          </w:tcPr>
          <w:p w14:paraId="1135D8C7">
            <w:pPr>
              <w:spacing w:line="440" w:lineRule="atLeast"/>
              <w:jc w:val="center"/>
              <w:rPr>
                <w:rFonts w:hint="default" w:eastAsia="宋体"/>
                <w:kern w:val="2"/>
                <w:sz w:val="24"/>
                <w:highlight w:val="none"/>
                <w:lang w:val="en-US" w:eastAsia="zh-CN"/>
              </w:rPr>
            </w:pPr>
          </w:p>
        </w:tc>
        <w:tc>
          <w:tcPr>
            <w:tcW w:w="495" w:type="dxa"/>
            <w:noWrap w:val="0"/>
            <w:vAlign w:val="center"/>
          </w:tcPr>
          <w:p w14:paraId="05625A38">
            <w:pPr>
              <w:spacing w:line="440" w:lineRule="atLeast"/>
              <w:jc w:val="center"/>
              <w:rPr>
                <w:rFonts w:hint="default" w:eastAsia="宋体"/>
                <w:kern w:val="2"/>
                <w:sz w:val="24"/>
                <w:highlight w:val="none"/>
                <w:lang w:val="en-US" w:eastAsia="zh-CN"/>
              </w:rPr>
            </w:pPr>
          </w:p>
        </w:tc>
        <w:tc>
          <w:tcPr>
            <w:tcW w:w="4263" w:type="dxa"/>
            <w:gridSpan w:val="2"/>
            <w:noWrap w:val="0"/>
            <w:vAlign w:val="center"/>
          </w:tcPr>
          <w:p w14:paraId="5087707A">
            <w:pPr>
              <w:spacing w:line="440" w:lineRule="atLeast"/>
              <w:rPr>
                <w:rFonts w:hint="eastAsia" w:eastAsia="宋体"/>
                <w:kern w:val="2"/>
                <w:sz w:val="24"/>
                <w:highlight w:val="none"/>
                <w:lang w:val="en-US" w:eastAsia="zh-CN"/>
              </w:rPr>
            </w:pPr>
          </w:p>
        </w:tc>
        <w:tc>
          <w:tcPr>
            <w:tcW w:w="734" w:type="dxa"/>
            <w:noWrap w:val="0"/>
            <w:vAlign w:val="center"/>
          </w:tcPr>
          <w:p w14:paraId="72AF970F">
            <w:pPr>
              <w:spacing w:line="440" w:lineRule="atLeast"/>
              <w:jc w:val="center"/>
              <w:rPr>
                <w:rFonts w:hint="eastAsia" w:eastAsia="宋体"/>
                <w:kern w:val="2"/>
                <w:sz w:val="24"/>
                <w:highlight w:val="none"/>
                <w:lang w:val="en-US" w:eastAsia="zh-CN"/>
              </w:rPr>
            </w:pPr>
          </w:p>
        </w:tc>
        <w:tc>
          <w:tcPr>
            <w:tcW w:w="2643" w:type="dxa"/>
            <w:noWrap w:val="0"/>
            <w:vAlign w:val="center"/>
          </w:tcPr>
          <w:p w14:paraId="5A1FCF3D">
            <w:pPr>
              <w:spacing w:line="440" w:lineRule="atLeast"/>
              <w:jc w:val="center"/>
              <w:rPr>
                <w:rFonts w:hint="eastAsia" w:eastAsia="宋体"/>
                <w:kern w:val="2"/>
                <w:sz w:val="24"/>
                <w:highlight w:val="none"/>
                <w:lang w:val="en-US" w:eastAsia="zh-CN"/>
              </w:rPr>
            </w:pPr>
          </w:p>
        </w:tc>
      </w:tr>
      <w:tr w14:paraId="50035B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72" w:hRule="exact"/>
          <w:jc w:val="center"/>
        </w:trPr>
        <w:tc>
          <w:tcPr>
            <w:tcW w:w="978" w:type="dxa"/>
            <w:gridSpan w:val="2"/>
            <w:vMerge w:val="restart"/>
            <w:noWrap w:val="0"/>
            <w:vAlign w:val="center"/>
          </w:tcPr>
          <w:p w14:paraId="7FA57A23">
            <w:pPr>
              <w:spacing w:line="440" w:lineRule="atLeast"/>
              <w:jc w:val="center"/>
              <w:rPr>
                <w:rFonts w:hint="default"/>
                <w:sz w:val="24"/>
                <w:highlight w:val="none"/>
                <w:lang w:val="en-US" w:eastAsia="zh-CN"/>
              </w:rPr>
            </w:pPr>
            <w:r>
              <w:rPr>
                <w:rFonts w:hint="eastAsia"/>
                <w:sz w:val="24"/>
                <w:highlight w:val="none"/>
                <w:lang w:val="en-US" w:eastAsia="zh-CN"/>
              </w:rPr>
              <w:t>14</w:t>
            </w:r>
          </w:p>
        </w:tc>
        <w:tc>
          <w:tcPr>
            <w:tcW w:w="1681" w:type="dxa"/>
            <w:vMerge w:val="restart"/>
            <w:noWrap w:val="0"/>
            <w:vAlign w:val="center"/>
          </w:tcPr>
          <w:p w14:paraId="49044026">
            <w:pPr>
              <w:spacing w:line="440" w:lineRule="atLeast"/>
              <w:jc w:val="center"/>
              <w:rPr>
                <w:rFonts w:hint="eastAsia"/>
                <w:sz w:val="24"/>
                <w:highlight w:val="none"/>
              </w:rPr>
            </w:pPr>
            <w:r>
              <w:rPr>
                <w:rFonts w:hint="eastAsia"/>
                <w:sz w:val="24"/>
                <w:highlight w:val="none"/>
              </w:rPr>
              <w:t>总结意见</w:t>
            </w:r>
          </w:p>
        </w:tc>
        <w:tc>
          <w:tcPr>
            <w:tcW w:w="2582" w:type="dxa"/>
            <w:noWrap w:val="0"/>
            <w:vAlign w:val="center"/>
          </w:tcPr>
          <w:p w14:paraId="3829687E">
            <w:pPr>
              <w:spacing w:line="440" w:lineRule="atLeast"/>
              <w:jc w:val="center"/>
              <w:rPr>
                <w:rFonts w:hint="eastAsia"/>
                <w:sz w:val="24"/>
                <w:highlight w:val="none"/>
              </w:rPr>
            </w:pPr>
            <w:r>
              <w:rPr>
                <w:rFonts w:hint="eastAsia"/>
                <w:sz w:val="24"/>
                <w:highlight w:val="none"/>
              </w:rPr>
              <w:t>个人</w:t>
            </w:r>
          </w:p>
        </w:tc>
        <w:tc>
          <w:tcPr>
            <w:tcW w:w="734" w:type="dxa"/>
            <w:noWrap w:val="0"/>
            <w:vAlign w:val="center"/>
          </w:tcPr>
          <w:p w14:paraId="7732E610">
            <w:pPr>
              <w:spacing w:line="240" w:lineRule="auto"/>
              <w:jc w:val="center"/>
              <w:rPr>
                <w:rFonts w:hint="eastAsia"/>
                <w:sz w:val="24"/>
                <w:highlight w:val="none"/>
              </w:rPr>
            </w:pPr>
          </w:p>
        </w:tc>
        <w:tc>
          <w:tcPr>
            <w:tcW w:w="2643" w:type="dxa"/>
            <w:noWrap w:val="0"/>
            <w:vAlign w:val="center"/>
          </w:tcPr>
          <w:p w14:paraId="2FBC5917">
            <w:pPr>
              <w:spacing w:line="440" w:lineRule="atLeast"/>
              <w:jc w:val="center"/>
              <w:rPr>
                <w:rFonts w:hint="eastAsia"/>
                <w:sz w:val="24"/>
                <w:highlight w:val="none"/>
              </w:rPr>
            </w:pPr>
          </w:p>
        </w:tc>
      </w:tr>
      <w:tr w14:paraId="2FB2CF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75" w:hRule="exact"/>
          <w:jc w:val="center"/>
        </w:trPr>
        <w:tc>
          <w:tcPr>
            <w:tcW w:w="978" w:type="dxa"/>
            <w:gridSpan w:val="2"/>
            <w:vMerge w:val="continue"/>
            <w:noWrap w:val="0"/>
            <w:vAlign w:val="center"/>
          </w:tcPr>
          <w:p w14:paraId="7B42514B">
            <w:pPr>
              <w:spacing w:line="440" w:lineRule="atLeast"/>
              <w:jc w:val="center"/>
              <w:rPr>
                <w:rFonts w:hint="eastAsia"/>
                <w:sz w:val="24"/>
                <w:highlight w:val="none"/>
              </w:rPr>
            </w:pPr>
          </w:p>
        </w:tc>
        <w:tc>
          <w:tcPr>
            <w:tcW w:w="1681" w:type="dxa"/>
            <w:vMerge w:val="continue"/>
            <w:noWrap w:val="0"/>
            <w:vAlign w:val="center"/>
          </w:tcPr>
          <w:p w14:paraId="201D8E8F">
            <w:pPr>
              <w:spacing w:line="440" w:lineRule="atLeast"/>
              <w:jc w:val="center"/>
              <w:rPr>
                <w:rFonts w:hint="eastAsia"/>
                <w:sz w:val="24"/>
                <w:highlight w:val="none"/>
              </w:rPr>
            </w:pPr>
          </w:p>
        </w:tc>
        <w:tc>
          <w:tcPr>
            <w:tcW w:w="2582" w:type="dxa"/>
            <w:noWrap w:val="0"/>
            <w:vAlign w:val="center"/>
          </w:tcPr>
          <w:p w14:paraId="77EED6F4">
            <w:pPr>
              <w:spacing w:line="440" w:lineRule="atLeast"/>
              <w:jc w:val="center"/>
              <w:rPr>
                <w:rFonts w:hint="eastAsia"/>
                <w:sz w:val="24"/>
                <w:highlight w:val="none"/>
              </w:rPr>
            </w:pPr>
            <w:r>
              <w:rPr>
                <w:rFonts w:hint="eastAsia"/>
                <w:sz w:val="24"/>
                <w:highlight w:val="none"/>
              </w:rPr>
              <w:t>部门</w:t>
            </w:r>
          </w:p>
        </w:tc>
        <w:tc>
          <w:tcPr>
            <w:tcW w:w="734" w:type="dxa"/>
            <w:noWrap w:val="0"/>
            <w:vAlign w:val="center"/>
          </w:tcPr>
          <w:p w14:paraId="25B5B967">
            <w:pPr>
              <w:spacing w:line="440" w:lineRule="atLeast"/>
              <w:jc w:val="center"/>
              <w:rPr>
                <w:rFonts w:hint="eastAsia"/>
                <w:sz w:val="24"/>
                <w:highlight w:val="none"/>
              </w:rPr>
            </w:pPr>
          </w:p>
        </w:tc>
        <w:tc>
          <w:tcPr>
            <w:tcW w:w="2643" w:type="dxa"/>
            <w:noWrap w:val="0"/>
            <w:vAlign w:val="center"/>
          </w:tcPr>
          <w:p w14:paraId="29C5EED8">
            <w:pPr>
              <w:spacing w:line="440" w:lineRule="atLeast"/>
              <w:jc w:val="center"/>
              <w:rPr>
                <w:rFonts w:hint="eastAsia"/>
                <w:sz w:val="24"/>
                <w:highlight w:val="none"/>
              </w:rPr>
            </w:pPr>
          </w:p>
        </w:tc>
      </w:tr>
    </w:tbl>
    <w:p w14:paraId="3196D442">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400" w:lineRule="exact"/>
        <w:ind w:firstLine="3855" w:firstLineChars="1600"/>
        <w:textAlignment w:val="auto"/>
        <w:outlineLvl w:val="0"/>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155ADB50">
      <w:pPr>
        <w:shd w:val="clear"/>
        <w:jc w:val="right"/>
        <w:rPr>
          <w:rFonts w:hint="eastAsia" w:ascii="宋体" w:hAnsi="宋体" w:cs="宋体"/>
          <w:b/>
          <w:bCs/>
          <w:color w:val="auto"/>
          <w:sz w:val="44"/>
          <w:szCs w:val="44"/>
          <w:highlight w:val="none"/>
          <w:lang w:val="en-US" w:eastAsia="zh-CN"/>
        </w:rPr>
      </w:pPr>
      <w:r>
        <w:rPr>
          <w:rFonts w:hint="eastAsia" w:ascii="仿宋" w:hAnsi="仿宋" w:eastAsia="仿宋" w:cs="仿宋"/>
          <w:b/>
          <w:bCs w:val="0"/>
          <w:color w:val="auto"/>
          <w:sz w:val="40"/>
          <w:szCs w:val="40"/>
          <w:highlight w:val="none"/>
          <w:shd w:val="clear" w:color="auto" w:fill="auto"/>
          <w:lang w:val="en-US" w:eastAsia="zh-CN"/>
        </w:rPr>
        <w:t>附件十二</w:t>
      </w:r>
      <w:r>
        <w:rPr>
          <w:rFonts w:hint="eastAsia" w:ascii="宋体" w:hAnsi="宋体" w:cs="宋体"/>
          <w:b/>
          <w:bCs/>
          <w:color w:val="auto"/>
          <w:sz w:val="44"/>
          <w:szCs w:val="44"/>
          <w:highlight w:val="none"/>
          <w:lang w:val="en-US" w:eastAsia="zh-CN"/>
        </w:rPr>
        <w:t xml:space="preserve">  </w:t>
      </w:r>
    </w:p>
    <w:p w14:paraId="460F294C">
      <w:pPr>
        <w:jc w:val="center"/>
        <w:rPr>
          <w:rFonts w:hint="eastAsia"/>
          <w:b/>
          <w:bCs/>
          <w:sz w:val="36"/>
          <w:szCs w:val="36"/>
          <w:highlight w:val="none"/>
          <w:lang w:val="en-US" w:eastAsia="zh-CN"/>
        </w:rPr>
      </w:pPr>
      <w:r>
        <w:rPr>
          <w:rFonts w:hint="eastAsia"/>
          <w:b/>
          <w:bCs/>
          <w:sz w:val="36"/>
          <w:szCs w:val="36"/>
          <w:highlight w:val="none"/>
          <w:lang w:val="en-US" w:eastAsia="zh-CN"/>
        </w:rPr>
        <w:t>技术工人素质承诺书</w:t>
      </w:r>
    </w:p>
    <w:p w14:paraId="71116891">
      <w:pPr>
        <w:jc w:val="center"/>
        <w:rPr>
          <w:rFonts w:hint="eastAsia"/>
          <w:b/>
          <w:bCs/>
          <w:sz w:val="30"/>
          <w:szCs w:val="30"/>
          <w:highlight w:val="none"/>
          <w:lang w:val="en-US" w:eastAsia="zh-CN"/>
        </w:rPr>
      </w:pPr>
    </w:p>
    <w:p w14:paraId="771DD62B">
      <w:pPr>
        <w:jc w:val="both"/>
        <w:rPr>
          <w:rFonts w:hint="eastAsia"/>
          <w:b w:val="0"/>
          <w:bCs w:val="0"/>
          <w:sz w:val="24"/>
          <w:szCs w:val="24"/>
          <w:highlight w:val="none"/>
          <w:lang w:val="en-US" w:eastAsia="zh-CN"/>
        </w:rPr>
      </w:pPr>
      <w:r>
        <w:rPr>
          <w:rFonts w:hint="eastAsia"/>
          <w:b w:val="0"/>
          <w:bCs w:val="0"/>
          <w:sz w:val="24"/>
          <w:szCs w:val="24"/>
          <w:highlight w:val="none"/>
          <w:lang w:val="en-US" w:eastAsia="zh-CN"/>
        </w:rPr>
        <w:t>致东莞市中泰建安工程有限公司</w:t>
      </w:r>
      <w:r>
        <w:rPr>
          <w:rFonts w:hint="eastAsia" w:ascii="宋体" w:hAnsi="宋体" w:eastAsia="宋体" w:cs="宋体"/>
          <w:sz w:val="24"/>
          <w:szCs w:val="24"/>
          <w:highlight w:val="none"/>
          <w:lang w:val="en-US" w:eastAsia="zh-CN"/>
        </w:rPr>
        <w:t>（以下简称“甲方”）</w:t>
      </w:r>
      <w:r>
        <w:rPr>
          <w:rFonts w:hint="eastAsia"/>
          <w:b w:val="0"/>
          <w:bCs w:val="0"/>
          <w:sz w:val="24"/>
          <w:szCs w:val="24"/>
          <w:highlight w:val="none"/>
          <w:lang w:val="en-US" w:eastAsia="zh-CN"/>
        </w:rPr>
        <w:t>：</w:t>
      </w:r>
    </w:p>
    <w:p w14:paraId="3C929A48">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宋体" w:hAnsi="宋体" w:cs="宋体"/>
          <w:sz w:val="24"/>
          <w:szCs w:val="24"/>
          <w:highlight w:val="none"/>
          <w:u w:val="none"/>
          <w:lang w:val="en-US" w:eastAsia="zh-CN"/>
        </w:rPr>
      </w:pPr>
      <w:r>
        <w:rPr>
          <w:rFonts w:hint="eastAsia"/>
          <w:b w:val="0"/>
          <w:bCs w:val="0"/>
          <w:sz w:val="24"/>
          <w:szCs w:val="24"/>
          <w:highlight w:val="none"/>
          <w:lang w:val="en-US" w:eastAsia="zh-CN"/>
        </w:rPr>
        <w:t>由我司承接甲方的</w:t>
      </w:r>
      <w:r>
        <w:rPr>
          <w:rFonts w:hint="eastAsia" w:ascii="宋体" w:hAnsi="宋体" w:eastAsia="宋体" w:cs="宋体"/>
          <w:b w:val="0"/>
          <w:bCs w:val="0"/>
          <w:sz w:val="24"/>
          <w:szCs w:val="24"/>
          <w:highlight w:val="none"/>
          <w:u w:val="single"/>
        </w:rPr>
        <w:t xml:space="preserve"> </w:t>
      </w:r>
      <w:r>
        <w:rPr>
          <w:rFonts w:hint="eastAsia" w:ascii="宋体" w:hAnsi="宋体" w:cs="宋体"/>
          <w:b w:val="0"/>
          <w:bCs w:val="0"/>
          <w:sz w:val="24"/>
          <w:szCs w:val="24"/>
          <w:highlight w:val="none"/>
          <w:u w:val="single"/>
          <w:lang w:val="en-US" w:eastAsia="zh-CN"/>
        </w:rPr>
        <w:t xml:space="preserve">    </w:t>
      </w:r>
      <w:r>
        <w:rPr>
          <w:rFonts w:hint="eastAsia" w:ascii="宋体" w:hAnsi="宋体" w:eastAsia="宋体" w:cs="宋体"/>
          <w:sz w:val="24"/>
          <w:szCs w:val="24"/>
          <w:highlight w:val="none"/>
          <w:u w:val="single"/>
        </w:rPr>
        <w:t>（项目名称</w:t>
      </w:r>
      <w:r>
        <w:rPr>
          <w:rFonts w:hint="eastAsia" w:ascii="宋体" w:hAnsi="宋体" w:eastAsia="宋体" w:cs="宋体"/>
          <w:sz w:val="24"/>
          <w:szCs w:val="24"/>
          <w:highlight w:val="none"/>
          <w:u w:val="single"/>
          <w:lang w:eastAsia="zh-CN"/>
        </w:rPr>
        <w:t>）</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u w:val="none"/>
          <w:lang w:eastAsia="zh-CN"/>
        </w:rPr>
        <w:t>（</w:t>
      </w:r>
      <w:r>
        <w:rPr>
          <w:rFonts w:hint="eastAsia" w:ascii="宋体" w:hAnsi="宋体" w:cs="宋体"/>
          <w:sz w:val="24"/>
          <w:szCs w:val="24"/>
          <w:highlight w:val="none"/>
          <w:u w:val="none"/>
          <w:lang w:val="en-US" w:eastAsia="zh-CN"/>
        </w:rPr>
        <w:t>以下简称“本项目”</w:t>
      </w:r>
      <w:r>
        <w:rPr>
          <w:rFonts w:hint="eastAsia" w:ascii="宋体" w:hAnsi="宋体" w:cs="宋体"/>
          <w:sz w:val="24"/>
          <w:szCs w:val="24"/>
          <w:highlight w:val="none"/>
          <w:u w:val="none"/>
          <w:lang w:eastAsia="zh-CN"/>
        </w:rPr>
        <w:t>）</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w:t>
      </w:r>
      <w:r>
        <w:rPr>
          <w:rFonts w:hint="eastAsia" w:ascii="宋体" w:hAnsi="宋体" w:eastAsia="宋体" w:cs="宋体"/>
          <w:color w:val="auto"/>
          <w:sz w:val="24"/>
          <w:szCs w:val="24"/>
          <w:highlight w:val="none"/>
          <w:u w:val="single"/>
          <w:lang w:eastAsia="zh-CN"/>
        </w:rPr>
        <w:t>分项工程</w:t>
      </w:r>
      <w:r>
        <w:rPr>
          <w:rFonts w:hint="eastAsia" w:ascii="宋体" w:hAnsi="宋体" w:eastAsia="宋体" w:cs="宋体"/>
          <w:color w:val="auto"/>
          <w:sz w:val="24"/>
          <w:szCs w:val="24"/>
          <w:highlight w:val="none"/>
          <w:u w:val="single"/>
        </w:rPr>
        <w:t>名称）</w:t>
      </w:r>
      <w:r>
        <w:rPr>
          <w:rFonts w:hint="eastAsia" w:ascii="宋体" w:hAnsi="宋体" w:cs="宋体"/>
          <w:color w:val="auto"/>
          <w:sz w:val="24"/>
          <w:szCs w:val="24"/>
          <w:highlight w:val="none"/>
          <w:lang w:eastAsia="zh-CN"/>
        </w:rPr>
        <w:t>涉及</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cs="宋体"/>
          <w:sz w:val="24"/>
          <w:szCs w:val="24"/>
          <w:highlight w:val="none"/>
          <w:u w:val="single"/>
          <w:lang w:val="en-US" w:eastAsia="zh-CN"/>
        </w:rPr>
        <w:t xml:space="preserve">  （工种名称）</w:t>
      </w:r>
      <w:r>
        <w:rPr>
          <w:rFonts w:hint="eastAsia" w:ascii="宋体" w:hAnsi="宋体" w:cs="宋体"/>
          <w:sz w:val="24"/>
          <w:szCs w:val="24"/>
          <w:highlight w:val="none"/>
          <w:u w:val="none"/>
          <w:lang w:val="en-US" w:eastAsia="zh-CN"/>
        </w:rPr>
        <w:t>等</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u w:val="none"/>
          <w:lang w:val="en-US" w:eastAsia="zh-CN"/>
        </w:rPr>
        <w:t>个工种，关于每个工种工人的技术素质能力，我司在此郑重承诺：</w:t>
      </w:r>
    </w:p>
    <w:p w14:paraId="7092495F">
      <w:pPr>
        <w:keepNext w:val="0"/>
        <w:keepLines w:val="0"/>
        <w:pageBreakBefore w:val="0"/>
        <w:widowControl w:val="0"/>
        <w:numPr>
          <w:ilvl w:val="0"/>
          <w:numId w:val="2"/>
        </w:numPr>
        <w:kinsoku/>
        <w:wordWrap/>
        <w:overflowPunct/>
        <w:topLinePunct w:val="0"/>
        <w:autoSpaceDE/>
        <w:autoSpaceDN/>
        <w:bidi w:val="0"/>
        <w:adjustRightInd/>
        <w:snapToGrid/>
        <w:ind w:firstLine="480" w:firstLineChars="200"/>
        <w:jc w:val="both"/>
        <w:textAlignment w:val="auto"/>
        <w:rPr>
          <w:rFonts w:hint="eastAsia" w:ascii="宋体" w:hAnsi="宋体" w:cs="宋体"/>
          <w:sz w:val="24"/>
          <w:szCs w:val="24"/>
          <w:highlight w:val="none"/>
          <w:u w:val="none"/>
          <w:lang w:val="en-US" w:eastAsia="zh-CN"/>
        </w:rPr>
      </w:pPr>
      <w:r>
        <w:rPr>
          <w:rFonts w:hint="eastAsia" w:ascii="宋体" w:hAnsi="宋体" w:cs="宋体"/>
          <w:sz w:val="24"/>
          <w:szCs w:val="24"/>
          <w:highlight w:val="none"/>
          <w:u w:val="none"/>
          <w:lang w:val="en-US" w:eastAsia="zh-CN"/>
        </w:rPr>
        <w:t>我司人员进场前须提供本项目所在地三甲医院出具的体检健康证明，否则甲方有权将无证人员驱逐出本项目。无论我司是否提供该证明，我司人员须身体健康，无妨碍从事工作的疾病和生理缺陷，符合进场及该工种的操作要求。因我司人员自身疾病或生理缺陷等原因导致的伤亡均由我司自行承担全责，甲方无需承担责任及赔偿任何费用。</w:t>
      </w:r>
    </w:p>
    <w:p w14:paraId="25D36F3B">
      <w:pPr>
        <w:keepNext w:val="0"/>
        <w:keepLines w:val="0"/>
        <w:pageBreakBefore w:val="0"/>
        <w:widowControl w:val="0"/>
        <w:numPr>
          <w:ilvl w:val="0"/>
          <w:numId w:val="2"/>
        </w:numPr>
        <w:kinsoku/>
        <w:wordWrap/>
        <w:overflowPunct/>
        <w:topLinePunct w:val="0"/>
        <w:autoSpaceDE/>
        <w:autoSpaceDN/>
        <w:bidi w:val="0"/>
        <w:adjustRightInd/>
        <w:snapToGrid/>
        <w:ind w:firstLine="480" w:firstLineChars="200"/>
        <w:jc w:val="both"/>
        <w:textAlignment w:val="auto"/>
        <w:rPr>
          <w:rFonts w:hint="eastAsia" w:ascii="宋体" w:hAnsi="宋体" w:cs="宋体"/>
          <w:sz w:val="24"/>
          <w:szCs w:val="24"/>
          <w:highlight w:val="none"/>
          <w:u w:val="none"/>
          <w:lang w:val="en-US" w:eastAsia="zh-CN"/>
        </w:rPr>
      </w:pPr>
      <w:r>
        <w:rPr>
          <w:rFonts w:hint="eastAsia" w:ascii="宋体" w:hAnsi="宋体" w:cs="宋体"/>
          <w:sz w:val="24"/>
          <w:szCs w:val="24"/>
          <w:highlight w:val="none"/>
          <w:u w:val="none"/>
          <w:lang w:val="en-US" w:eastAsia="zh-CN"/>
        </w:rPr>
        <w:t>我司进场的技术工人均具备优秀的专业技术能力，熟练掌握</w:t>
      </w:r>
      <w:r>
        <w:rPr>
          <w:rFonts w:hint="eastAsia" w:ascii="宋体" w:hAnsi="宋体" w:cs="宋体"/>
          <w:sz w:val="24"/>
          <w:szCs w:val="24"/>
          <w:highlight w:val="none"/>
          <w:u w:val="single"/>
          <w:lang w:val="en-US" w:eastAsia="zh-CN"/>
        </w:rPr>
        <w:t xml:space="preserve">          </w:t>
      </w:r>
      <w:r>
        <w:rPr>
          <w:rFonts w:hint="eastAsia" w:ascii="宋体" w:hAnsi="宋体" w:eastAsia="宋体" w:cs="宋体"/>
          <w:color w:val="auto"/>
          <w:sz w:val="24"/>
          <w:szCs w:val="24"/>
          <w:highlight w:val="none"/>
          <w:lang w:eastAsia="zh-CN"/>
        </w:rPr>
        <w:t>各自工种的具体</w:t>
      </w:r>
      <w:r>
        <w:rPr>
          <w:rFonts w:hint="eastAsia" w:ascii="宋体" w:hAnsi="宋体" w:cs="宋体"/>
          <w:sz w:val="24"/>
          <w:szCs w:val="24"/>
          <w:highlight w:val="none"/>
          <w:u w:val="none"/>
          <w:lang w:val="en-US" w:eastAsia="zh-CN"/>
        </w:rPr>
        <w:t>施工工艺流程和技术要领，熟练操作、使用各自工种涉及的相关工、器具，特种作业人员（如架子工、电工）必须持证上岗。</w:t>
      </w:r>
    </w:p>
    <w:p w14:paraId="50681ED9">
      <w:pPr>
        <w:keepNext w:val="0"/>
        <w:keepLines w:val="0"/>
        <w:pageBreakBefore w:val="0"/>
        <w:widowControl w:val="0"/>
        <w:numPr>
          <w:ilvl w:val="0"/>
          <w:numId w:val="2"/>
        </w:numPr>
        <w:kinsoku/>
        <w:wordWrap/>
        <w:overflowPunct/>
        <w:topLinePunct w:val="0"/>
        <w:autoSpaceDE/>
        <w:autoSpaceDN/>
        <w:bidi w:val="0"/>
        <w:adjustRightInd/>
        <w:snapToGrid/>
        <w:ind w:firstLine="480" w:firstLineChars="200"/>
        <w:jc w:val="both"/>
        <w:textAlignment w:val="auto"/>
        <w:rPr>
          <w:rFonts w:hint="eastAsia" w:ascii="宋体" w:hAnsi="宋体" w:cs="宋体"/>
          <w:sz w:val="24"/>
          <w:szCs w:val="24"/>
          <w:highlight w:val="none"/>
          <w:u w:val="none"/>
          <w:lang w:val="en-US" w:eastAsia="zh-CN"/>
        </w:rPr>
      </w:pPr>
      <w:bookmarkStart w:id="79" w:name="_Toc2993"/>
      <w:r>
        <w:rPr>
          <w:rFonts w:hint="eastAsia" w:ascii="宋体" w:hAnsi="宋体" w:cs="宋体"/>
          <w:sz w:val="24"/>
          <w:szCs w:val="24"/>
          <w:highlight w:val="none"/>
          <w:u w:val="none"/>
          <w:lang w:val="en-US" w:eastAsia="zh-CN"/>
        </w:rPr>
        <w:t>我司保证满足甲方工期要求，计划配备熟练技术工人不少于</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u w:val="none"/>
          <w:lang w:val="en-US" w:eastAsia="zh-CN"/>
        </w:rPr>
        <w:t>人（涉及多个工种时，需分别列出），并随时增加或减少我司人员以满足工程施工工期要求。如有增加人员，我司承诺必定满足前述第1、2点之条件。</w:t>
      </w:r>
      <w:bookmarkEnd w:id="79"/>
    </w:p>
    <w:p w14:paraId="7EFFD12B">
      <w:pPr>
        <w:keepNext w:val="0"/>
        <w:keepLines w:val="0"/>
        <w:pageBreakBefore w:val="0"/>
        <w:widowControl w:val="0"/>
        <w:numPr>
          <w:ilvl w:val="0"/>
          <w:numId w:val="2"/>
        </w:numPr>
        <w:kinsoku/>
        <w:wordWrap/>
        <w:overflowPunct/>
        <w:topLinePunct w:val="0"/>
        <w:autoSpaceDE/>
        <w:autoSpaceDN/>
        <w:bidi w:val="0"/>
        <w:adjustRightInd/>
        <w:snapToGrid/>
        <w:ind w:firstLine="480" w:firstLineChars="200"/>
        <w:jc w:val="both"/>
        <w:textAlignment w:val="auto"/>
        <w:rPr>
          <w:rFonts w:hint="eastAsia" w:ascii="宋体" w:hAnsi="宋体" w:cs="宋体"/>
          <w:sz w:val="24"/>
          <w:szCs w:val="24"/>
          <w:highlight w:val="none"/>
          <w:u w:val="none"/>
          <w:lang w:val="en-US" w:eastAsia="zh-CN"/>
        </w:rPr>
      </w:pPr>
      <w:r>
        <w:rPr>
          <w:rFonts w:hint="eastAsia" w:ascii="宋体" w:hAnsi="宋体" w:cs="宋体"/>
          <w:sz w:val="24"/>
          <w:szCs w:val="24"/>
          <w:highlight w:val="none"/>
          <w:u w:val="none"/>
          <w:lang w:val="en-US" w:eastAsia="zh-CN"/>
        </w:rPr>
        <w:t>我司严格执行甲方的工人施工样板制度，凡进场的每个技术工人（普工除外）均须先在本项目现场做样板，样板经甲方项目部样板管理组验收通过后，相关施工专业技术人员方可留用，否则按甲方要求无条件清退专业技术不合格工人，并接受甲方3000元/人/次的处罚，同时承担不合格产品的所有责任和经济损失。样板工程验收合格后，该工人在实际施工期间未按样板标准执行或施工不达标的，我司按甲方要求更换工人，并承担相应责任且赔偿甲方所有经济损失。</w:t>
      </w:r>
    </w:p>
    <w:p w14:paraId="22E794AD">
      <w:pPr>
        <w:keepNext w:val="0"/>
        <w:keepLines w:val="0"/>
        <w:pageBreakBefore w:val="0"/>
        <w:widowControl w:val="0"/>
        <w:numPr>
          <w:ilvl w:val="0"/>
          <w:numId w:val="2"/>
        </w:numPr>
        <w:kinsoku/>
        <w:wordWrap/>
        <w:overflowPunct/>
        <w:topLinePunct w:val="0"/>
        <w:autoSpaceDE/>
        <w:autoSpaceDN/>
        <w:bidi w:val="0"/>
        <w:adjustRightInd/>
        <w:snapToGrid/>
        <w:ind w:firstLine="480" w:firstLineChars="200"/>
        <w:jc w:val="both"/>
        <w:textAlignment w:val="auto"/>
        <w:rPr>
          <w:rFonts w:hint="eastAsia" w:ascii="宋体" w:hAnsi="宋体" w:cs="宋体"/>
          <w:sz w:val="24"/>
          <w:szCs w:val="24"/>
          <w:highlight w:val="none"/>
          <w:u w:val="none"/>
          <w:lang w:val="en-US" w:eastAsia="zh-CN"/>
        </w:rPr>
      </w:pPr>
      <w:r>
        <w:rPr>
          <w:rFonts w:hint="eastAsia" w:ascii="宋体" w:hAnsi="宋体" w:cs="宋体"/>
          <w:sz w:val="24"/>
          <w:szCs w:val="24"/>
          <w:highlight w:val="none"/>
          <w:u w:val="none"/>
          <w:lang w:val="en-US" w:eastAsia="zh-CN"/>
        </w:rPr>
        <w:t>我司人员进场前须向甲方缴纳1000元/人（仅针对技术工人，普工除外）的样板保证金，保证金由甲方从合同款中直接暂扣。样板未通过则相应罚款从样板保证金中扣除，所有进场技术工人的样板全部通过后，剩余保证金由甲方无息支付给我司。</w:t>
      </w:r>
    </w:p>
    <w:p w14:paraId="0FDD6602">
      <w:pPr>
        <w:keepNext w:val="0"/>
        <w:keepLines w:val="0"/>
        <w:pageBreakBefore w:val="0"/>
        <w:widowControl w:val="0"/>
        <w:numPr>
          <w:ilvl w:val="0"/>
          <w:numId w:val="2"/>
        </w:numPr>
        <w:kinsoku/>
        <w:wordWrap/>
        <w:overflowPunct/>
        <w:topLinePunct w:val="0"/>
        <w:autoSpaceDE/>
        <w:autoSpaceDN/>
        <w:bidi w:val="0"/>
        <w:adjustRightInd/>
        <w:snapToGrid/>
        <w:ind w:left="0" w:leftChars="0" w:firstLine="480" w:firstLineChars="200"/>
        <w:jc w:val="both"/>
        <w:textAlignment w:val="auto"/>
        <w:rPr>
          <w:rFonts w:hint="default" w:ascii="宋体" w:hAnsi="宋体" w:cs="宋体"/>
          <w:sz w:val="24"/>
          <w:szCs w:val="24"/>
          <w:highlight w:val="none"/>
          <w:u w:val="none"/>
          <w:lang w:val="en-US" w:eastAsia="zh-CN"/>
        </w:rPr>
      </w:pPr>
      <w:r>
        <w:rPr>
          <w:rFonts w:hint="eastAsia" w:ascii="宋体" w:hAnsi="宋体" w:cs="宋体"/>
          <w:sz w:val="24"/>
          <w:szCs w:val="24"/>
          <w:highlight w:val="none"/>
          <w:u w:val="none"/>
          <w:lang w:val="en-US" w:eastAsia="zh-CN"/>
        </w:rPr>
        <w:t>我司进场人员均须具备良好安全意识，按规定穿戴好安全防护用具，严格遵守各项安全规则和操作规范，做到时刻警惕，确保自身和他人的安全。</w:t>
      </w:r>
    </w:p>
    <w:p w14:paraId="03E75F09">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宋体" w:hAnsi="宋体" w:cs="宋体"/>
          <w:sz w:val="24"/>
          <w:szCs w:val="24"/>
          <w:highlight w:val="none"/>
          <w:u w:val="none"/>
          <w:lang w:val="en-US" w:eastAsia="zh-CN"/>
        </w:rPr>
      </w:pPr>
      <w:r>
        <w:rPr>
          <w:rFonts w:hint="eastAsia" w:ascii="宋体" w:hAnsi="宋体" w:cs="宋体"/>
          <w:sz w:val="24"/>
          <w:szCs w:val="24"/>
          <w:highlight w:val="none"/>
          <w:u w:val="none"/>
          <w:lang w:val="en-US" w:eastAsia="zh-CN"/>
        </w:rPr>
        <w:t>7、</w:t>
      </w:r>
      <w:r>
        <w:rPr>
          <w:rFonts w:hint="default" w:ascii="宋体" w:hAnsi="宋体" w:cs="宋体"/>
          <w:sz w:val="24"/>
          <w:szCs w:val="24"/>
          <w:highlight w:val="none"/>
          <w:u w:val="none"/>
          <w:lang w:val="en-US" w:eastAsia="zh-CN"/>
        </w:rPr>
        <w:t>担保</w:t>
      </w:r>
    </w:p>
    <w:p w14:paraId="2AB58853">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宋体" w:hAnsi="宋体" w:cs="宋体"/>
          <w:sz w:val="24"/>
          <w:szCs w:val="24"/>
          <w:highlight w:val="none"/>
          <w:u w:val="none"/>
          <w:lang w:val="en-US" w:eastAsia="zh-CN"/>
        </w:rPr>
      </w:pPr>
      <w:r>
        <w:rPr>
          <w:rFonts w:hint="default" w:ascii="宋体" w:hAnsi="宋体" w:cs="宋体"/>
          <w:sz w:val="24"/>
          <w:szCs w:val="24"/>
          <w:highlight w:val="none"/>
          <w:u w:val="none"/>
          <w:lang w:val="en-US" w:eastAsia="zh-CN"/>
        </w:rPr>
        <w:t>本人（法定代表人）</w:t>
      </w:r>
      <w:r>
        <w:rPr>
          <w:rFonts w:hint="default" w:ascii="宋体" w:hAnsi="宋体" w:cs="宋体"/>
          <w:sz w:val="24"/>
          <w:szCs w:val="24"/>
          <w:highlight w:val="none"/>
          <w:u w:val="single"/>
          <w:lang w:val="en-US" w:eastAsia="zh-CN"/>
        </w:rPr>
        <w:t xml:space="preserve"> </w:t>
      </w:r>
      <w:r>
        <w:rPr>
          <w:rFonts w:hint="eastAsia" w:ascii="宋体" w:hAnsi="宋体" w:cs="宋体"/>
          <w:sz w:val="24"/>
          <w:szCs w:val="24"/>
          <w:highlight w:val="none"/>
          <w:u w:val="single"/>
          <w:lang w:val="en-US" w:eastAsia="zh-CN"/>
        </w:rPr>
        <w:t xml:space="preserve">    </w:t>
      </w:r>
      <w:r>
        <w:rPr>
          <w:rFonts w:hint="default" w:ascii="宋体" w:hAnsi="宋体" w:cs="宋体"/>
          <w:sz w:val="24"/>
          <w:szCs w:val="24"/>
          <w:highlight w:val="none"/>
          <w:u w:val="single"/>
          <w:lang w:val="en-US" w:eastAsia="zh-CN"/>
        </w:rPr>
        <w:t xml:space="preserve"> </w:t>
      </w:r>
      <w:r>
        <w:rPr>
          <w:rFonts w:hint="eastAsia" w:ascii="宋体" w:hAnsi="宋体" w:cs="宋体"/>
          <w:sz w:val="24"/>
          <w:szCs w:val="24"/>
          <w:highlight w:val="none"/>
          <w:u w:val="single"/>
          <w:lang w:val="en-US" w:eastAsia="zh-CN"/>
        </w:rPr>
        <w:t xml:space="preserve">   </w:t>
      </w:r>
      <w:r>
        <w:rPr>
          <w:rFonts w:hint="default" w:ascii="宋体" w:hAnsi="宋体" w:cs="宋体"/>
          <w:sz w:val="24"/>
          <w:szCs w:val="24"/>
          <w:highlight w:val="none"/>
          <w:u w:val="none"/>
          <w:lang w:val="en-US" w:eastAsia="zh-CN"/>
        </w:rPr>
        <w:t>（身份证号：</w:t>
      </w:r>
      <w:r>
        <w:rPr>
          <w:rFonts w:hint="eastAsia" w:ascii="宋体" w:hAnsi="宋体" w:cs="宋体"/>
          <w:sz w:val="24"/>
          <w:szCs w:val="24"/>
          <w:highlight w:val="none"/>
          <w:u w:val="single"/>
          <w:lang w:val="en-US" w:eastAsia="zh-CN"/>
        </w:rPr>
        <w:t xml:space="preserve">              </w:t>
      </w:r>
      <w:r>
        <w:rPr>
          <w:rFonts w:hint="default" w:ascii="宋体" w:hAnsi="宋体" w:cs="宋体"/>
          <w:sz w:val="24"/>
          <w:szCs w:val="24"/>
          <w:highlight w:val="none"/>
          <w:u w:val="none"/>
          <w:lang w:val="en-US" w:eastAsia="zh-CN"/>
        </w:rPr>
        <w:t xml:space="preserve"> ）、本人（实际控制人）</w:t>
      </w:r>
      <w:r>
        <w:rPr>
          <w:rFonts w:hint="eastAsia" w:ascii="宋体" w:hAnsi="宋体" w:cs="宋体"/>
          <w:sz w:val="24"/>
          <w:szCs w:val="24"/>
          <w:highlight w:val="none"/>
          <w:u w:val="single"/>
          <w:lang w:val="en-US" w:eastAsia="zh-CN"/>
        </w:rPr>
        <w:t xml:space="preserve">           </w:t>
      </w:r>
      <w:r>
        <w:rPr>
          <w:rFonts w:hint="default" w:ascii="宋体" w:hAnsi="宋体" w:cs="宋体"/>
          <w:sz w:val="24"/>
          <w:szCs w:val="24"/>
          <w:highlight w:val="none"/>
          <w:u w:val="none"/>
          <w:lang w:val="en-US" w:eastAsia="zh-CN"/>
        </w:rPr>
        <w:t xml:space="preserve">（身份证号： </w:t>
      </w:r>
      <w:r>
        <w:rPr>
          <w:rFonts w:hint="eastAsia" w:ascii="宋体" w:hAnsi="宋体" w:cs="宋体"/>
          <w:sz w:val="24"/>
          <w:szCs w:val="24"/>
          <w:highlight w:val="none"/>
          <w:u w:val="single"/>
          <w:lang w:val="en-US" w:eastAsia="zh-CN"/>
        </w:rPr>
        <w:t xml:space="preserve">              </w:t>
      </w:r>
      <w:r>
        <w:rPr>
          <w:rFonts w:hint="default" w:ascii="宋体" w:hAnsi="宋体" w:cs="宋体"/>
          <w:sz w:val="24"/>
          <w:szCs w:val="24"/>
          <w:highlight w:val="none"/>
          <w:u w:val="none"/>
          <w:lang w:val="en-US" w:eastAsia="zh-CN"/>
        </w:rPr>
        <w:t>）同意就</w:t>
      </w:r>
      <w:r>
        <w:rPr>
          <w:rFonts w:hint="default" w:ascii="宋体" w:hAnsi="宋体" w:cs="宋体"/>
          <w:sz w:val="24"/>
          <w:szCs w:val="24"/>
          <w:highlight w:val="none"/>
          <w:u w:val="single"/>
          <w:lang w:val="en-US" w:eastAsia="zh-CN"/>
        </w:rPr>
        <w:t xml:space="preserve"> ×××公司</w:t>
      </w:r>
      <w:r>
        <w:rPr>
          <w:rFonts w:hint="default" w:ascii="宋体" w:hAnsi="宋体" w:cs="宋体"/>
          <w:sz w:val="24"/>
          <w:szCs w:val="24"/>
          <w:highlight w:val="none"/>
          <w:u w:val="none"/>
          <w:lang w:val="en-US" w:eastAsia="zh-CN"/>
        </w:rPr>
        <w:t>履行本承诺书，自愿无条件向</w:t>
      </w:r>
      <w:r>
        <w:rPr>
          <w:rFonts w:hint="eastAsia" w:ascii="宋体" w:hAnsi="宋体" w:cs="宋体"/>
          <w:sz w:val="24"/>
          <w:szCs w:val="24"/>
          <w:highlight w:val="none"/>
          <w:u w:val="none"/>
          <w:lang w:val="en-US" w:eastAsia="zh-CN"/>
        </w:rPr>
        <w:t>甲方</w:t>
      </w:r>
      <w:r>
        <w:rPr>
          <w:rFonts w:hint="default" w:ascii="宋体" w:hAnsi="宋体" w:cs="宋体"/>
          <w:sz w:val="24"/>
          <w:szCs w:val="24"/>
          <w:highlight w:val="none"/>
          <w:u w:val="none"/>
          <w:lang w:val="en-US" w:eastAsia="zh-CN"/>
        </w:rPr>
        <w:t>提供连带</w:t>
      </w:r>
      <w:r>
        <w:rPr>
          <w:rFonts w:hint="eastAsia" w:ascii="宋体" w:hAnsi="宋体" w:cs="宋体"/>
          <w:sz w:val="24"/>
          <w:szCs w:val="24"/>
          <w:highlight w:val="none"/>
          <w:u w:val="none"/>
          <w:lang w:val="en-US" w:eastAsia="zh-CN"/>
        </w:rPr>
        <w:t>责任保证，保证期间为三年</w:t>
      </w:r>
      <w:r>
        <w:rPr>
          <w:rFonts w:hint="default" w:ascii="宋体" w:hAnsi="宋体" w:cs="宋体"/>
          <w:sz w:val="24"/>
          <w:szCs w:val="24"/>
          <w:highlight w:val="none"/>
          <w:u w:val="none"/>
          <w:lang w:val="en-US" w:eastAsia="zh-CN"/>
        </w:rPr>
        <w:t>。</w:t>
      </w:r>
    </w:p>
    <w:p w14:paraId="2D58F185">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宋体" w:hAnsi="宋体" w:cs="宋体"/>
          <w:sz w:val="24"/>
          <w:szCs w:val="24"/>
          <w:highlight w:val="none"/>
          <w:u w:val="none"/>
          <w:lang w:val="en-US" w:eastAsia="zh-CN"/>
        </w:rPr>
      </w:pPr>
      <w:r>
        <w:rPr>
          <w:rFonts w:hint="default" w:ascii="宋体" w:hAnsi="宋体" w:cs="宋体"/>
          <w:sz w:val="24"/>
          <w:szCs w:val="24"/>
          <w:highlight w:val="none"/>
          <w:u w:val="none"/>
          <w:lang w:val="en-US" w:eastAsia="zh-CN"/>
        </w:rPr>
        <w:t>特此承诺！</w:t>
      </w:r>
    </w:p>
    <w:p w14:paraId="3DBB633B">
      <w:pPr>
        <w:pStyle w:val="2"/>
        <w:rPr>
          <w:rFonts w:hint="default"/>
          <w:color w:val="auto"/>
          <w:sz w:val="24"/>
          <w:szCs w:val="24"/>
          <w:highlight w:val="none"/>
          <w:lang w:val="en-US" w:eastAsia="zh-CN"/>
        </w:rPr>
      </w:pPr>
      <w:r>
        <w:rPr>
          <w:rFonts w:hint="default"/>
          <w:color w:val="auto"/>
          <w:sz w:val="24"/>
          <w:szCs w:val="24"/>
          <w:highlight w:val="none"/>
          <w:lang w:val="en-US" w:eastAsia="zh-CN"/>
        </w:rPr>
        <w:t>【以下无正文】</w:t>
      </w:r>
    </w:p>
    <w:p w14:paraId="373908A0">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宋体" w:hAnsi="宋体" w:cs="宋体"/>
          <w:sz w:val="24"/>
          <w:szCs w:val="24"/>
          <w:highlight w:val="none"/>
          <w:u w:val="none"/>
          <w:lang w:val="en-US" w:eastAsia="zh-CN"/>
        </w:rPr>
      </w:pPr>
    </w:p>
    <w:p w14:paraId="0DBA2B69">
      <w:pPr>
        <w:pStyle w:val="2"/>
        <w:rPr>
          <w:rFonts w:hint="default"/>
          <w:sz w:val="24"/>
          <w:szCs w:val="24"/>
          <w:highlight w:val="none"/>
          <w:lang w:val="en-US" w:eastAsia="zh-CN"/>
        </w:rPr>
      </w:pPr>
    </w:p>
    <w:p w14:paraId="00C94269">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宋体" w:hAnsi="宋体" w:cs="宋体"/>
          <w:sz w:val="24"/>
          <w:szCs w:val="24"/>
          <w:highlight w:val="none"/>
          <w:u w:val="none"/>
          <w:lang w:val="en-US" w:eastAsia="zh-CN"/>
        </w:rPr>
      </w:pPr>
      <w:r>
        <w:rPr>
          <w:rFonts w:hint="default" w:ascii="宋体" w:hAnsi="宋体" w:cs="宋体"/>
          <w:sz w:val="24"/>
          <w:szCs w:val="24"/>
          <w:highlight w:val="none"/>
          <w:u w:val="none"/>
          <w:lang w:val="en-US" w:eastAsia="zh-CN"/>
        </w:rPr>
        <w:t>附件：担保人身份证复印件正反面</w:t>
      </w:r>
    </w:p>
    <w:p w14:paraId="59DA6AA1">
      <w:pPr>
        <w:keepNext w:val="0"/>
        <w:keepLines w:val="0"/>
        <w:pageBreakBefore w:val="0"/>
        <w:widowControl w:val="0"/>
        <w:kinsoku/>
        <w:wordWrap/>
        <w:overflowPunct/>
        <w:topLinePunct w:val="0"/>
        <w:autoSpaceDE/>
        <w:autoSpaceDN/>
        <w:bidi w:val="0"/>
        <w:adjustRightInd/>
        <w:snapToGrid/>
        <w:jc w:val="both"/>
        <w:textAlignment w:val="auto"/>
        <w:rPr>
          <w:rFonts w:hint="default" w:ascii="宋体" w:hAnsi="宋体" w:cs="宋体"/>
          <w:sz w:val="24"/>
          <w:szCs w:val="24"/>
          <w:highlight w:val="none"/>
          <w:u w:val="none"/>
          <w:lang w:val="en-US" w:eastAsia="zh-CN"/>
        </w:rPr>
      </w:pPr>
    </w:p>
    <w:p w14:paraId="7D62DBA9">
      <w:pPr>
        <w:keepNext w:val="0"/>
        <w:keepLines w:val="0"/>
        <w:pageBreakBefore w:val="0"/>
        <w:widowControl w:val="0"/>
        <w:kinsoku/>
        <w:wordWrap/>
        <w:overflowPunct/>
        <w:topLinePunct w:val="0"/>
        <w:autoSpaceDE/>
        <w:autoSpaceDN/>
        <w:bidi w:val="0"/>
        <w:adjustRightInd/>
        <w:snapToGrid/>
        <w:ind w:firstLine="3600" w:firstLineChars="1500"/>
        <w:jc w:val="both"/>
        <w:textAlignment w:val="auto"/>
        <w:rPr>
          <w:rFonts w:hint="default" w:ascii="宋体" w:hAnsi="宋体" w:cs="宋体"/>
          <w:sz w:val="24"/>
          <w:szCs w:val="24"/>
          <w:highlight w:val="none"/>
          <w:u w:val="none"/>
          <w:lang w:val="en-US" w:eastAsia="zh-CN"/>
        </w:rPr>
      </w:pPr>
      <w:r>
        <w:rPr>
          <w:rFonts w:hint="default" w:ascii="宋体" w:hAnsi="宋体" w:cs="宋体"/>
          <w:sz w:val="24"/>
          <w:szCs w:val="24"/>
          <w:highlight w:val="none"/>
          <w:u w:val="none"/>
          <w:lang w:val="en-US" w:eastAsia="zh-CN"/>
        </w:rPr>
        <w:t>承诺单位（盖章）：×××公司</w:t>
      </w:r>
    </w:p>
    <w:p w14:paraId="50F7101A">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宋体" w:hAnsi="宋体" w:cs="宋体"/>
          <w:sz w:val="24"/>
          <w:szCs w:val="24"/>
          <w:highlight w:val="none"/>
          <w:u w:val="none"/>
          <w:lang w:val="en-US" w:eastAsia="zh-CN"/>
        </w:rPr>
      </w:pPr>
      <w:r>
        <w:rPr>
          <w:rFonts w:hint="default" w:ascii="宋体" w:hAnsi="宋体" w:cs="宋体"/>
          <w:sz w:val="24"/>
          <w:szCs w:val="24"/>
          <w:highlight w:val="none"/>
          <w:u w:val="none"/>
          <w:lang w:val="en-US" w:eastAsia="zh-CN"/>
        </w:rPr>
        <w:t xml:space="preserve">        </w:t>
      </w:r>
      <w:r>
        <w:rPr>
          <w:rFonts w:hint="eastAsia" w:ascii="宋体" w:hAnsi="宋体" w:cs="宋体"/>
          <w:sz w:val="24"/>
          <w:szCs w:val="24"/>
          <w:highlight w:val="none"/>
          <w:u w:val="none"/>
          <w:lang w:val="en-US" w:eastAsia="zh-CN"/>
        </w:rPr>
        <w:t xml:space="preserve">                 </w:t>
      </w:r>
      <w:r>
        <w:rPr>
          <w:rFonts w:hint="default" w:ascii="宋体" w:hAnsi="宋体" w:cs="宋体"/>
          <w:sz w:val="24"/>
          <w:szCs w:val="24"/>
          <w:highlight w:val="none"/>
          <w:u w:val="none"/>
          <w:lang w:val="en-US" w:eastAsia="zh-CN"/>
        </w:rPr>
        <w:t xml:space="preserve"> 担 保 人</w:t>
      </w:r>
      <w:r>
        <w:rPr>
          <w:rFonts w:hint="eastAsia" w:ascii="宋体" w:hAnsi="宋体" w:cs="宋体"/>
          <w:sz w:val="24"/>
          <w:szCs w:val="24"/>
          <w:highlight w:val="none"/>
          <w:u w:val="none"/>
          <w:lang w:val="en-US" w:eastAsia="zh-CN"/>
        </w:rPr>
        <w:t>（签名）</w:t>
      </w:r>
      <w:r>
        <w:rPr>
          <w:rFonts w:hint="default" w:ascii="宋体" w:hAnsi="宋体" w:cs="宋体"/>
          <w:sz w:val="24"/>
          <w:szCs w:val="24"/>
          <w:highlight w:val="none"/>
          <w:u w:val="none"/>
          <w:lang w:val="en-US" w:eastAsia="zh-CN"/>
        </w:rPr>
        <w:t>：</w:t>
      </w:r>
    </w:p>
    <w:p w14:paraId="55459C03">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宋体" w:hAnsi="宋体" w:cs="宋体"/>
          <w:sz w:val="24"/>
          <w:szCs w:val="24"/>
          <w:highlight w:val="none"/>
          <w:u w:val="none"/>
          <w:lang w:val="en-US" w:eastAsia="zh-CN"/>
        </w:rPr>
      </w:pPr>
      <w:r>
        <w:rPr>
          <w:rFonts w:hint="default" w:ascii="宋体" w:hAnsi="宋体" w:cs="宋体"/>
          <w:sz w:val="24"/>
          <w:szCs w:val="24"/>
          <w:highlight w:val="none"/>
          <w:u w:val="none"/>
          <w:lang w:val="en-US" w:eastAsia="zh-CN"/>
        </w:rPr>
        <w:t xml:space="preserve">                          日   期：××年××月××日</w:t>
      </w:r>
    </w:p>
    <w:p w14:paraId="0E0AE9B4">
      <w:pPr>
        <w:pStyle w:val="2"/>
        <w:shd w:val="clear"/>
        <w:rPr>
          <w:rFonts w:hint="eastAsia"/>
          <w:color w:val="auto"/>
          <w:highlight w:val="none"/>
          <w:lang w:val="en-US" w:eastAsia="zh-CN"/>
        </w:rPr>
      </w:pPr>
    </w:p>
    <w:p w14:paraId="2A030237">
      <w:pPr>
        <w:pStyle w:val="2"/>
        <w:shd w:val="clear"/>
        <w:rPr>
          <w:rFonts w:hint="eastAsia"/>
          <w:color w:val="auto"/>
          <w:highlight w:val="none"/>
          <w:lang w:val="en-US" w:eastAsia="zh-CN"/>
        </w:rPr>
      </w:pPr>
    </w:p>
    <w:p w14:paraId="0D783B2F">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400" w:lineRule="exact"/>
        <w:ind w:firstLine="3855" w:firstLineChars="1600"/>
        <w:textAlignment w:val="auto"/>
        <w:outlineLvl w:val="0"/>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5DF21FC6">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400" w:lineRule="exact"/>
        <w:ind w:firstLine="3855" w:firstLineChars="1600"/>
        <w:textAlignment w:val="auto"/>
        <w:outlineLvl w:val="0"/>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sectPr>
      <w:pgSz w:w="11906" w:h="16838"/>
      <w:pgMar w:top="1440" w:right="1587" w:bottom="952" w:left="1587" w:header="964" w:footer="567" w:gutter="0"/>
      <w:pgBorders>
        <w:top w:val="none" w:sz="0" w:space="0"/>
        <w:left w:val="none" w:sz="0" w:space="0"/>
        <w:bottom w:val="none" w:sz="0" w:space="0"/>
        <w:right w:val="none" w:sz="0" w:space="0"/>
      </w:pgBorders>
      <w:pgNumType w:fmt="decimal" w:start="1"/>
      <w:cols w:space="0" w:num="1"/>
      <w:docGrid w:type="lines" w:linePitch="29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 w:name="仿宋_GB2312">
    <w:altName w:val="仿宋"/>
    <w:panose1 w:val="0201060903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887E82">
    <w:pPr>
      <w:pStyle w:val="10"/>
      <w:jc w:val="center"/>
      <w:rPr>
        <w:rFonts w:hint="default" w:eastAsia="宋体"/>
        <w:lang w:val="en-US"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B33D1C">
    <w:pPr>
      <w:pStyle w:val="10"/>
    </w:pPr>
  </w:p>
  <w:p w14:paraId="6A7A9949">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263517">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47DA5B">
                          <w:pPr>
                            <w:pStyle w:val="10"/>
                          </w:pPr>
                          <w:r>
                            <w:t xml:space="preserve">第 </w:t>
                          </w:r>
                          <w:r>
                            <w:fldChar w:fldCharType="begin"/>
                          </w:r>
                          <w:r>
                            <w:instrText xml:space="preserve"> PAGE  \* MERGEFORMAT </w:instrText>
                          </w:r>
                          <w:r>
                            <w:fldChar w:fldCharType="separate"/>
                          </w:r>
                          <w:r>
                            <w:t>39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4847DA5B">
                    <w:pPr>
                      <w:pStyle w:val="10"/>
                    </w:pPr>
                    <w:r>
                      <w:t xml:space="preserve">第 </w:t>
                    </w:r>
                    <w:r>
                      <w:fldChar w:fldCharType="begin"/>
                    </w:r>
                    <w:r>
                      <w:instrText xml:space="preserve"> PAGE  \* MERGEFORMAT </w:instrText>
                    </w:r>
                    <w:r>
                      <w:fldChar w:fldCharType="separate"/>
                    </w:r>
                    <w:r>
                      <w:t>39</w:t>
                    </w:r>
                    <w:r>
                      <w:fldChar w:fldCharType="end"/>
                    </w:r>
                    <w:r>
                      <w:t xml:space="preserve"> 页</w:t>
                    </w:r>
                  </w:p>
                </w:txbxContent>
              </v:textbox>
            </v:shape>
          </w:pict>
        </mc:Fallback>
      </mc:AlternateContent>
    </w:r>
  </w:p>
  <w:p w14:paraId="38953FB3">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921B8F">
    <w:pPr>
      <w:pStyle w:val="10"/>
    </w:pPr>
  </w:p>
  <w:p w14:paraId="774F3770">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BF0C20">
    <w:pPr>
      <w:pStyle w:val="11"/>
      <w:ind w:left="7440" w:hanging="5580" w:hangingChars="3100"/>
      <w:rPr>
        <w:rFonts w:hint="default"/>
        <w:lang w:val="en-US"/>
      </w:rPr>
    </w:pPr>
    <w:r>
      <w:rPr>
        <w:rFonts w:hint="eastAsia"/>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C06754"/>
    <w:multiLevelType w:val="singleLevel"/>
    <w:tmpl w:val="8AC06754"/>
    <w:lvl w:ilvl="0" w:tentative="0">
      <w:start w:val="2"/>
      <w:numFmt w:val="chineseCounting"/>
      <w:suff w:val="nothing"/>
      <w:lvlText w:val="第%1章、"/>
      <w:lvlJc w:val="left"/>
      <w:rPr>
        <w:rFonts w:hint="eastAsia"/>
      </w:rPr>
    </w:lvl>
  </w:abstractNum>
  <w:abstractNum w:abstractNumId="1">
    <w:nsid w:val="763669C7"/>
    <w:multiLevelType w:val="singleLevel"/>
    <w:tmpl w:val="763669C7"/>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dit="readOnly" w:enforcement="0"/>
  <w:defaultTabStop w:val="420"/>
  <w:drawingGridVerticalSpacing w:val="14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Q3OGM4NjBjZmY5Zjg2YTQ0NTRjZjNjMzI3MTljYWEifQ=="/>
  </w:docVars>
  <w:rsids>
    <w:rsidRoot w:val="00172A27"/>
    <w:rsid w:val="000118A6"/>
    <w:rsid w:val="00014E71"/>
    <w:rsid w:val="00070351"/>
    <w:rsid w:val="00101AE9"/>
    <w:rsid w:val="00133387"/>
    <w:rsid w:val="00190047"/>
    <w:rsid w:val="00203180"/>
    <w:rsid w:val="00203CC0"/>
    <w:rsid w:val="00213CF6"/>
    <w:rsid w:val="002D269B"/>
    <w:rsid w:val="00387CA6"/>
    <w:rsid w:val="003F5F2A"/>
    <w:rsid w:val="004B48CF"/>
    <w:rsid w:val="005373E8"/>
    <w:rsid w:val="00592882"/>
    <w:rsid w:val="006730BA"/>
    <w:rsid w:val="008102F1"/>
    <w:rsid w:val="00895C57"/>
    <w:rsid w:val="008B2377"/>
    <w:rsid w:val="008B3493"/>
    <w:rsid w:val="009224FE"/>
    <w:rsid w:val="009450A4"/>
    <w:rsid w:val="009530E3"/>
    <w:rsid w:val="00AE31A0"/>
    <w:rsid w:val="00B35E9C"/>
    <w:rsid w:val="00B52690"/>
    <w:rsid w:val="00B970C4"/>
    <w:rsid w:val="00BC3A1F"/>
    <w:rsid w:val="00BF7D50"/>
    <w:rsid w:val="00C01140"/>
    <w:rsid w:val="00C14B6F"/>
    <w:rsid w:val="00C70D2C"/>
    <w:rsid w:val="00C80754"/>
    <w:rsid w:val="00C85F20"/>
    <w:rsid w:val="00C94BA8"/>
    <w:rsid w:val="00CA1002"/>
    <w:rsid w:val="00CB30A1"/>
    <w:rsid w:val="00D25D47"/>
    <w:rsid w:val="00DF5360"/>
    <w:rsid w:val="00E1609D"/>
    <w:rsid w:val="00E178E3"/>
    <w:rsid w:val="00EA40E8"/>
    <w:rsid w:val="00ED202F"/>
    <w:rsid w:val="00F36BB2"/>
    <w:rsid w:val="011E0CCE"/>
    <w:rsid w:val="011E1FE4"/>
    <w:rsid w:val="013730A5"/>
    <w:rsid w:val="0147153B"/>
    <w:rsid w:val="014A3A81"/>
    <w:rsid w:val="015639C6"/>
    <w:rsid w:val="015765E3"/>
    <w:rsid w:val="016A5229"/>
    <w:rsid w:val="01813F60"/>
    <w:rsid w:val="01B100B6"/>
    <w:rsid w:val="01B5752C"/>
    <w:rsid w:val="01B6046E"/>
    <w:rsid w:val="01B96DFD"/>
    <w:rsid w:val="01BF37C7"/>
    <w:rsid w:val="01C04E49"/>
    <w:rsid w:val="01D26D8C"/>
    <w:rsid w:val="01ED2783"/>
    <w:rsid w:val="01FF0067"/>
    <w:rsid w:val="02031E05"/>
    <w:rsid w:val="0204402C"/>
    <w:rsid w:val="02072A78"/>
    <w:rsid w:val="020C62E0"/>
    <w:rsid w:val="021C600F"/>
    <w:rsid w:val="0226102C"/>
    <w:rsid w:val="0227136C"/>
    <w:rsid w:val="022C24DE"/>
    <w:rsid w:val="02315D47"/>
    <w:rsid w:val="02391BF0"/>
    <w:rsid w:val="024C0DD3"/>
    <w:rsid w:val="024E1742"/>
    <w:rsid w:val="024F7C95"/>
    <w:rsid w:val="02587777"/>
    <w:rsid w:val="026954E1"/>
    <w:rsid w:val="027F2F56"/>
    <w:rsid w:val="02820350"/>
    <w:rsid w:val="02854A8C"/>
    <w:rsid w:val="028873DB"/>
    <w:rsid w:val="029307AF"/>
    <w:rsid w:val="02994018"/>
    <w:rsid w:val="029E016E"/>
    <w:rsid w:val="02B63659"/>
    <w:rsid w:val="02BF77F6"/>
    <w:rsid w:val="02C02766"/>
    <w:rsid w:val="02D55869"/>
    <w:rsid w:val="02D768EE"/>
    <w:rsid w:val="02DA124D"/>
    <w:rsid w:val="02E1776D"/>
    <w:rsid w:val="02FE1B0B"/>
    <w:rsid w:val="02FF1990"/>
    <w:rsid w:val="03253AFD"/>
    <w:rsid w:val="032F2286"/>
    <w:rsid w:val="033E696D"/>
    <w:rsid w:val="034B4BE6"/>
    <w:rsid w:val="03630182"/>
    <w:rsid w:val="036A59B4"/>
    <w:rsid w:val="036D65A5"/>
    <w:rsid w:val="037E320E"/>
    <w:rsid w:val="03800D34"/>
    <w:rsid w:val="038225EE"/>
    <w:rsid w:val="0394445D"/>
    <w:rsid w:val="03C52BEB"/>
    <w:rsid w:val="03DB41BC"/>
    <w:rsid w:val="03FF434E"/>
    <w:rsid w:val="041E4304"/>
    <w:rsid w:val="04332207"/>
    <w:rsid w:val="04340622"/>
    <w:rsid w:val="0439572B"/>
    <w:rsid w:val="043B10FF"/>
    <w:rsid w:val="04562C00"/>
    <w:rsid w:val="047970B6"/>
    <w:rsid w:val="04856793"/>
    <w:rsid w:val="04910D1F"/>
    <w:rsid w:val="0495080F"/>
    <w:rsid w:val="049F343C"/>
    <w:rsid w:val="04AB1DE0"/>
    <w:rsid w:val="04B35139"/>
    <w:rsid w:val="04B476F2"/>
    <w:rsid w:val="04CE3287"/>
    <w:rsid w:val="04D53318"/>
    <w:rsid w:val="04DA0918"/>
    <w:rsid w:val="04DF3C4E"/>
    <w:rsid w:val="04E6106A"/>
    <w:rsid w:val="04E77D7D"/>
    <w:rsid w:val="04EB042F"/>
    <w:rsid w:val="04FB7762"/>
    <w:rsid w:val="04FF3EDA"/>
    <w:rsid w:val="050128A7"/>
    <w:rsid w:val="05121E5F"/>
    <w:rsid w:val="0513728D"/>
    <w:rsid w:val="051C4A8C"/>
    <w:rsid w:val="052027CE"/>
    <w:rsid w:val="05216546"/>
    <w:rsid w:val="052314C8"/>
    <w:rsid w:val="05234E03"/>
    <w:rsid w:val="05237BC9"/>
    <w:rsid w:val="053022E6"/>
    <w:rsid w:val="053C6A73"/>
    <w:rsid w:val="054E09BE"/>
    <w:rsid w:val="05654685"/>
    <w:rsid w:val="05657FDC"/>
    <w:rsid w:val="05685C35"/>
    <w:rsid w:val="056B1570"/>
    <w:rsid w:val="0575419C"/>
    <w:rsid w:val="05756411"/>
    <w:rsid w:val="058663AA"/>
    <w:rsid w:val="059B1E55"/>
    <w:rsid w:val="05A101F3"/>
    <w:rsid w:val="05AB5E10"/>
    <w:rsid w:val="05AF3F7C"/>
    <w:rsid w:val="05CC1FBD"/>
    <w:rsid w:val="05D56967"/>
    <w:rsid w:val="05D9297D"/>
    <w:rsid w:val="05E732EC"/>
    <w:rsid w:val="05F17CC7"/>
    <w:rsid w:val="05FA2136"/>
    <w:rsid w:val="06007F0A"/>
    <w:rsid w:val="06293905"/>
    <w:rsid w:val="062C51A3"/>
    <w:rsid w:val="063150E1"/>
    <w:rsid w:val="063454A1"/>
    <w:rsid w:val="06530982"/>
    <w:rsid w:val="066F5090"/>
    <w:rsid w:val="06706AD8"/>
    <w:rsid w:val="067D155B"/>
    <w:rsid w:val="069074E0"/>
    <w:rsid w:val="06976105"/>
    <w:rsid w:val="06A66D03"/>
    <w:rsid w:val="06BA7326"/>
    <w:rsid w:val="06C5725D"/>
    <w:rsid w:val="06D31393"/>
    <w:rsid w:val="06DC2F7F"/>
    <w:rsid w:val="06E94BA8"/>
    <w:rsid w:val="06ED4932"/>
    <w:rsid w:val="06F832D7"/>
    <w:rsid w:val="071716FC"/>
    <w:rsid w:val="07181283"/>
    <w:rsid w:val="072307B7"/>
    <w:rsid w:val="07245E7A"/>
    <w:rsid w:val="073F4A62"/>
    <w:rsid w:val="07513FB1"/>
    <w:rsid w:val="07580BE5"/>
    <w:rsid w:val="075D56E6"/>
    <w:rsid w:val="07602D27"/>
    <w:rsid w:val="07740BAF"/>
    <w:rsid w:val="07966D78"/>
    <w:rsid w:val="07987B4D"/>
    <w:rsid w:val="079B438E"/>
    <w:rsid w:val="07B07EF9"/>
    <w:rsid w:val="07B436A2"/>
    <w:rsid w:val="07B9513E"/>
    <w:rsid w:val="07C02047"/>
    <w:rsid w:val="07E01DA1"/>
    <w:rsid w:val="07E13D6B"/>
    <w:rsid w:val="07E31891"/>
    <w:rsid w:val="07EA0E72"/>
    <w:rsid w:val="07F41CF0"/>
    <w:rsid w:val="07F61040"/>
    <w:rsid w:val="07FC5C21"/>
    <w:rsid w:val="081B54CF"/>
    <w:rsid w:val="081B70BC"/>
    <w:rsid w:val="083A6C4A"/>
    <w:rsid w:val="083E11BD"/>
    <w:rsid w:val="085547A4"/>
    <w:rsid w:val="085C7B8E"/>
    <w:rsid w:val="08626C5A"/>
    <w:rsid w:val="086C4388"/>
    <w:rsid w:val="086C67B0"/>
    <w:rsid w:val="086C6BDE"/>
    <w:rsid w:val="08783C2B"/>
    <w:rsid w:val="088272FC"/>
    <w:rsid w:val="089112ED"/>
    <w:rsid w:val="08A116F6"/>
    <w:rsid w:val="08A6123D"/>
    <w:rsid w:val="08AA0E33"/>
    <w:rsid w:val="08B374B6"/>
    <w:rsid w:val="08BC34BB"/>
    <w:rsid w:val="08D04EA3"/>
    <w:rsid w:val="08F24A3C"/>
    <w:rsid w:val="08F75BBB"/>
    <w:rsid w:val="08FA1588"/>
    <w:rsid w:val="08FF2325"/>
    <w:rsid w:val="090207D6"/>
    <w:rsid w:val="0935436E"/>
    <w:rsid w:val="09377983"/>
    <w:rsid w:val="094E3682"/>
    <w:rsid w:val="09595544"/>
    <w:rsid w:val="0966378D"/>
    <w:rsid w:val="09757AB5"/>
    <w:rsid w:val="09760B9C"/>
    <w:rsid w:val="09976DD7"/>
    <w:rsid w:val="099A1CCF"/>
    <w:rsid w:val="09A432A2"/>
    <w:rsid w:val="09A56C91"/>
    <w:rsid w:val="09A82D92"/>
    <w:rsid w:val="09B5611F"/>
    <w:rsid w:val="09C46844"/>
    <w:rsid w:val="09C94AB7"/>
    <w:rsid w:val="09DC0C8E"/>
    <w:rsid w:val="09E22A5D"/>
    <w:rsid w:val="09E87633"/>
    <w:rsid w:val="09EA01E1"/>
    <w:rsid w:val="09F204B1"/>
    <w:rsid w:val="09FB1114"/>
    <w:rsid w:val="09FB55B8"/>
    <w:rsid w:val="09FB7366"/>
    <w:rsid w:val="09FC6C3A"/>
    <w:rsid w:val="09FF6F98"/>
    <w:rsid w:val="0A0106F5"/>
    <w:rsid w:val="0A122902"/>
    <w:rsid w:val="0A2118B5"/>
    <w:rsid w:val="0A2763AD"/>
    <w:rsid w:val="0A2B151B"/>
    <w:rsid w:val="0A300AD6"/>
    <w:rsid w:val="0A423889"/>
    <w:rsid w:val="0A454A85"/>
    <w:rsid w:val="0A5922DF"/>
    <w:rsid w:val="0A5B68AD"/>
    <w:rsid w:val="0A60366D"/>
    <w:rsid w:val="0A682522"/>
    <w:rsid w:val="0A6A44EC"/>
    <w:rsid w:val="0A746B6C"/>
    <w:rsid w:val="0A7964DD"/>
    <w:rsid w:val="0A8D3DBE"/>
    <w:rsid w:val="0A9A5DF0"/>
    <w:rsid w:val="0ACE6829"/>
    <w:rsid w:val="0AD55A2E"/>
    <w:rsid w:val="0AD62B48"/>
    <w:rsid w:val="0AD8742C"/>
    <w:rsid w:val="0AE931D4"/>
    <w:rsid w:val="0AEC1B83"/>
    <w:rsid w:val="0AFA3582"/>
    <w:rsid w:val="0B1F0E32"/>
    <w:rsid w:val="0B266E4D"/>
    <w:rsid w:val="0B2B3C7B"/>
    <w:rsid w:val="0B3B3792"/>
    <w:rsid w:val="0B590DB3"/>
    <w:rsid w:val="0B5A4560"/>
    <w:rsid w:val="0B662F05"/>
    <w:rsid w:val="0B70650A"/>
    <w:rsid w:val="0B7A69B0"/>
    <w:rsid w:val="0B907F82"/>
    <w:rsid w:val="0BAC0749"/>
    <w:rsid w:val="0BAE5A66"/>
    <w:rsid w:val="0BB41AAC"/>
    <w:rsid w:val="0BB45F68"/>
    <w:rsid w:val="0BB93035"/>
    <w:rsid w:val="0BBF1DEA"/>
    <w:rsid w:val="0BD92D6E"/>
    <w:rsid w:val="0BD95485"/>
    <w:rsid w:val="0BDB7D38"/>
    <w:rsid w:val="0BF202F5"/>
    <w:rsid w:val="0C0270CA"/>
    <w:rsid w:val="0C125258"/>
    <w:rsid w:val="0C177688"/>
    <w:rsid w:val="0C1C1816"/>
    <w:rsid w:val="0C1D2B00"/>
    <w:rsid w:val="0C4D2770"/>
    <w:rsid w:val="0C540FAF"/>
    <w:rsid w:val="0C711B61"/>
    <w:rsid w:val="0C8A49D1"/>
    <w:rsid w:val="0C963376"/>
    <w:rsid w:val="0C9B273A"/>
    <w:rsid w:val="0CB06EE4"/>
    <w:rsid w:val="0CBC5C8A"/>
    <w:rsid w:val="0CC04DC6"/>
    <w:rsid w:val="0CC30467"/>
    <w:rsid w:val="0CC9374C"/>
    <w:rsid w:val="0CCA5228"/>
    <w:rsid w:val="0CCC4E25"/>
    <w:rsid w:val="0CD16548"/>
    <w:rsid w:val="0CD55E13"/>
    <w:rsid w:val="0CE1709F"/>
    <w:rsid w:val="0CE40585"/>
    <w:rsid w:val="0D006A41"/>
    <w:rsid w:val="0D0352B5"/>
    <w:rsid w:val="0D0522AA"/>
    <w:rsid w:val="0D077DD0"/>
    <w:rsid w:val="0D093B48"/>
    <w:rsid w:val="0D186481"/>
    <w:rsid w:val="0D1F46AC"/>
    <w:rsid w:val="0D2B7F62"/>
    <w:rsid w:val="0D3C6E98"/>
    <w:rsid w:val="0D421949"/>
    <w:rsid w:val="0D4536A9"/>
    <w:rsid w:val="0D723345"/>
    <w:rsid w:val="0D735465"/>
    <w:rsid w:val="0D8B6C53"/>
    <w:rsid w:val="0D904269"/>
    <w:rsid w:val="0D9553DC"/>
    <w:rsid w:val="0D964F5E"/>
    <w:rsid w:val="0DAE068F"/>
    <w:rsid w:val="0DAE649D"/>
    <w:rsid w:val="0DB37F58"/>
    <w:rsid w:val="0DBB3044"/>
    <w:rsid w:val="0DC83A03"/>
    <w:rsid w:val="0DCD2DC7"/>
    <w:rsid w:val="0DD04666"/>
    <w:rsid w:val="0DD51C7C"/>
    <w:rsid w:val="0DD56120"/>
    <w:rsid w:val="0DD95C10"/>
    <w:rsid w:val="0DF30354"/>
    <w:rsid w:val="0DF51C0D"/>
    <w:rsid w:val="0DFE67C9"/>
    <w:rsid w:val="0E060087"/>
    <w:rsid w:val="0E0D6E79"/>
    <w:rsid w:val="0E0F1632"/>
    <w:rsid w:val="0E167E23"/>
    <w:rsid w:val="0E2055ED"/>
    <w:rsid w:val="0E236E8B"/>
    <w:rsid w:val="0E2844A2"/>
    <w:rsid w:val="0E327659"/>
    <w:rsid w:val="0E331933"/>
    <w:rsid w:val="0E40102B"/>
    <w:rsid w:val="0E4741D7"/>
    <w:rsid w:val="0E4806A0"/>
    <w:rsid w:val="0E5205B9"/>
    <w:rsid w:val="0E5533B0"/>
    <w:rsid w:val="0E575B4B"/>
    <w:rsid w:val="0E625C06"/>
    <w:rsid w:val="0E69444D"/>
    <w:rsid w:val="0E6D6359"/>
    <w:rsid w:val="0E753A46"/>
    <w:rsid w:val="0E855450"/>
    <w:rsid w:val="0EA63619"/>
    <w:rsid w:val="0EC341CA"/>
    <w:rsid w:val="0EC73CBB"/>
    <w:rsid w:val="0ED14B39"/>
    <w:rsid w:val="0EDD34DE"/>
    <w:rsid w:val="0EE626FA"/>
    <w:rsid w:val="0EFD148A"/>
    <w:rsid w:val="0F0F5CAE"/>
    <w:rsid w:val="0F2509E1"/>
    <w:rsid w:val="0F303EC9"/>
    <w:rsid w:val="0F3050A6"/>
    <w:rsid w:val="0F355C93"/>
    <w:rsid w:val="0F465E76"/>
    <w:rsid w:val="0F672DA8"/>
    <w:rsid w:val="0F706264"/>
    <w:rsid w:val="0F7200CA"/>
    <w:rsid w:val="0F7A2285"/>
    <w:rsid w:val="0F99589E"/>
    <w:rsid w:val="0F9A1418"/>
    <w:rsid w:val="0FA17752"/>
    <w:rsid w:val="0FB2122A"/>
    <w:rsid w:val="0FB22358"/>
    <w:rsid w:val="0FCB16D9"/>
    <w:rsid w:val="0FDC5544"/>
    <w:rsid w:val="0FED3A67"/>
    <w:rsid w:val="0FF02D9D"/>
    <w:rsid w:val="0FF9577E"/>
    <w:rsid w:val="10036F74"/>
    <w:rsid w:val="102E38C6"/>
    <w:rsid w:val="10352EA6"/>
    <w:rsid w:val="104D5DC3"/>
    <w:rsid w:val="10615A49"/>
    <w:rsid w:val="1064493C"/>
    <w:rsid w:val="106B7F9E"/>
    <w:rsid w:val="108674CF"/>
    <w:rsid w:val="109220A6"/>
    <w:rsid w:val="10922D88"/>
    <w:rsid w:val="1093034E"/>
    <w:rsid w:val="109B152E"/>
    <w:rsid w:val="109E0A4B"/>
    <w:rsid w:val="10A145F0"/>
    <w:rsid w:val="10A14840"/>
    <w:rsid w:val="10A23752"/>
    <w:rsid w:val="10AA61E9"/>
    <w:rsid w:val="10C973FC"/>
    <w:rsid w:val="10D601E5"/>
    <w:rsid w:val="10D80992"/>
    <w:rsid w:val="11167533"/>
    <w:rsid w:val="11243FFF"/>
    <w:rsid w:val="112A33E4"/>
    <w:rsid w:val="113174E1"/>
    <w:rsid w:val="113718BF"/>
    <w:rsid w:val="11395884"/>
    <w:rsid w:val="11407F98"/>
    <w:rsid w:val="11557E4D"/>
    <w:rsid w:val="11564991"/>
    <w:rsid w:val="11565855"/>
    <w:rsid w:val="11665A0D"/>
    <w:rsid w:val="1188642D"/>
    <w:rsid w:val="118934A9"/>
    <w:rsid w:val="118B7221"/>
    <w:rsid w:val="11D01CF9"/>
    <w:rsid w:val="11EB7CC0"/>
    <w:rsid w:val="11F67404"/>
    <w:rsid w:val="11FA1551"/>
    <w:rsid w:val="11FC5536"/>
    <w:rsid w:val="12077CFA"/>
    <w:rsid w:val="1209447B"/>
    <w:rsid w:val="121B43BF"/>
    <w:rsid w:val="122149CB"/>
    <w:rsid w:val="12271A49"/>
    <w:rsid w:val="122907E8"/>
    <w:rsid w:val="122C7D0D"/>
    <w:rsid w:val="12352D67"/>
    <w:rsid w:val="124205D1"/>
    <w:rsid w:val="125E4936"/>
    <w:rsid w:val="12635AA8"/>
    <w:rsid w:val="12696E37"/>
    <w:rsid w:val="126C7966"/>
    <w:rsid w:val="126E62DF"/>
    <w:rsid w:val="12745F08"/>
    <w:rsid w:val="127952CC"/>
    <w:rsid w:val="128B3251"/>
    <w:rsid w:val="129245E0"/>
    <w:rsid w:val="129701D5"/>
    <w:rsid w:val="129E6AAA"/>
    <w:rsid w:val="12A2465F"/>
    <w:rsid w:val="12A30FD7"/>
    <w:rsid w:val="12AA36D7"/>
    <w:rsid w:val="12B91B6C"/>
    <w:rsid w:val="12CD386A"/>
    <w:rsid w:val="12D50362"/>
    <w:rsid w:val="12DA70DC"/>
    <w:rsid w:val="12EA45C0"/>
    <w:rsid w:val="12F901BB"/>
    <w:rsid w:val="12FF077C"/>
    <w:rsid w:val="130F3E82"/>
    <w:rsid w:val="13144FF5"/>
    <w:rsid w:val="13165211"/>
    <w:rsid w:val="132337F3"/>
    <w:rsid w:val="13286CF2"/>
    <w:rsid w:val="132E143F"/>
    <w:rsid w:val="133A2D10"/>
    <w:rsid w:val="13471AD0"/>
    <w:rsid w:val="134753CA"/>
    <w:rsid w:val="134C2851"/>
    <w:rsid w:val="134C478E"/>
    <w:rsid w:val="136441CE"/>
    <w:rsid w:val="13781A27"/>
    <w:rsid w:val="13826402"/>
    <w:rsid w:val="13845E89"/>
    <w:rsid w:val="13877EBC"/>
    <w:rsid w:val="13985C26"/>
    <w:rsid w:val="13A66595"/>
    <w:rsid w:val="13B14F39"/>
    <w:rsid w:val="13BB36C2"/>
    <w:rsid w:val="13BD743A"/>
    <w:rsid w:val="14092680"/>
    <w:rsid w:val="14096B23"/>
    <w:rsid w:val="140B2B2E"/>
    <w:rsid w:val="1425120F"/>
    <w:rsid w:val="14301B15"/>
    <w:rsid w:val="1433594E"/>
    <w:rsid w:val="14564D5E"/>
    <w:rsid w:val="14661880"/>
    <w:rsid w:val="14726477"/>
    <w:rsid w:val="147306A9"/>
    <w:rsid w:val="14870CC8"/>
    <w:rsid w:val="148E7ADC"/>
    <w:rsid w:val="1492781C"/>
    <w:rsid w:val="149375E5"/>
    <w:rsid w:val="1499025C"/>
    <w:rsid w:val="149B6797"/>
    <w:rsid w:val="149D66D9"/>
    <w:rsid w:val="149D7870"/>
    <w:rsid w:val="149F2FE4"/>
    <w:rsid w:val="14B678F8"/>
    <w:rsid w:val="14C41530"/>
    <w:rsid w:val="14E07884"/>
    <w:rsid w:val="14ED3D4F"/>
    <w:rsid w:val="14F15522"/>
    <w:rsid w:val="14F2410F"/>
    <w:rsid w:val="15005A28"/>
    <w:rsid w:val="150337D5"/>
    <w:rsid w:val="1504174F"/>
    <w:rsid w:val="151C7F6C"/>
    <w:rsid w:val="152E4A94"/>
    <w:rsid w:val="152F6751"/>
    <w:rsid w:val="15303D7D"/>
    <w:rsid w:val="1546345F"/>
    <w:rsid w:val="1553452D"/>
    <w:rsid w:val="15542020"/>
    <w:rsid w:val="156156EE"/>
    <w:rsid w:val="15694E32"/>
    <w:rsid w:val="156F29B6"/>
    <w:rsid w:val="15793835"/>
    <w:rsid w:val="157E0E4B"/>
    <w:rsid w:val="158263AD"/>
    <w:rsid w:val="158F501B"/>
    <w:rsid w:val="159452FD"/>
    <w:rsid w:val="15A9794A"/>
    <w:rsid w:val="15AC2665"/>
    <w:rsid w:val="15B036FB"/>
    <w:rsid w:val="15B14B22"/>
    <w:rsid w:val="15B3427D"/>
    <w:rsid w:val="15B34F99"/>
    <w:rsid w:val="15BA33B1"/>
    <w:rsid w:val="15CD0276"/>
    <w:rsid w:val="15D12640"/>
    <w:rsid w:val="15DB3A80"/>
    <w:rsid w:val="15E16D7A"/>
    <w:rsid w:val="15E46F00"/>
    <w:rsid w:val="15FE0734"/>
    <w:rsid w:val="16041350"/>
    <w:rsid w:val="16096967"/>
    <w:rsid w:val="16151C72"/>
    <w:rsid w:val="161A23FF"/>
    <w:rsid w:val="161F43DC"/>
    <w:rsid w:val="16290B92"/>
    <w:rsid w:val="16297009"/>
    <w:rsid w:val="16343A70"/>
    <w:rsid w:val="16411B20"/>
    <w:rsid w:val="16431E4A"/>
    <w:rsid w:val="165A3666"/>
    <w:rsid w:val="165C2217"/>
    <w:rsid w:val="167069E6"/>
    <w:rsid w:val="167D7D71"/>
    <w:rsid w:val="169E5ECA"/>
    <w:rsid w:val="16A3500D"/>
    <w:rsid w:val="16A90B55"/>
    <w:rsid w:val="16B36AE1"/>
    <w:rsid w:val="16C15493"/>
    <w:rsid w:val="16CE195E"/>
    <w:rsid w:val="16E3540A"/>
    <w:rsid w:val="16E42F30"/>
    <w:rsid w:val="16ED4897"/>
    <w:rsid w:val="16FE0496"/>
    <w:rsid w:val="170C1FD1"/>
    <w:rsid w:val="172A0C99"/>
    <w:rsid w:val="173454C2"/>
    <w:rsid w:val="17483152"/>
    <w:rsid w:val="174C7453"/>
    <w:rsid w:val="17577BA6"/>
    <w:rsid w:val="1776370C"/>
    <w:rsid w:val="17822E75"/>
    <w:rsid w:val="1787048B"/>
    <w:rsid w:val="17872239"/>
    <w:rsid w:val="178E01B7"/>
    <w:rsid w:val="17937E9B"/>
    <w:rsid w:val="17974B90"/>
    <w:rsid w:val="179A1DCD"/>
    <w:rsid w:val="17A15E0B"/>
    <w:rsid w:val="17AA312D"/>
    <w:rsid w:val="17AF1790"/>
    <w:rsid w:val="17BF5E77"/>
    <w:rsid w:val="17D336D0"/>
    <w:rsid w:val="17D3547E"/>
    <w:rsid w:val="17DE3E23"/>
    <w:rsid w:val="17E53404"/>
    <w:rsid w:val="17EC5092"/>
    <w:rsid w:val="17FB753C"/>
    <w:rsid w:val="180C6BE2"/>
    <w:rsid w:val="1811244B"/>
    <w:rsid w:val="18116655"/>
    <w:rsid w:val="18174183"/>
    <w:rsid w:val="18185587"/>
    <w:rsid w:val="18187335"/>
    <w:rsid w:val="181D494B"/>
    <w:rsid w:val="183A3210"/>
    <w:rsid w:val="183B7D55"/>
    <w:rsid w:val="183C2E3A"/>
    <w:rsid w:val="183D3240"/>
    <w:rsid w:val="18416A30"/>
    <w:rsid w:val="186E09C7"/>
    <w:rsid w:val="18937310"/>
    <w:rsid w:val="189E4F3F"/>
    <w:rsid w:val="18A55444"/>
    <w:rsid w:val="18BE50E8"/>
    <w:rsid w:val="18CB6A1D"/>
    <w:rsid w:val="18F030EF"/>
    <w:rsid w:val="18F14B85"/>
    <w:rsid w:val="18F224FA"/>
    <w:rsid w:val="18F41B50"/>
    <w:rsid w:val="18FC77C6"/>
    <w:rsid w:val="190D49C0"/>
    <w:rsid w:val="191D4341"/>
    <w:rsid w:val="19206CA1"/>
    <w:rsid w:val="19265A82"/>
    <w:rsid w:val="1938288F"/>
    <w:rsid w:val="19390F3A"/>
    <w:rsid w:val="193C34F7"/>
    <w:rsid w:val="1946511A"/>
    <w:rsid w:val="195919B3"/>
    <w:rsid w:val="19597C05"/>
    <w:rsid w:val="195C7136"/>
    <w:rsid w:val="19650358"/>
    <w:rsid w:val="19705D48"/>
    <w:rsid w:val="197762DD"/>
    <w:rsid w:val="19786A87"/>
    <w:rsid w:val="198B5F6F"/>
    <w:rsid w:val="198D45F0"/>
    <w:rsid w:val="19A05834"/>
    <w:rsid w:val="19A1648E"/>
    <w:rsid w:val="19B1359D"/>
    <w:rsid w:val="19B24E93"/>
    <w:rsid w:val="19B25567"/>
    <w:rsid w:val="19B7455F"/>
    <w:rsid w:val="19C31523"/>
    <w:rsid w:val="19C72DC1"/>
    <w:rsid w:val="19DB061A"/>
    <w:rsid w:val="19DB4ABE"/>
    <w:rsid w:val="19F65454"/>
    <w:rsid w:val="1A015E61"/>
    <w:rsid w:val="1A0667DD"/>
    <w:rsid w:val="1A1B00A3"/>
    <w:rsid w:val="1A1B4EBB"/>
    <w:rsid w:val="1A366BD3"/>
    <w:rsid w:val="1A393593"/>
    <w:rsid w:val="1A402B73"/>
    <w:rsid w:val="1A705206"/>
    <w:rsid w:val="1A766342"/>
    <w:rsid w:val="1A7F369B"/>
    <w:rsid w:val="1A903AFB"/>
    <w:rsid w:val="1A9A324D"/>
    <w:rsid w:val="1AA05DF4"/>
    <w:rsid w:val="1AA2738A"/>
    <w:rsid w:val="1AA475A6"/>
    <w:rsid w:val="1AB34498"/>
    <w:rsid w:val="1ABD2416"/>
    <w:rsid w:val="1AC11F06"/>
    <w:rsid w:val="1ACC0721"/>
    <w:rsid w:val="1ADD6614"/>
    <w:rsid w:val="1AE44224"/>
    <w:rsid w:val="1AF06347"/>
    <w:rsid w:val="1B022F94"/>
    <w:rsid w:val="1B310517"/>
    <w:rsid w:val="1B3C1FFD"/>
    <w:rsid w:val="1B5F25A5"/>
    <w:rsid w:val="1B8536B2"/>
    <w:rsid w:val="1B9118D8"/>
    <w:rsid w:val="1B952E08"/>
    <w:rsid w:val="1BA16335"/>
    <w:rsid w:val="1BA57132"/>
    <w:rsid w:val="1BA6218E"/>
    <w:rsid w:val="1BAD5FE6"/>
    <w:rsid w:val="1BB13D28"/>
    <w:rsid w:val="1BCE59A7"/>
    <w:rsid w:val="1BD52BA2"/>
    <w:rsid w:val="1BDF0508"/>
    <w:rsid w:val="1BE177E6"/>
    <w:rsid w:val="1BE4073B"/>
    <w:rsid w:val="1BEA2D97"/>
    <w:rsid w:val="1BEE6D2B"/>
    <w:rsid w:val="1BF3662A"/>
    <w:rsid w:val="1BF5598D"/>
    <w:rsid w:val="1BF754B3"/>
    <w:rsid w:val="1BFC57E2"/>
    <w:rsid w:val="1C116575"/>
    <w:rsid w:val="1C183DA8"/>
    <w:rsid w:val="1C2E5379"/>
    <w:rsid w:val="1C305105"/>
    <w:rsid w:val="1C330BE1"/>
    <w:rsid w:val="1C3B33BF"/>
    <w:rsid w:val="1C427076"/>
    <w:rsid w:val="1C4A1A87"/>
    <w:rsid w:val="1C547B70"/>
    <w:rsid w:val="1C6620A2"/>
    <w:rsid w:val="1C686D38"/>
    <w:rsid w:val="1C6F654A"/>
    <w:rsid w:val="1C700BEF"/>
    <w:rsid w:val="1C7B17FA"/>
    <w:rsid w:val="1C896A53"/>
    <w:rsid w:val="1C972259"/>
    <w:rsid w:val="1C9D20E2"/>
    <w:rsid w:val="1CA05B4B"/>
    <w:rsid w:val="1CB11B06"/>
    <w:rsid w:val="1CB3762C"/>
    <w:rsid w:val="1CBF2781"/>
    <w:rsid w:val="1CC306E9"/>
    <w:rsid w:val="1CCA5E18"/>
    <w:rsid w:val="1CCE43A0"/>
    <w:rsid w:val="1CD70D11"/>
    <w:rsid w:val="1CDF09E4"/>
    <w:rsid w:val="1CF42E6E"/>
    <w:rsid w:val="1CF43D83"/>
    <w:rsid w:val="1CF70848"/>
    <w:rsid w:val="1CFC3D4D"/>
    <w:rsid w:val="1D085BCA"/>
    <w:rsid w:val="1D0A7855"/>
    <w:rsid w:val="1D104A7F"/>
    <w:rsid w:val="1D1074B6"/>
    <w:rsid w:val="1D183933"/>
    <w:rsid w:val="1D366756"/>
    <w:rsid w:val="1D3C4BFB"/>
    <w:rsid w:val="1D444728"/>
    <w:rsid w:val="1D6A28C6"/>
    <w:rsid w:val="1D7711E5"/>
    <w:rsid w:val="1D8D5398"/>
    <w:rsid w:val="1DA21E6C"/>
    <w:rsid w:val="1DB775F0"/>
    <w:rsid w:val="1DC36C05"/>
    <w:rsid w:val="1DC85749"/>
    <w:rsid w:val="1DD26A50"/>
    <w:rsid w:val="1DDC2BB3"/>
    <w:rsid w:val="1DDC3DDA"/>
    <w:rsid w:val="1DEB0CCB"/>
    <w:rsid w:val="1DF81251"/>
    <w:rsid w:val="1DFB128B"/>
    <w:rsid w:val="1DFD1E7A"/>
    <w:rsid w:val="1E052B8D"/>
    <w:rsid w:val="1E0D7210"/>
    <w:rsid w:val="1E22708F"/>
    <w:rsid w:val="1E2D2F17"/>
    <w:rsid w:val="1E481B8A"/>
    <w:rsid w:val="1E4C5F8A"/>
    <w:rsid w:val="1E641526"/>
    <w:rsid w:val="1E6B19BE"/>
    <w:rsid w:val="1E8A02A3"/>
    <w:rsid w:val="1E8E2C79"/>
    <w:rsid w:val="1E933BB9"/>
    <w:rsid w:val="1EBA2359"/>
    <w:rsid w:val="1ECA6EAF"/>
    <w:rsid w:val="1ECE2E43"/>
    <w:rsid w:val="1EE518CA"/>
    <w:rsid w:val="1EF1268E"/>
    <w:rsid w:val="1EFE4EDD"/>
    <w:rsid w:val="1F026649"/>
    <w:rsid w:val="1F1464D9"/>
    <w:rsid w:val="1F176598"/>
    <w:rsid w:val="1F177114"/>
    <w:rsid w:val="1F2111C5"/>
    <w:rsid w:val="1F2B5BA0"/>
    <w:rsid w:val="1F3A1C48"/>
    <w:rsid w:val="1F417171"/>
    <w:rsid w:val="1F437CC6"/>
    <w:rsid w:val="1F444EB4"/>
    <w:rsid w:val="1F470500"/>
    <w:rsid w:val="1F4F074B"/>
    <w:rsid w:val="1F5A6485"/>
    <w:rsid w:val="1F6D6E09"/>
    <w:rsid w:val="1F7E6617"/>
    <w:rsid w:val="1F881E32"/>
    <w:rsid w:val="1F8D23B7"/>
    <w:rsid w:val="1FB45B95"/>
    <w:rsid w:val="1FC3519E"/>
    <w:rsid w:val="1FF57B15"/>
    <w:rsid w:val="20032679"/>
    <w:rsid w:val="202076CF"/>
    <w:rsid w:val="202D3B9A"/>
    <w:rsid w:val="20305F21"/>
    <w:rsid w:val="203B28A1"/>
    <w:rsid w:val="204A474C"/>
    <w:rsid w:val="20542ED4"/>
    <w:rsid w:val="205B0707"/>
    <w:rsid w:val="2063580D"/>
    <w:rsid w:val="20644136"/>
    <w:rsid w:val="20695B32"/>
    <w:rsid w:val="207848CC"/>
    <w:rsid w:val="207B343E"/>
    <w:rsid w:val="20801F1B"/>
    <w:rsid w:val="20931C4F"/>
    <w:rsid w:val="20994D8B"/>
    <w:rsid w:val="209E23A2"/>
    <w:rsid w:val="20B35E4D"/>
    <w:rsid w:val="20BB73F7"/>
    <w:rsid w:val="20BE2A44"/>
    <w:rsid w:val="20C53DD2"/>
    <w:rsid w:val="20D364EF"/>
    <w:rsid w:val="20DB1848"/>
    <w:rsid w:val="20DC29B8"/>
    <w:rsid w:val="20DE6C42"/>
    <w:rsid w:val="20E64474"/>
    <w:rsid w:val="20E95E3C"/>
    <w:rsid w:val="20EF2BFD"/>
    <w:rsid w:val="2118371F"/>
    <w:rsid w:val="21260D15"/>
    <w:rsid w:val="212C2C54"/>
    <w:rsid w:val="212C428E"/>
    <w:rsid w:val="2144119B"/>
    <w:rsid w:val="21472A39"/>
    <w:rsid w:val="215D109F"/>
    <w:rsid w:val="215E090F"/>
    <w:rsid w:val="21613AFB"/>
    <w:rsid w:val="2164771A"/>
    <w:rsid w:val="216A13BE"/>
    <w:rsid w:val="21735A99"/>
    <w:rsid w:val="2177331E"/>
    <w:rsid w:val="21837F15"/>
    <w:rsid w:val="219758A1"/>
    <w:rsid w:val="219A78C7"/>
    <w:rsid w:val="21A8557E"/>
    <w:rsid w:val="21AF23CC"/>
    <w:rsid w:val="21B2350C"/>
    <w:rsid w:val="21C66054"/>
    <w:rsid w:val="21CB366A"/>
    <w:rsid w:val="21CE3BBD"/>
    <w:rsid w:val="21D02A2F"/>
    <w:rsid w:val="21E40288"/>
    <w:rsid w:val="21E9116B"/>
    <w:rsid w:val="21F00857"/>
    <w:rsid w:val="220B1CB9"/>
    <w:rsid w:val="220F05CF"/>
    <w:rsid w:val="22205764"/>
    <w:rsid w:val="22244B28"/>
    <w:rsid w:val="223236E9"/>
    <w:rsid w:val="2251620F"/>
    <w:rsid w:val="225275BA"/>
    <w:rsid w:val="225E003A"/>
    <w:rsid w:val="22600256"/>
    <w:rsid w:val="226650A3"/>
    <w:rsid w:val="226F5DFE"/>
    <w:rsid w:val="227B299A"/>
    <w:rsid w:val="227E692E"/>
    <w:rsid w:val="228243B0"/>
    <w:rsid w:val="228E4923"/>
    <w:rsid w:val="228F6446"/>
    <w:rsid w:val="22910410"/>
    <w:rsid w:val="22AA7385"/>
    <w:rsid w:val="22AE65BE"/>
    <w:rsid w:val="22B63195"/>
    <w:rsid w:val="22DB079D"/>
    <w:rsid w:val="22E5250A"/>
    <w:rsid w:val="22F369D5"/>
    <w:rsid w:val="22F616B5"/>
    <w:rsid w:val="22FD0E5C"/>
    <w:rsid w:val="230778C7"/>
    <w:rsid w:val="231A510B"/>
    <w:rsid w:val="23256DAA"/>
    <w:rsid w:val="233660B1"/>
    <w:rsid w:val="235B4B0E"/>
    <w:rsid w:val="235F406A"/>
    <w:rsid w:val="236A7616"/>
    <w:rsid w:val="236F7F68"/>
    <w:rsid w:val="2373007C"/>
    <w:rsid w:val="2374647C"/>
    <w:rsid w:val="237C3267"/>
    <w:rsid w:val="239043DF"/>
    <w:rsid w:val="23953F30"/>
    <w:rsid w:val="239F4588"/>
    <w:rsid w:val="23A21A79"/>
    <w:rsid w:val="23A86B40"/>
    <w:rsid w:val="23BC326A"/>
    <w:rsid w:val="23BD72DF"/>
    <w:rsid w:val="23C0729E"/>
    <w:rsid w:val="23CD4FD9"/>
    <w:rsid w:val="23DA1E7B"/>
    <w:rsid w:val="23DE58D7"/>
    <w:rsid w:val="23E629DD"/>
    <w:rsid w:val="23E7405F"/>
    <w:rsid w:val="23EA5501"/>
    <w:rsid w:val="23F17C88"/>
    <w:rsid w:val="23F37D3B"/>
    <w:rsid w:val="240D1EC8"/>
    <w:rsid w:val="24156E1F"/>
    <w:rsid w:val="243E45C7"/>
    <w:rsid w:val="24467C80"/>
    <w:rsid w:val="2475240E"/>
    <w:rsid w:val="247955FF"/>
    <w:rsid w:val="248024EA"/>
    <w:rsid w:val="24861ACA"/>
    <w:rsid w:val="248C2223"/>
    <w:rsid w:val="248E0E6D"/>
    <w:rsid w:val="24961E78"/>
    <w:rsid w:val="249A6459"/>
    <w:rsid w:val="249F7859"/>
    <w:rsid w:val="24AA57B9"/>
    <w:rsid w:val="24B56686"/>
    <w:rsid w:val="24B672B1"/>
    <w:rsid w:val="24D665AE"/>
    <w:rsid w:val="24F079E9"/>
    <w:rsid w:val="24F627AC"/>
    <w:rsid w:val="25201F1F"/>
    <w:rsid w:val="254C15F2"/>
    <w:rsid w:val="25560C22"/>
    <w:rsid w:val="255B2F57"/>
    <w:rsid w:val="256A6BDA"/>
    <w:rsid w:val="256E456D"/>
    <w:rsid w:val="258A399C"/>
    <w:rsid w:val="25B34B41"/>
    <w:rsid w:val="25C72EDE"/>
    <w:rsid w:val="25DD4448"/>
    <w:rsid w:val="25F16477"/>
    <w:rsid w:val="26086C3B"/>
    <w:rsid w:val="261849A4"/>
    <w:rsid w:val="261920D8"/>
    <w:rsid w:val="261B0492"/>
    <w:rsid w:val="26254703"/>
    <w:rsid w:val="26415CA9"/>
    <w:rsid w:val="26420893"/>
    <w:rsid w:val="26492DAF"/>
    <w:rsid w:val="264D0AF2"/>
    <w:rsid w:val="26571970"/>
    <w:rsid w:val="26655E3B"/>
    <w:rsid w:val="26895E8C"/>
    <w:rsid w:val="269B185D"/>
    <w:rsid w:val="26A86F43"/>
    <w:rsid w:val="26CE057C"/>
    <w:rsid w:val="26D7485F"/>
    <w:rsid w:val="26DC30FF"/>
    <w:rsid w:val="26DD00C8"/>
    <w:rsid w:val="26E75394"/>
    <w:rsid w:val="270513CC"/>
    <w:rsid w:val="270B4948"/>
    <w:rsid w:val="270D0281"/>
    <w:rsid w:val="271E7A90"/>
    <w:rsid w:val="271F4C0C"/>
    <w:rsid w:val="27215AAC"/>
    <w:rsid w:val="2723400E"/>
    <w:rsid w:val="2736727F"/>
    <w:rsid w:val="273E668C"/>
    <w:rsid w:val="274041B2"/>
    <w:rsid w:val="27594AEA"/>
    <w:rsid w:val="27612E83"/>
    <w:rsid w:val="27637EA1"/>
    <w:rsid w:val="27767BD4"/>
    <w:rsid w:val="27A309F6"/>
    <w:rsid w:val="27B800C2"/>
    <w:rsid w:val="27B8643F"/>
    <w:rsid w:val="27C132F1"/>
    <w:rsid w:val="27C50696"/>
    <w:rsid w:val="27CB7D80"/>
    <w:rsid w:val="27CD1F54"/>
    <w:rsid w:val="27D35027"/>
    <w:rsid w:val="27D86AE1"/>
    <w:rsid w:val="27DD7C53"/>
    <w:rsid w:val="27E014F2"/>
    <w:rsid w:val="27F954F9"/>
    <w:rsid w:val="281F201A"/>
    <w:rsid w:val="28237D5C"/>
    <w:rsid w:val="28373258"/>
    <w:rsid w:val="283F090E"/>
    <w:rsid w:val="2844798D"/>
    <w:rsid w:val="285C14C0"/>
    <w:rsid w:val="28691716"/>
    <w:rsid w:val="2897692D"/>
    <w:rsid w:val="28977E99"/>
    <w:rsid w:val="28A621BD"/>
    <w:rsid w:val="28C64B8B"/>
    <w:rsid w:val="28CD5F1A"/>
    <w:rsid w:val="28D366FF"/>
    <w:rsid w:val="28D9669A"/>
    <w:rsid w:val="28DF697D"/>
    <w:rsid w:val="28FB65E3"/>
    <w:rsid w:val="291458F7"/>
    <w:rsid w:val="291A2B97"/>
    <w:rsid w:val="292A2C02"/>
    <w:rsid w:val="292A511A"/>
    <w:rsid w:val="29712D49"/>
    <w:rsid w:val="29794A73"/>
    <w:rsid w:val="297B7724"/>
    <w:rsid w:val="2982260A"/>
    <w:rsid w:val="29826D04"/>
    <w:rsid w:val="29982084"/>
    <w:rsid w:val="29B6075C"/>
    <w:rsid w:val="29B64C00"/>
    <w:rsid w:val="29D532D8"/>
    <w:rsid w:val="29E47F3B"/>
    <w:rsid w:val="29EE6148"/>
    <w:rsid w:val="29FB219D"/>
    <w:rsid w:val="29FB2613"/>
    <w:rsid w:val="2A1132FB"/>
    <w:rsid w:val="2A157B78"/>
    <w:rsid w:val="2A166FA8"/>
    <w:rsid w:val="2A1713D6"/>
    <w:rsid w:val="2A1D4C7F"/>
    <w:rsid w:val="2A4B5348"/>
    <w:rsid w:val="2A5306A1"/>
    <w:rsid w:val="2A5A558B"/>
    <w:rsid w:val="2A662182"/>
    <w:rsid w:val="2A663F30"/>
    <w:rsid w:val="2A6B59EA"/>
    <w:rsid w:val="2A6B5E3C"/>
    <w:rsid w:val="2A8D5961"/>
    <w:rsid w:val="2A957654"/>
    <w:rsid w:val="2AD92954"/>
    <w:rsid w:val="2AEA2DB3"/>
    <w:rsid w:val="2AEC6B2B"/>
    <w:rsid w:val="2B055119"/>
    <w:rsid w:val="2B0652D0"/>
    <w:rsid w:val="2B0B4446"/>
    <w:rsid w:val="2B0B5F38"/>
    <w:rsid w:val="2B230BF3"/>
    <w:rsid w:val="2B471FB3"/>
    <w:rsid w:val="2B4D6E9E"/>
    <w:rsid w:val="2B6E0B76"/>
    <w:rsid w:val="2B6E5792"/>
    <w:rsid w:val="2B88437A"/>
    <w:rsid w:val="2B88534B"/>
    <w:rsid w:val="2B8F5C02"/>
    <w:rsid w:val="2B8F7FBD"/>
    <w:rsid w:val="2BA14649"/>
    <w:rsid w:val="2BB4516F"/>
    <w:rsid w:val="2BCD2F8E"/>
    <w:rsid w:val="2BE55328"/>
    <w:rsid w:val="2BF73439"/>
    <w:rsid w:val="2BFE5BDA"/>
    <w:rsid w:val="2BFF463C"/>
    <w:rsid w:val="2C0E487F"/>
    <w:rsid w:val="2C133886"/>
    <w:rsid w:val="2C161986"/>
    <w:rsid w:val="2C180916"/>
    <w:rsid w:val="2C1E35F3"/>
    <w:rsid w:val="2C2A4B45"/>
    <w:rsid w:val="2C35005E"/>
    <w:rsid w:val="2C4F5B19"/>
    <w:rsid w:val="2C505CDF"/>
    <w:rsid w:val="2C521589"/>
    <w:rsid w:val="2C526E62"/>
    <w:rsid w:val="2C5524AE"/>
    <w:rsid w:val="2C6E3292"/>
    <w:rsid w:val="2C7E4AF1"/>
    <w:rsid w:val="2C862B2D"/>
    <w:rsid w:val="2C8974AE"/>
    <w:rsid w:val="2C901738"/>
    <w:rsid w:val="2C926E94"/>
    <w:rsid w:val="2C9651E0"/>
    <w:rsid w:val="2CA034F5"/>
    <w:rsid w:val="2CA25BEC"/>
    <w:rsid w:val="2CA64AB8"/>
    <w:rsid w:val="2CAC5B63"/>
    <w:rsid w:val="2CBA4A07"/>
    <w:rsid w:val="2CBE4367"/>
    <w:rsid w:val="2CC118F2"/>
    <w:rsid w:val="2CD34A44"/>
    <w:rsid w:val="2CD47877"/>
    <w:rsid w:val="2CD5029F"/>
    <w:rsid w:val="2CE101E6"/>
    <w:rsid w:val="2CEB1DDF"/>
    <w:rsid w:val="2CF00E40"/>
    <w:rsid w:val="2CF96C08"/>
    <w:rsid w:val="2CFF066C"/>
    <w:rsid w:val="2D00167F"/>
    <w:rsid w:val="2D0363AE"/>
    <w:rsid w:val="2D1265F1"/>
    <w:rsid w:val="2D2360D5"/>
    <w:rsid w:val="2D3575D7"/>
    <w:rsid w:val="2D392A9A"/>
    <w:rsid w:val="2D3C366E"/>
    <w:rsid w:val="2D3F2720"/>
    <w:rsid w:val="2D4401F7"/>
    <w:rsid w:val="2D5D6575"/>
    <w:rsid w:val="2D6459D3"/>
    <w:rsid w:val="2D6A3D37"/>
    <w:rsid w:val="2D6A73B2"/>
    <w:rsid w:val="2D742E08"/>
    <w:rsid w:val="2D8017AD"/>
    <w:rsid w:val="2D8F7C42"/>
    <w:rsid w:val="2D9214E0"/>
    <w:rsid w:val="2D9968CA"/>
    <w:rsid w:val="2DA3549B"/>
    <w:rsid w:val="2DA90D03"/>
    <w:rsid w:val="2DB43204"/>
    <w:rsid w:val="2DB54923"/>
    <w:rsid w:val="2DB72CF5"/>
    <w:rsid w:val="2DBF6A28"/>
    <w:rsid w:val="2DC31151"/>
    <w:rsid w:val="2DC75DE6"/>
    <w:rsid w:val="2DCD0A11"/>
    <w:rsid w:val="2DD04934"/>
    <w:rsid w:val="2DD45655"/>
    <w:rsid w:val="2DDB4BC1"/>
    <w:rsid w:val="2DEC0BF0"/>
    <w:rsid w:val="2DF301D1"/>
    <w:rsid w:val="2E0D1DA7"/>
    <w:rsid w:val="2E0F2B31"/>
    <w:rsid w:val="2E165C6D"/>
    <w:rsid w:val="2E220AB6"/>
    <w:rsid w:val="2E255EB0"/>
    <w:rsid w:val="2E3A7D96"/>
    <w:rsid w:val="2E422F06"/>
    <w:rsid w:val="2E4427DA"/>
    <w:rsid w:val="2E5642BC"/>
    <w:rsid w:val="2E5C5D76"/>
    <w:rsid w:val="2E5D389C"/>
    <w:rsid w:val="2E630C84"/>
    <w:rsid w:val="2E641B42"/>
    <w:rsid w:val="2E70537D"/>
    <w:rsid w:val="2E7110E4"/>
    <w:rsid w:val="2E84600A"/>
    <w:rsid w:val="2E956466"/>
    <w:rsid w:val="2EA15273"/>
    <w:rsid w:val="2EBF37A7"/>
    <w:rsid w:val="2EBF4B0B"/>
    <w:rsid w:val="2ED15BFD"/>
    <w:rsid w:val="2ED26038"/>
    <w:rsid w:val="2ED86F63"/>
    <w:rsid w:val="2EED10C4"/>
    <w:rsid w:val="2EF7784D"/>
    <w:rsid w:val="2EF87AE6"/>
    <w:rsid w:val="2EFA10EB"/>
    <w:rsid w:val="2EFA558F"/>
    <w:rsid w:val="2EFB21A9"/>
    <w:rsid w:val="2F0361F1"/>
    <w:rsid w:val="2F1A353B"/>
    <w:rsid w:val="2F3C1703"/>
    <w:rsid w:val="2F3E4F4E"/>
    <w:rsid w:val="2F407445"/>
    <w:rsid w:val="2F544C9F"/>
    <w:rsid w:val="2F5702EB"/>
    <w:rsid w:val="2F6B1FE9"/>
    <w:rsid w:val="2F6F0666"/>
    <w:rsid w:val="2F860BD0"/>
    <w:rsid w:val="2F904E2B"/>
    <w:rsid w:val="2F927575"/>
    <w:rsid w:val="2F9C6646"/>
    <w:rsid w:val="2FEF49C8"/>
    <w:rsid w:val="2FF574A1"/>
    <w:rsid w:val="300246FB"/>
    <w:rsid w:val="30110DE2"/>
    <w:rsid w:val="30156A33"/>
    <w:rsid w:val="301D42EF"/>
    <w:rsid w:val="30240B15"/>
    <w:rsid w:val="30250D25"/>
    <w:rsid w:val="3025488D"/>
    <w:rsid w:val="30287BA1"/>
    <w:rsid w:val="302B0671"/>
    <w:rsid w:val="30336292"/>
    <w:rsid w:val="30342B2E"/>
    <w:rsid w:val="30411616"/>
    <w:rsid w:val="3044084D"/>
    <w:rsid w:val="30466CDD"/>
    <w:rsid w:val="3049749F"/>
    <w:rsid w:val="30523F22"/>
    <w:rsid w:val="30644D23"/>
    <w:rsid w:val="30656A38"/>
    <w:rsid w:val="30823A8E"/>
    <w:rsid w:val="30894E1C"/>
    <w:rsid w:val="308B0B94"/>
    <w:rsid w:val="308E3881"/>
    <w:rsid w:val="30A33960"/>
    <w:rsid w:val="30B05F05"/>
    <w:rsid w:val="30CD3408"/>
    <w:rsid w:val="30CF4EA4"/>
    <w:rsid w:val="30D20571"/>
    <w:rsid w:val="30F57DBC"/>
    <w:rsid w:val="30FA3624"/>
    <w:rsid w:val="30FE1366"/>
    <w:rsid w:val="31002A27"/>
    <w:rsid w:val="310A4AEB"/>
    <w:rsid w:val="310D2023"/>
    <w:rsid w:val="311F12DD"/>
    <w:rsid w:val="312D6BEE"/>
    <w:rsid w:val="313308E4"/>
    <w:rsid w:val="3133745D"/>
    <w:rsid w:val="314D7BF8"/>
    <w:rsid w:val="31540C39"/>
    <w:rsid w:val="31576CC8"/>
    <w:rsid w:val="31595C72"/>
    <w:rsid w:val="316365F0"/>
    <w:rsid w:val="3163741B"/>
    <w:rsid w:val="31857392"/>
    <w:rsid w:val="318E1BB8"/>
    <w:rsid w:val="319475D5"/>
    <w:rsid w:val="319976C6"/>
    <w:rsid w:val="319A711F"/>
    <w:rsid w:val="31A15954"/>
    <w:rsid w:val="31A16107"/>
    <w:rsid w:val="31C854D0"/>
    <w:rsid w:val="31CC4FC0"/>
    <w:rsid w:val="31D840B5"/>
    <w:rsid w:val="31DE1ECC"/>
    <w:rsid w:val="31E87920"/>
    <w:rsid w:val="31FE2EEA"/>
    <w:rsid w:val="320643AF"/>
    <w:rsid w:val="32130E41"/>
    <w:rsid w:val="321D006A"/>
    <w:rsid w:val="3228125A"/>
    <w:rsid w:val="322841C1"/>
    <w:rsid w:val="322D6302"/>
    <w:rsid w:val="323846D6"/>
    <w:rsid w:val="32396EB1"/>
    <w:rsid w:val="323C6422"/>
    <w:rsid w:val="32427031"/>
    <w:rsid w:val="32562ADC"/>
    <w:rsid w:val="326F46E0"/>
    <w:rsid w:val="32713DBA"/>
    <w:rsid w:val="3277206D"/>
    <w:rsid w:val="327A3BC6"/>
    <w:rsid w:val="327D450D"/>
    <w:rsid w:val="327F745D"/>
    <w:rsid w:val="3284589B"/>
    <w:rsid w:val="328E671A"/>
    <w:rsid w:val="32990C1B"/>
    <w:rsid w:val="32B314D7"/>
    <w:rsid w:val="32C24615"/>
    <w:rsid w:val="32CB013A"/>
    <w:rsid w:val="32D3412D"/>
    <w:rsid w:val="32E4458C"/>
    <w:rsid w:val="32E8120D"/>
    <w:rsid w:val="32F347CF"/>
    <w:rsid w:val="32F848CB"/>
    <w:rsid w:val="32FA4F54"/>
    <w:rsid w:val="32FD11AA"/>
    <w:rsid w:val="33007B2E"/>
    <w:rsid w:val="330306C4"/>
    <w:rsid w:val="330B1B18"/>
    <w:rsid w:val="331F10B7"/>
    <w:rsid w:val="331F746E"/>
    <w:rsid w:val="333368B2"/>
    <w:rsid w:val="33372EAB"/>
    <w:rsid w:val="3341378C"/>
    <w:rsid w:val="334868C9"/>
    <w:rsid w:val="334C66DF"/>
    <w:rsid w:val="335C4122"/>
    <w:rsid w:val="335D1989"/>
    <w:rsid w:val="33786E01"/>
    <w:rsid w:val="337A0A4C"/>
    <w:rsid w:val="337A388B"/>
    <w:rsid w:val="33911204"/>
    <w:rsid w:val="33AF3D68"/>
    <w:rsid w:val="33AF6666"/>
    <w:rsid w:val="33BE6F4E"/>
    <w:rsid w:val="33C63C91"/>
    <w:rsid w:val="33CB572B"/>
    <w:rsid w:val="33CE657B"/>
    <w:rsid w:val="33EA3E24"/>
    <w:rsid w:val="33EC7B9C"/>
    <w:rsid w:val="33F627C9"/>
    <w:rsid w:val="33FB0977"/>
    <w:rsid w:val="34034EE6"/>
    <w:rsid w:val="340824FC"/>
    <w:rsid w:val="340842AA"/>
    <w:rsid w:val="34160775"/>
    <w:rsid w:val="341847E7"/>
    <w:rsid w:val="34192013"/>
    <w:rsid w:val="341C53BA"/>
    <w:rsid w:val="34237336"/>
    <w:rsid w:val="342C131A"/>
    <w:rsid w:val="34312EC5"/>
    <w:rsid w:val="344A041F"/>
    <w:rsid w:val="34560A62"/>
    <w:rsid w:val="34565015"/>
    <w:rsid w:val="34661EED"/>
    <w:rsid w:val="347831DE"/>
    <w:rsid w:val="347C39A8"/>
    <w:rsid w:val="34825E0A"/>
    <w:rsid w:val="34847DD4"/>
    <w:rsid w:val="34853B4C"/>
    <w:rsid w:val="34A00986"/>
    <w:rsid w:val="34A35D81"/>
    <w:rsid w:val="34AE30A3"/>
    <w:rsid w:val="34B34723"/>
    <w:rsid w:val="34C92940"/>
    <w:rsid w:val="34E36401"/>
    <w:rsid w:val="34E41339"/>
    <w:rsid w:val="34EB6364"/>
    <w:rsid w:val="34F565DC"/>
    <w:rsid w:val="35044A71"/>
    <w:rsid w:val="350A44D8"/>
    <w:rsid w:val="35132F06"/>
    <w:rsid w:val="351C2F84"/>
    <w:rsid w:val="35246B7C"/>
    <w:rsid w:val="35321AF4"/>
    <w:rsid w:val="35373099"/>
    <w:rsid w:val="3538296D"/>
    <w:rsid w:val="35474341"/>
    <w:rsid w:val="354E440C"/>
    <w:rsid w:val="355157DD"/>
    <w:rsid w:val="355C0417"/>
    <w:rsid w:val="357C1D59"/>
    <w:rsid w:val="358A766C"/>
    <w:rsid w:val="358B2CE3"/>
    <w:rsid w:val="358C26FA"/>
    <w:rsid w:val="359232E4"/>
    <w:rsid w:val="35A95FA6"/>
    <w:rsid w:val="35BA7D9E"/>
    <w:rsid w:val="35BC7A10"/>
    <w:rsid w:val="35BE2E72"/>
    <w:rsid w:val="35C228C2"/>
    <w:rsid w:val="35C32BDC"/>
    <w:rsid w:val="35CD1307"/>
    <w:rsid w:val="35D5640E"/>
    <w:rsid w:val="35F66AB0"/>
    <w:rsid w:val="35FA6C29"/>
    <w:rsid w:val="35FB7088"/>
    <w:rsid w:val="36132D44"/>
    <w:rsid w:val="363F7DC0"/>
    <w:rsid w:val="364610BA"/>
    <w:rsid w:val="36724494"/>
    <w:rsid w:val="3679649B"/>
    <w:rsid w:val="367D0F7F"/>
    <w:rsid w:val="36826C31"/>
    <w:rsid w:val="36874501"/>
    <w:rsid w:val="368C11C2"/>
    <w:rsid w:val="368F0CBF"/>
    <w:rsid w:val="368F22D7"/>
    <w:rsid w:val="36903D75"/>
    <w:rsid w:val="36916FED"/>
    <w:rsid w:val="369E0892"/>
    <w:rsid w:val="36A4475E"/>
    <w:rsid w:val="36A469C4"/>
    <w:rsid w:val="36A521D9"/>
    <w:rsid w:val="36C26992"/>
    <w:rsid w:val="36D53534"/>
    <w:rsid w:val="36E6671B"/>
    <w:rsid w:val="36EE59D9"/>
    <w:rsid w:val="36F02599"/>
    <w:rsid w:val="36F55EAA"/>
    <w:rsid w:val="370F0532"/>
    <w:rsid w:val="371F2036"/>
    <w:rsid w:val="372B09DB"/>
    <w:rsid w:val="372B3383"/>
    <w:rsid w:val="373D25EF"/>
    <w:rsid w:val="374A6C65"/>
    <w:rsid w:val="37625508"/>
    <w:rsid w:val="376B702A"/>
    <w:rsid w:val="376E70A4"/>
    <w:rsid w:val="37763F45"/>
    <w:rsid w:val="3784095E"/>
    <w:rsid w:val="37895E9F"/>
    <w:rsid w:val="3790195F"/>
    <w:rsid w:val="3791691B"/>
    <w:rsid w:val="37E2728D"/>
    <w:rsid w:val="37E40B8A"/>
    <w:rsid w:val="37EA2644"/>
    <w:rsid w:val="37EB1F18"/>
    <w:rsid w:val="38044D88"/>
    <w:rsid w:val="3806031D"/>
    <w:rsid w:val="381E554F"/>
    <w:rsid w:val="382C513A"/>
    <w:rsid w:val="382E36E1"/>
    <w:rsid w:val="38393E83"/>
    <w:rsid w:val="38417D8A"/>
    <w:rsid w:val="3842422E"/>
    <w:rsid w:val="384F06F9"/>
    <w:rsid w:val="38526F7A"/>
    <w:rsid w:val="385B0E4C"/>
    <w:rsid w:val="387A2F34"/>
    <w:rsid w:val="387C555A"/>
    <w:rsid w:val="387E2D8D"/>
    <w:rsid w:val="388365F5"/>
    <w:rsid w:val="389C521D"/>
    <w:rsid w:val="38A93F0E"/>
    <w:rsid w:val="38B67A98"/>
    <w:rsid w:val="38C70CF9"/>
    <w:rsid w:val="38C764E2"/>
    <w:rsid w:val="38E31074"/>
    <w:rsid w:val="38E3730A"/>
    <w:rsid w:val="38E52970"/>
    <w:rsid w:val="38EA21D0"/>
    <w:rsid w:val="38F372D7"/>
    <w:rsid w:val="38F65019"/>
    <w:rsid w:val="38F66DC7"/>
    <w:rsid w:val="38F848ED"/>
    <w:rsid w:val="38FB43DD"/>
    <w:rsid w:val="38FF58F8"/>
    <w:rsid w:val="390239BE"/>
    <w:rsid w:val="390A65B9"/>
    <w:rsid w:val="391159AF"/>
    <w:rsid w:val="39286102"/>
    <w:rsid w:val="393618B9"/>
    <w:rsid w:val="39475874"/>
    <w:rsid w:val="394B2D10"/>
    <w:rsid w:val="39641F82"/>
    <w:rsid w:val="39684912"/>
    <w:rsid w:val="397441F3"/>
    <w:rsid w:val="3979412A"/>
    <w:rsid w:val="398919E9"/>
    <w:rsid w:val="398E55A6"/>
    <w:rsid w:val="399A4863"/>
    <w:rsid w:val="39A16C97"/>
    <w:rsid w:val="39A24859"/>
    <w:rsid w:val="39A56B84"/>
    <w:rsid w:val="39A77BB2"/>
    <w:rsid w:val="39AD5743"/>
    <w:rsid w:val="39B051C8"/>
    <w:rsid w:val="39BE5B37"/>
    <w:rsid w:val="39CD1EE3"/>
    <w:rsid w:val="39CD78A2"/>
    <w:rsid w:val="39D1471A"/>
    <w:rsid w:val="39ED6FFB"/>
    <w:rsid w:val="39F80F3D"/>
    <w:rsid w:val="39FC21BB"/>
    <w:rsid w:val="3A053765"/>
    <w:rsid w:val="3A1F19CA"/>
    <w:rsid w:val="3A2B484E"/>
    <w:rsid w:val="3A445910"/>
    <w:rsid w:val="3A455B54"/>
    <w:rsid w:val="3A4B3142"/>
    <w:rsid w:val="3A81200E"/>
    <w:rsid w:val="3A8256A6"/>
    <w:rsid w:val="3A846FC3"/>
    <w:rsid w:val="3A850402"/>
    <w:rsid w:val="3A8521B0"/>
    <w:rsid w:val="3A8A1758"/>
    <w:rsid w:val="3A9C399E"/>
    <w:rsid w:val="3AA52E29"/>
    <w:rsid w:val="3AA91B3C"/>
    <w:rsid w:val="3AB13D20"/>
    <w:rsid w:val="3ABB7AA2"/>
    <w:rsid w:val="3AD1189A"/>
    <w:rsid w:val="3AD62A0C"/>
    <w:rsid w:val="3AD9074E"/>
    <w:rsid w:val="3AFD68A7"/>
    <w:rsid w:val="3B1654FE"/>
    <w:rsid w:val="3B1F45BC"/>
    <w:rsid w:val="3B2016DE"/>
    <w:rsid w:val="3B255741"/>
    <w:rsid w:val="3B345984"/>
    <w:rsid w:val="3B36360F"/>
    <w:rsid w:val="3B36794F"/>
    <w:rsid w:val="3B367AA6"/>
    <w:rsid w:val="3B437161"/>
    <w:rsid w:val="3B450A85"/>
    <w:rsid w:val="3B506C62"/>
    <w:rsid w:val="3B514FD2"/>
    <w:rsid w:val="3B693880"/>
    <w:rsid w:val="3B820DE6"/>
    <w:rsid w:val="3B854AB6"/>
    <w:rsid w:val="3B8E1539"/>
    <w:rsid w:val="3B9D177C"/>
    <w:rsid w:val="3BA046F2"/>
    <w:rsid w:val="3BA50630"/>
    <w:rsid w:val="3BD80550"/>
    <w:rsid w:val="3BDC04F6"/>
    <w:rsid w:val="3BDD1B6F"/>
    <w:rsid w:val="3BE56E1B"/>
    <w:rsid w:val="3BED2DB3"/>
    <w:rsid w:val="3C0454A1"/>
    <w:rsid w:val="3C1403C6"/>
    <w:rsid w:val="3C1A2DCC"/>
    <w:rsid w:val="3C215F09"/>
    <w:rsid w:val="3C436B55"/>
    <w:rsid w:val="3C595E61"/>
    <w:rsid w:val="3C5A5699"/>
    <w:rsid w:val="3C622D83"/>
    <w:rsid w:val="3C6947A2"/>
    <w:rsid w:val="3C722AD6"/>
    <w:rsid w:val="3C7324DC"/>
    <w:rsid w:val="3C885F88"/>
    <w:rsid w:val="3CAA7145"/>
    <w:rsid w:val="3CB74ABF"/>
    <w:rsid w:val="3CC0618E"/>
    <w:rsid w:val="3CC1149A"/>
    <w:rsid w:val="3CC35212"/>
    <w:rsid w:val="3CC828E4"/>
    <w:rsid w:val="3CD14C56"/>
    <w:rsid w:val="3CD16A44"/>
    <w:rsid w:val="3CD25455"/>
    <w:rsid w:val="3CD65AAE"/>
    <w:rsid w:val="3CD87391"/>
    <w:rsid w:val="3CE73A29"/>
    <w:rsid w:val="3CF81438"/>
    <w:rsid w:val="3D1D70A7"/>
    <w:rsid w:val="3D211F38"/>
    <w:rsid w:val="3D2263DC"/>
    <w:rsid w:val="3D2C1009"/>
    <w:rsid w:val="3D385C00"/>
    <w:rsid w:val="3D4356F0"/>
    <w:rsid w:val="3D481C94"/>
    <w:rsid w:val="3D4A148F"/>
    <w:rsid w:val="3D4E5423"/>
    <w:rsid w:val="3D502922"/>
    <w:rsid w:val="3D5567B2"/>
    <w:rsid w:val="3D5A545D"/>
    <w:rsid w:val="3D605157"/>
    <w:rsid w:val="3D6407A3"/>
    <w:rsid w:val="3D9B7B6B"/>
    <w:rsid w:val="3DA62EC6"/>
    <w:rsid w:val="3DAA0180"/>
    <w:rsid w:val="3DE60DD6"/>
    <w:rsid w:val="3DEA0B3C"/>
    <w:rsid w:val="3E004349"/>
    <w:rsid w:val="3E0F7B1D"/>
    <w:rsid w:val="3E234AB8"/>
    <w:rsid w:val="3E2F6F09"/>
    <w:rsid w:val="3E32264F"/>
    <w:rsid w:val="3E4009FD"/>
    <w:rsid w:val="3E444130"/>
    <w:rsid w:val="3E524A87"/>
    <w:rsid w:val="3E5C1BAD"/>
    <w:rsid w:val="3E6D3CFD"/>
    <w:rsid w:val="3E9230EE"/>
    <w:rsid w:val="3E9B58E4"/>
    <w:rsid w:val="3E9E4378"/>
    <w:rsid w:val="3E9F6F17"/>
    <w:rsid w:val="3EA173B6"/>
    <w:rsid w:val="3EA37CD2"/>
    <w:rsid w:val="3EC00F56"/>
    <w:rsid w:val="3ED570D4"/>
    <w:rsid w:val="3EDB4A95"/>
    <w:rsid w:val="3EDF3E59"/>
    <w:rsid w:val="3EE06168"/>
    <w:rsid w:val="3EE85404"/>
    <w:rsid w:val="3EF07B5F"/>
    <w:rsid w:val="3F141725"/>
    <w:rsid w:val="3F1B1335"/>
    <w:rsid w:val="3F200257"/>
    <w:rsid w:val="3F286DBF"/>
    <w:rsid w:val="3F3E3276"/>
    <w:rsid w:val="3F461678"/>
    <w:rsid w:val="3F487C50"/>
    <w:rsid w:val="3F5C4CEB"/>
    <w:rsid w:val="3F7140F5"/>
    <w:rsid w:val="3F7E4562"/>
    <w:rsid w:val="3F892743"/>
    <w:rsid w:val="3F8D1475"/>
    <w:rsid w:val="3F975C22"/>
    <w:rsid w:val="3FA034D3"/>
    <w:rsid w:val="3FA70E1B"/>
    <w:rsid w:val="3FB5178A"/>
    <w:rsid w:val="3FBD063E"/>
    <w:rsid w:val="3FC574F3"/>
    <w:rsid w:val="3FC64109"/>
    <w:rsid w:val="3FC90D91"/>
    <w:rsid w:val="3FCC47F7"/>
    <w:rsid w:val="3FCC77A7"/>
    <w:rsid w:val="3FD65247"/>
    <w:rsid w:val="3FD81621"/>
    <w:rsid w:val="3FDB385A"/>
    <w:rsid w:val="3FDF1BB6"/>
    <w:rsid w:val="3FDF6807"/>
    <w:rsid w:val="3FE23C01"/>
    <w:rsid w:val="3FE3145D"/>
    <w:rsid w:val="3FE71217"/>
    <w:rsid w:val="3FF102E8"/>
    <w:rsid w:val="3FFF4431"/>
    <w:rsid w:val="40061FE5"/>
    <w:rsid w:val="400E0CEC"/>
    <w:rsid w:val="401979A4"/>
    <w:rsid w:val="4022565B"/>
    <w:rsid w:val="402266F3"/>
    <w:rsid w:val="402967D6"/>
    <w:rsid w:val="403629A3"/>
    <w:rsid w:val="403B122D"/>
    <w:rsid w:val="404B007A"/>
    <w:rsid w:val="405A7C3B"/>
    <w:rsid w:val="405B7334"/>
    <w:rsid w:val="405C70C5"/>
    <w:rsid w:val="40624D42"/>
    <w:rsid w:val="406B3BF6"/>
    <w:rsid w:val="40822062"/>
    <w:rsid w:val="40B65678"/>
    <w:rsid w:val="40BE01CA"/>
    <w:rsid w:val="40C31C84"/>
    <w:rsid w:val="40CD2BBC"/>
    <w:rsid w:val="40CE74E8"/>
    <w:rsid w:val="40D05B99"/>
    <w:rsid w:val="40D55514"/>
    <w:rsid w:val="40D7128C"/>
    <w:rsid w:val="40DE086C"/>
    <w:rsid w:val="40FE0F0E"/>
    <w:rsid w:val="410D4CAE"/>
    <w:rsid w:val="41210759"/>
    <w:rsid w:val="41390199"/>
    <w:rsid w:val="41561B7B"/>
    <w:rsid w:val="415D5C35"/>
    <w:rsid w:val="415F2382"/>
    <w:rsid w:val="41601281"/>
    <w:rsid w:val="41644CA3"/>
    <w:rsid w:val="416B7C26"/>
    <w:rsid w:val="417C604D"/>
    <w:rsid w:val="417E7959"/>
    <w:rsid w:val="418238EE"/>
    <w:rsid w:val="41B31CF9"/>
    <w:rsid w:val="41BE1E20"/>
    <w:rsid w:val="41C47F76"/>
    <w:rsid w:val="41D63FBD"/>
    <w:rsid w:val="41DF75B5"/>
    <w:rsid w:val="41F501EF"/>
    <w:rsid w:val="41F8595E"/>
    <w:rsid w:val="41F8770C"/>
    <w:rsid w:val="421568CA"/>
    <w:rsid w:val="42162288"/>
    <w:rsid w:val="422229DB"/>
    <w:rsid w:val="422F2C0A"/>
    <w:rsid w:val="426254CD"/>
    <w:rsid w:val="427C658F"/>
    <w:rsid w:val="42937956"/>
    <w:rsid w:val="429477FF"/>
    <w:rsid w:val="42980EEF"/>
    <w:rsid w:val="42997BDD"/>
    <w:rsid w:val="42AC4D28"/>
    <w:rsid w:val="42B60CBA"/>
    <w:rsid w:val="42BA4570"/>
    <w:rsid w:val="42C43A92"/>
    <w:rsid w:val="42D94C11"/>
    <w:rsid w:val="42DB62DB"/>
    <w:rsid w:val="42DE612D"/>
    <w:rsid w:val="42F40D87"/>
    <w:rsid w:val="431052A5"/>
    <w:rsid w:val="43157031"/>
    <w:rsid w:val="431F6F1A"/>
    <w:rsid w:val="43204D6E"/>
    <w:rsid w:val="432E4410"/>
    <w:rsid w:val="432F3754"/>
    <w:rsid w:val="43364990"/>
    <w:rsid w:val="433760D0"/>
    <w:rsid w:val="433E0C67"/>
    <w:rsid w:val="434171A0"/>
    <w:rsid w:val="434F476D"/>
    <w:rsid w:val="43530C9D"/>
    <w:rsid w:val="4359067E"/>
    <w:rsid w:val="43661D30"/>
    <w:rsid w:val="436C09A1"/>
    <w:rsid w:val="436E0D52"/>
    <w:rsid w:val="436F047F"/>
    <w:rsid w:val="436F39FE"/>
    <w:rsid w:val="436F7EA2"/>
    <w:rsid w:val="43863FBF"/>
    <w:rsid w:val="438751EB"/>
    <w:rsid w:val="438F11EC"/>
    <w:rsid w:val="43BA63BC"/>
    <w:rsid w:val="43D862A1"/>
    <w:rsid w:val="43E56FFE"/>
    <w:rsid w:val="43F95ABC"/>
    <w:rsid w:val="44071DF4"/>
    <w:rsid w:val="44094377"/>
    <w:rsid w:val="44120A94"/>
    <w:rsid w:val="441822E7"/>
    <w:rsid w:val="44184095"/>
    <w:rsid w:val="441E71D2"/>
    <w:rsid w:val="442347E8"/>
    <w:rsid w:val="44384517"/>
    <w:rsid w:val="445114EF"/>
    <w:rsid w:val="445B2639"/>
    <w:rsid w:val="44676DCB"/>
    <w:rsid w:val="44803B8C"/>
    <w:rsid w:val="44894274"/>
    <w:rsid w:val="448C05DF"/>
    <w:rsid w:val="44A53DC8"/>
    <w:rsid w:val="44BD6AC2"/>
    <w:rsid w:val="44BF320C"/>
    <w:rsid w:val="44C475B0"/>
    <w:rsid w:val="44C77869"/>
    <w:rsid w:val="44D51F86"/>
    <w:rsid w:val="44E70410"/>
    <w:rsid w:val="44F010A7"/>
    <w:rsid w:val="44FA2AC6"/>
    <w:rsid w:val="45091C30"/>
    <w:rsid w:val="450A6DA6"/>
    <w:rsid w:val="450E5B4A"/>
    <w:rsid w:val="451E1B7F"/>
    <w:rsid w:val="451F76A5"/>
    <w:rsid w:val="452B604A"/>
    <w:rsid w:val="45363083"/>
    <w:rsid w:val="453C0257"/>
    <w:rsid w:val="45406B12"/>
    <w:rsid w:val="455730F1"/>
    <w:rsid w:val="455A06DD"/>
    <w:rsid w:val="455C6204"/>
    <w:rsid w:val="45790EBA"/>
    <w:rsid w:val="458662BF"/>
    <w:rsid w:val="458F482B"/>
    <w:rsid w:val="45B10696"/>
    <w:rsid w:val="45BC36A1"/>
    <w:rsid w:val="45C02C36"/>
    <w:rsid w:val="45D43FEC"/>
    <w:rsid w:val="45DA2E00"/>
    <w:rsid w:val="45EF1111"/>
    <w:rsid w:val="45F51402"/>
    <w:rsid w:val="460C7409"/>
    <w:rsid w:val="460D74FE"/>
    <w:rsid w:val="461E376F"/>
    <w:rsid w:val="461F5657"/>
    <w:rsid w:val="46366582"/>
    <w:rsid w:val="463F1478"/>
    <w:rsid w:val="464A2500"/>
    <w:rsid w:val="464C0026"/>
    <w:rsid w:val="465D4CB9"/>
    <w:rsid w:val="46B207DF"/>
    <w:rsid w:val="46B53E1D"/>
    <w:rsid w:val="46B86825"/>
    <w:rsid w:val="46CA191C"/>
    <w:rsid w:val="46EA07B2"/>
    <w:rsid w:val="46F506BE"/>
    <w:rsid w:val="46F82CC1"/>
    <w:rsid w:val="46FA3FBB"/>
    <w:rsid w:val="4703337B"/>
    <w:rsid w:val="470471FE"/>
    <w:rsid w:val="47150D60"/>
    <w:rsid w:val="471E65B1"/>
    <w:rsid w:val="471F1784"/>
    <w:rsid w:val="47242D51"/>
    <w:rsid w:val="473311E6"/>
    <w:rsid w:val="47347438"/>
    <w:rsid w:val="473F7B8B"/>
    <w:rsid w:val="474074AC"/>
    <w:rsid w:val="475A2341"/>
    <w:rsid w:val="4760647F"/>
    <w:rsid w:val="476B4E24"/>
    <w:rsid w:val="478B2DD0"/>
    <w:rsid w:val="478D0F2A"/>
    <w:rsid w:val="479F2308"/>
    <w:rsid w:val="47A72EC9"/>
    <w:rsid w:val="47B2035D"/>
    <w:rsid w:val="47B6609F"/>
    <w:rsid w:val="47B71E17"/>
    <w:rsid w:val="47C34C6C"/>
    <w:rsid w:val="47CA7D9C"/>
    <w:rsid w:val="47CC40D8"/>
    <w:rsid w:val="47CD2511"/>
    <w:rsid w:val="47CF53B3"/>
    <w:rsid w:val="47D209FF"/>
    <w:rsid w:val="47D26C51"/>
    <w:rsid w:val="47E15213"/>
    <w:rsid w:val="47FB1C56"/>
    <w:rsid w:val="48082673"/>
    <w:rsid w:val="480E3260"/>
    <w:rsid w:val="482B2E93"/>
    <w:rsid w:val="48401E0D"/>
    <w:rsid w:val="48480CC1"/>
    <w:rsid w:val="484D0086"/>
    <w:rsid w:val="48597B07"/>
    <w:rsid w:val="48691B36"/>
    <w:rsid w:val="48741AB6"/>
    <w:rsid w:val="487B1097"/>
    <w:rsid w:val="48877A3B"/>
    <w:rsid w:val="488B4C1A"/>
    <w:rsid w:val="488C0CE1"/>
    <w:rsid w:val="488F68F0"/>
    <w:rsid w:val="489C2DB7"/>
    <w:rsid w:val="489E1D09"/>
    <w:rsid w:val="48A028AB"/>
    <w:rsid w:val="48BD520B"/>
    <w:rsid w:val="48BF71D5"/>
    <w:rsid w:val="48C1039E"/>
    <w:rsid w:val="48E23A51"/>
    <w:rsid w:val="48EB1D78"/>
    <w:rsid w:val="48FC3F85"/>
    <w:rsid w:val="490023BE"/>
    <w:rsid w:val="49024B59"/>
    <w:rsid w:val="490270C2"/>
    <w:rsid w:val="491D3EFC"/>
    <w:rsid w:val="491F1A22"/>
    <w:rsid w:val="493666B5"/>
    <w:rsid w:val="494877A6"/>
    <w:rsid w:val="49560ABE"/>
    <w:rsid w:val="495C0DBE"/>
    <w:rsid w:val="49641B2B"/>
    <w:rsid w:val="49663358"/>
    <w:rsid w:val="49724393"/>
    <w:rsid w:val="497C0C22"/>
    <w:rsid w:val="497F6965"/>
    <w:rsid w:val="498A333C"/>
    <w:rsid w:val="49975BE8"/>
    <w:rsid w:val="49A10689"/>
    <w:rsid w:val="49C425C9"/>
    <w:rsid w:val="49D24CE6"/>
    <w:rsid w:val="49DB003F"/>
    <w:rsid w:val="49DF5043"/>
    <w:rsid w:val="49E865A9"/>
    <w:rsid w:val="49EF3581"/>
    <w:rsid w:val="49F66C27"/>
    <w:rsid w:val="49F70BF1"/>
    <w:rsid w:val="49F97714"/>
    <w:rsid w:val="49FA5FEB"/>
    <w:rsid w:val="4A0774FB"/>
    <w:rsid w:val="4A1C69A8"/>
    <w:rsid w:val="4A282B58"/>
    <w:rsid w:val="4A2C2648"/>
    <w:rsid w:val="4A372D9B"/>
    <w:rsid w:val="4A38723F"/>
    <w:rsid w:val="4A451346"/>
    <w:rsid w:val="4A5676C5"/>
    <w:rsid w:val="4A5A4C2D"/>
    <w:rsid w:val="4A791606"/>
    <w:rsid w:val="4AA541A9"/>
    <w:rsid w:val="4AB94E26"/>
    <w:rsid w:val="4AC24D5B"/>
    <w:rsid w:val="4AD3077D"/>
    <w:rsid w:val="4B0A0ABA"/>
    <w:rsid w:val="4B0E61F2"/>
    <w:rsid w:val="4B173822"/>
    <w:rsid w:val="4B1F5D09"/>
    <w:rsid w:val="4B21248D"/>
    <w:rsid w:val="4B27582B"/>
    <w:rsid w:val="4B292D44"/>
    <w:rsid w:val="4B2B3A38"/>
    <w:rsid w:val="4B313C8F"/>
    <w:rsid w:val="4B3814C1"/>
    <w:rsid w:val="4B4439C2"/>
    <w:rsid w:val="4B5856BF"/>
    <w:rsid w:val="4B5952D1"/>
    <w:rsid w:val="4B5F75CB"/>
    <w:rsid w:val="4B6D633F"/>
    <w:rsid w:val="4B766DDB"/>
    <w:rsid w:val="4B797CFE"/>
    <w:rsid w:val="4B840262"/>
    <w:rsid w:val="4B96714B"/>
    <w:rsid w:val="4BA44460"/>
    <w:rsid w:val="4BA95F1B"/>
    <w:rsid w:val="4BB16CD5"/>
    <w:rsid w:val="4BB250A2"/>
    <w:rsid w:val="4BB5666E"/>
    <w:rsid w:val="4BB708DA"/>
    <w:rsid w:val="4BB723FD"/>
    <w:rsid w:val="4BDE5BC4"/>
    <w:rsid w:val="4BEE2F77"/>
    <w:rsid w:val="4BF776DC"/>
    <w:rsid w:val="4BFD14B6"/>
    <w:rsid w:val="4C0F1BEA"/>
    <w:rsid w:val="4C2368AC"/>
    <w:rsid w:val="4C2C7B3F"/>
    <w:rsid w:val="4C3103EA"/>
    <w:rsid w:val="4C3C28EB"/>
    <w:rsid w:val="4C5E6D05"/>
    <w:rsid w:val="4C7F2E42"/>
    <w:rsid w:val="4C87625C"/>
    <w:rsid w:val="4C940979"/>
    <w:rsid w:val="4C9D62FF"/>
    <w:rsid w:val="4CA43D84"/>
    <w:rsid w:val="4CA56323"/>
    <w:rsid w:val="4CB83257"/>
    <w:rsid w:val="4CDB2104"/>
    <w:rsid w:val="4CF66F3E"/>
    <w:rsid w:val="4CFB4554"/>
    <w:rsid w:val="4D0478AD"/>
    <w:rsid w:val="4D0A4797"/>
    <w:rsid w:val="4D187642"/>
    <w:rsid w:val="4D2553D4"/>
    <w:rsid w:val="4D2F41FE"/>
    <w:rsid w:val="4D50262D"/>
    <w:rsid w:val="4D537EEC"/>
    <w:rsid w:val="4D553C64"/>
    <w:rsid w:val="4D56422A"/>
    <w:rsid w:val="4D5D6FBD"/>
    <w:rsid w:val="4D5E4D14"/>
    <w:rsid w:val="4D6F3B43"/>
    <w:rsid w:val="4D712FDA"/>
    <w:rsid w:val="4D746E8E"/>
    <w:rsid w:val="4D800456"/>
    <w:rsid w:val="4D862070"/>
    <w:rsid w:val="4D92310A"/>
    <w:rsid w:val="4D9A6A17"/>
    <w:rsid w:val="4D9D385D"/>
    <w:rsid w:val="4DC4703C"/>
    <w:rsid w:val="4DCD7C9F"/>
    <w:rsid w:val="4DE17BEE"/>
    <w:rsid w:val="4DE84AD8"/>
    <w:rsid w:val="4DE90850"/>
    <w:rsid w:val="4E091180"/>
    <w:rsid w:val="4E1A6C5C"/>
    <w:rsid w:val="4E1C0C26"/>
    <w:rsid w:val="4E1E6324"/>
    <w:rsid w:val="4E291587"/>
    <w:rsid w:val="4E2D45B1"/>
    <w:rsid w:val="4E2D4BE1"/>
    <w:rsid w:val="4E450FE2"/>
    <w:rsid w:val="4E4F4B57"/>
    <w:rsid w:val="4E5C1A72"/>
    <w:rsid w:val="4E615284"/>
    <w:rsid w:val="4E704ACE"/>
    <w:rsid w:val="4E7421FE"/>
    <w:rsid w:val="4E7E368F"/>
    <w:rsid w:val="4E957E81"/>
    <w:rsid w:val="4EA64556"/>
    <w:rsid w:val="4EAD29E4"/>
    <w:rsid w:val="4EB43464"/>
    <w:rsid w:val="4EC310A1"/>
    <w:rsid w:val="4ED1637D"/>
    <w:rsid w:val="4F043B94"/>
    <w:rsid w:val="4F0E67C1"/>
    <w:rsid w:val="4F1813ED"/>
    <w:rsid w:val="4F1B205A"/>
    <w:rsid w:val="4F22226C"/>
    <w:rsid w:val="4F2A7373"/>
    <w:rsid w:val="4F2E5442"/>
    <w:rsid w:val="4F2F1144"/>
    <w:rsid w:val="4F30313F"/>
    <w:rsid w:val="4F3E7013"/>
    <w:rsid w:val="4F52580A"/>
    <w:rsid w:val="4F5D2FAF"/>
    <w:rsid w:val="4F686A2C"/>
    <w:rsid w:val="4F691C49"/>
    <w:rsid w:val="4F6A776F"/>
    <w:rsid w:val="4F702FD7"/>
    <w:rsid w:val="4F707F08"/>
    <w:rsid w:val="4F9273F2"/>
    <w:rsid w:val="4FAB400F"/>
    <w:rsid w:val="4FBA0B14"/>
    <w:rsid w:val="4FC21359"/>
    <w:rsid w:val="4FCD7190"/>
    <w:rsid w:val="4FD277EE"/>
    <w:rsid w:val="4FDA7D75"/>
    <w:rsid w:val="4FE439C5"/>
    <w:rsid w:val="4FF57980"/>
    <w:rsid w:val="500B71A4"/>
    <w:rsid w:val="501E6ED7"/>
    <w:rsid w:val="501F49FD"/>
    <w:rsid w:val="5035087B"/>
    <w:rsid w:val="503F6BF8"/>
    <w:rsid w:val="5052092F"/>
    <w:rsid w:val="50762D6A"/>
    <w:rsid w:val="507765E7"/>
    <w:rsid w:val="507C775A"/>
    <w:rsid w:val="50816CB4"/>
    <w:rsid w:val="508D5E0B"/>
    <w:rsid w:val="508F1B83"/>
    <w:rsid w:val="50942CF5"/>
    <w:rsid w:val="50954B90"/>
    <w:rsid w:val="50B25281"/>
    <w:rsid w:val="50B33BB9"/>
    <w:rsid w:val="50C23D07"/>
    <w:rsid w:val="50D6330E"/>
    <w:rsid w:val="50D74B77"/>
    <w:rsid w:val="50DB373D"/>
    <w:rsid w:val="50E579F5"/>
    <w:rsid w:val="50E87836"/>
    <w:rsid w:val="50EA500B"/>
    <w:rsid w:val="50F57C05"/>
    <w:rsid w:val="50F83282"/>
    <w:rsid w:val="50FB4B23"/>
    <w:rsid w:val="50FE10CD"/>
    <w:rsid w:val="50FF7D4E"/>
    <w:rsid w:val="51173459"/>
    <w:rsid w:val="5119144D"/>
    <w:rsid w:val="512322CB"/>
    <w:rsid w:val="51265C7E"/>
    <w:rsid w:val="512B2ED3"/>
    <w:rsid w:val="513D7B66"/>
    <w:rsid w:val="514814EC"/>
    <w:rsid w:val="5153670D"/>
    <w:rsid w:val="5157474A"/>
    <w:rsid w:val="51586419"/>
    <w:rsid w:val="515F1555"/>
    <w:rsid w:val="516235CF"/>
    <w:rsid w:val="51644DBE"/>
    <w:rsid w:val="517D5E7F"/>
    <w:rsid w:val="51A72EFC"/>
    <w:rsid w:val="51A83B47"/>
    <w:rsid w:val="51AC22C1"/>
    <w:rsid w:val="51B17E6B"/>
    <w:rsid w:val="51C70EA9"/>
    <w:rsid w:val="51CB2747"/>
    <w:rsid w:val="51CD131C"/>
    <w:rsid w:val="51D6014D"/>
    <w:rsid w:val="51DB032E"/>
    <w:rsid w:val="51EB4B97"/>
    <w:rsid w:val="51EE6435"/>
    <w:rsid w:val="51EF091F"/>
    <w:rsid w:val="5201260D"/>
    <w:rsid w:val="52072F1E"/>
    <w:rsid w:val="5217644D"/>
    <w:rsid w:val="522D1654"/>
    <w:rsid w:val="52302970"/>
    <w:rsid w:val="52373528"/>
    <w:rsid w:val="523C1C8B"/>
    <w:rsid w:val="523C5EA4"/>
    <w:rsid w:val="523F4EE3"/>
    <w:rsid w:val="524620FA"/>
    <w:rsid w:val="524B1ADA"/>
    <w:rsid w:val="5274360D"/>
    <w:rsid w:val="52756B57"/>
    <w:rsid w:val="52972F71"/>
    <w:rsid w:val="52A3052D"/>
    <w:rsid w:val="52B24B47"/>
    <w:rsid w:val="52BF7DD2"/>
    <w:rsid w:val="52D7511B"/>
    <w:rsid w:val="52DA5E34"/>
    <w:rsid w:val="52E57838"/>
    <w:rsid w:val="52EB2107"/>
    <w:rsid w:val="530A3743"/>
    <w:rsid w:val="53285977"/>
    <w:rsid w:val="53395DD6"/>
    <w:rsid w:val="53422EDD"/>
    <w:rsid w:val="5347038D"/>
    <w:rsid w:val="534A6CD4"/>
    <w:rsid w:val="534E7AD3"/>
    <w:rsid w:val="538B4884"/>
    <w:rsid w:val="539D45B7"/>
    <w:rsid w:val="53A63921"/>
    <w:rsid w:val="53AC47FA"/>
    <w:rsid w:val="53C625EC"/>
    <w:rsid w:val="53CC5791"/>
    <w:rsid w:val="53CF39F7"/>
    <w:rsid w:val="53D95D45"/>
    <w:rsid w:val="53DA1367"/>
    <w:rsid w:val="53EB53BD"/>
    <w:rsid w:val="53F8359B"/>
    <w:rsid w:val="5429409D"/>
    <w:rsid w:val="54505185"/>
    <w:rsid w:val="545671EC"/>
    <w:rsid w:val="54611097"/>
    <w:rsid w:val="547A6DAD"/>
    <w:rsid w:val="5487370E"/>
    <w:rsid w:val="54976F8D"/>
    <w:rsid w:val="54C4758E"/>
    <w:rsid w:val="54CD0728"/>
    <w:rsid w:val="54CD4A28"/>
    <w:rsid w:val="54D15F1A"/>
    <w:rsid w:val="54D264E2"/>
    <w:rsid w:val="54D65699"/>
    <w:rsid w:val="54E01D6C"/>
    <w:rsid w:val="54E47B17"/>
    <w:rsid w:val="54E9481D"/>
    <w:rsid w:val="54EE2F1E"/>
    <w:rsid w:val="54F226E1"/>
    <w:rsid w:val="54FC530D"/>
    <w:rsid w:val="55094443"/>
    <w:rsid w:val="55222FC6"/>
    <w:rsid w:val="554127C0"/>
    <w:rsid w:val="554675C1"/>
    <w:rsid w:val="55560EC1"/>
    <w:rsid w:val="5579695E"/>
    <w:rsid w:val="557D19A9"/>
    <w:rsid w:val="55AB2097"/>
    <w:rsid w:val="55B87486"/>
    <w:rsid w:val="55C470D8"/>
    <w:rsid w:val="55CE6CAA"/>
    <w:rsid w:val="55DF5DA8"/>
    <w:rsid w:val="55EF136D"/>
    <w:rsid w:val="55F55C55"/>
    <w:rsid w:val="55F623B5"/>
    <w:rsid w:val="56001C9A"/>
    <w:rsid w:val="560069AF"/>
    <w:rsid w:val="56156687"/>
    <w:rsid w:val="56177EC9"/>
    <w:rsid w:val="561D378D"/>
    <w:rsid w:val="561D553B"/>
    <w:rsid w:val="5635492A"/>
    <w:rsid w:val="566D0271"/>
    <w:rsid w:val="5684052B"/>
    <w:rsid w:val="568D0913"/>
    <w:rsid w:val="56921A85"/>
    <w:rsid w:val="569752EE"/>
    <w:rsid w:val="569976E5"/>
    <w:rsid w:val="56A8574D"/>
    <w:rsid w:val="56BD24A9"/>
    <w:rsid w:val="56E16569"/>
    <w:rsid w:val="56EB521A"/>
    <w:rsid w:val="56ED7603"/>
    <w:rsid w:val="56F25D16"/>
    <w:rsid w:val="56F72230"/>
    <w:rsid w:val="56F770C8"/>
    <w:rsid w:val="56F95FA8"/>
    <w:rsid w:val="570F0DAD"/>
    <w:rsid w:val="57136DC9"/>
    <w:rsid w:val="571C1C97"/>
    <w:rsid w:val="571E3EBF"/>
    <w:rsid w:val="57342B3C"/>
    <w:rsid w:val="57394670"/>
    <w:rsid w:val="57407733"/>
    <w:rsid w:val="57413F62"/>
    <w:rsid w:val="57443D1C"/>
    <w:rsid w:val="5745332D"/>
    <w:rsid w:val="574B4248"/>
    <w:rsid w:val="5769056B"/>
    <w:rsid w:val="576D2C29"/>
    <w:rsid w:val="57713D91"/>
    <w:rsid w:val="57715B3F"/>
    <w:rsid w:val="5774562F"/>
    <w:rsid w:val="577949F3"/>
    <w:rsid w:val="579730CB"/>
    <w:rsid w:val="5798124F"/>
    <w:rsid w:val="579B705F"/>
    <w:rsid w:val="57AF2B0B"/>
    <w:rsid w:val="57CD43E4"/>
    <w:rsid w:val="57F246BE"/>
    <w:rsid w:val="57F624E8"/>
    <w:rsid w:val="57F648EB"/>
    <w:rsid w:val="57F87988"/>
    <w:rsid w:val="58044C05"/>
    <w:rsid w:val="58076EED"/>
    <w:rsid w:val="5809221B"/>
    <w:rsid w:val="5814296E"/>
    <w:rsid w:val="581B1F4E"/>
    <w:rsid w:val="582B03E3"/>
    <w:rsid w:val="5856515A"/>
    <w:rsid w:val="585F0D52"/>
    <w:rsid w:val="586525C2"/>
    <w:rsid w:val="586557AC"/>
    <w:rsid w:val="5867455C"/>
    <w:rsid w:val="586C27AA"/>
    <w:rsid w:val="587A5C94"/>
    <w:rsid w:val="58823D7B"/>
    <w:rsid w:val="588875E4"/>
    <w:rsid w:val="588B42F5"/>
    <w:rsid w:val="588D4BFA"/>
    <w:rsid w:val="58A81A34"/>
    <w:rsid w:val="58C139D3"/>
    <w:rsid w:val="58C47EF0"/>
    <w:rsid w:val="58C93758"/>
    <w:rsid w:val="58D52C93"/>
    <w:rsid w:val="58D740C7"/>
    <w:rsid w:val="58DE3013"/>
    <w:rsid w:val="58DE5456"/>
    <w:rsid w:val="590925F5"/>
    <w:rsid w:val="590C5CE8"/>
    <w:rsid w:val="59133EE4"/>
    <w:rsid w:val="591A3FB4"/>
    <w:rsid w:val="59262959"/>
    <w:rsid w:val="59306FCE"/>
    <w:rsid w:val="5939268C"/>
    <w:rsid w:val="593C217C"/>
    <w:rsid w:val="59464DA9"/>
    <w:rsid w:val="5952374E"/>
    <w:rsid w:val="595F6B3C"/>
    <w:rsid w:val="59617E35"/>
    <w:rsid w:val="596E25BB"/>
    <w:rsid w:val="59722042"/>
    <w:rsid w:val="59777658"/>
    <w:rsid w:val="59796F2C"/>
    <w:rsid w:val="597C7E8C"/>
    <w:rsid w:val="598839CF"/>
    <w:rsid w:val="59901BF4"/>
    <w:rsid w:val="59970B04"/>
    <w:rsid w:val="599E0ACF"/>
    <w:rsid w:val="59A246D5"/>
    <w:rsid w:val="59AD3D34"/>
    <w:rsid w:val="59B03888"/>
    <w:rsid w:val="59B17620"/>
    <w:rsid w:val="59B94803"/>
    <w:rsid w:val="59C45FD8"/>
    <w:rsid w:val="59C503C4"/>
    <w:rsid w:val="59F91818"/>
    <w:rsid w:val="5A0A04CC"/>
    <w:rsid w:val="5A132EDD"/>
    <w:rsid w:val="5A1504F5"/>
    <w:rsid w:val="5A172243"/>
    <w:rsid w:val="5A196ED2"/>
    <w:rsid w:val="5A1A070F"/>
    <w:rsid w:val="5A3317D1"/>
    <w:rsid w:val="5A395B76"/>
    <w:rsid w:val="5A3F0176"/>
    <w:rsid w:val="5A432F55"/>
    <w:rsid w:val="5A5878B5"/>
    <w:rsid w:val="5A5F6122"/>
    <w:rsid w:val="5A604A46"/>
    <w:rsid w:val="5A9658BC"/>
    <w:rsid w:val="5A972841"/>
    <w:rsid w:val="5AA2093F"/>
    <w:rsid w:val="5AA817FD"/>
    <w:rsid w:val="5AA95EA4"/>
    <w:rsid w:val="5ABA3CA0"/>
    <w:rsid w:val="5ABA55DA"/>
    <w:rsid w:val="5AD63E09"/>
    <w:rsid w:val="5AFD6421"/>
    <w:rsid w:val="5B123195"/>
    <w:rsid w:val="5B1376AE"/>
    <w:rsid w:val="5B223606"/>
    <w:rsid w:val="5B266C40"/>
    <w:rsid w:val="5B2A61DA"/>
    <w:rsid w:val="5B4332B6"/>
    <w:rsid w:val="5B4B66A7"/>
    <w:rsid w:val="5B5E0F00"/>
    <w:rsid w:val="5B783F08"/>
    <w:rsid w:val="5B9C5154"/>
    <w:rsid w:val="5B9E7C72"/>
    <w:rsid w:val="5BA87F9D"/>
    <w:rsid w:val="5BAF4E87"/>
    <w:rsid w:val="5BCA3A6F"/>
    <w:rsid w:val="5BDE39BF"/>
    <w:rsid w:val="5BE65C1B"/>
    <w:rsid w:val="5BF07808"/>
    <w:rsid w:val="5BF50108"/>
    <w:rsid w:val="5BFD68E7"/>
    <w:rsid w:val="5BFE196B"/>
    <w:rsid w:val="5C022007"/>
    <w:rsid w:val="5C03267F"/>
    <w:rsid w:val="5C1271C4"/>
    <w:rsid w:val="5C1832FE"/>
    <w:rsid w:val="5C225659"/>
    <w:rsid w:val="5C3942BD"/>
    <w:rsid w:val="5C3B496D"/>
    <w:rsid w:val="5C5A3EA2"/>
    <w:rsid w:val="5C675762"/>
    <w:rsid w:val="5C682BEC"/>
    <w:rsid w:val="5C773E55"/>
    <w:rsid w:val="5C7834CB"/>
    <w:rsid w:val="5C8136C1"/>
    <w:rsid w:val="5C8C341B"/>
    <w:rsid w:val="5C9A1694"/>
    <w:rsid w:val="5C9D1184"/>
    <w:rsid w:val="5C9D73D6"/>
    <w:rsid w:val="5CA41938"/>
    <w:rsid w:val="5CA7123C"/>
    <w:rsid w:val="5CAE15E3"/>
    <w:rsid w:val="5CC42BB4"/>
    <w:rsid w:val="5CC826A5"/>
    <w:rsid w:val="5CC85DD9"/>
    <w:rsid w:val="5CD31049"/>
    <w:rsid w:val="5CDC7EFE"/>
    <w:rsid w:val="5CF039A9"/>
    <w:rsid w:val="5CF77950"/>
    <w:rsid w:val="5D101956"/>
    <w:rsid w:val="5D425DBD"/>
    <w:rsid w:val="5D441D14"/>
    <w:rsid w:val="5D5E4DB7"/>
    <w:rsid w:val="5D607E3D"/>
    <w:rsid w:val="5D6D00EA"/>
    <w:rsid w:val="5D91325D"/>
    <w:rsid w:val="5D951D1B"/>
    <w:rsid w:val="5D972077"/>
    <w:rsid w:val="5DAE426C"/>
    <w:rsid w:val="5DAF467E"/>
    <w:rsid w:val="5DBD7190"/>
    <w:rsid w:val="5DCD04E0"/>
    <w:rsid w:val="5DD03A54"/>
    <w:rsid w:val="5DD15BF4"/>
    <w:rsid w:val="5DD25BBB"/>
    <w:rsid w:val="5DDE3802"/>
    <w:rsid w:val="5DFE755B"/>
    <w:rsid w:val="5E192411"/>
    <w:rsid w:val="5E1D1CEB"/>
    <w:rsid w:val="5E23390B"/>
    <w:rsid w:val="5E311C0C"/>
    <w:rsid w:val="5E484A2E"/>
    <w:rsid w:val="5E6A5C9B"/>
    <w:rsid w:val="5E7423B8"/>
    <w:rsid w:val="5E84084D"/>
    <w:rsid w:val="5E860D80"/>
    <w:rsid w:val="5E895C8E"/>
    <w:rsid w:val="5E9020F1"/>
    <w:rsid w:val="5E9D546B"/>
    <w:rsid w:val="5EA7453C"/>
    <w:rsid w:val="5EAC6109"/>
    <w:rsid w:val="5EC155FD"/>
    <w:rsid w:val="5ED15115"/>
    <w:rsid w:val="5ED510A9"/>
    <w:rsid w:val="5EEC01A1"/>
    <w:rsid w:val="5EF07DFC"/>
    <w:rsid w:val="5F20216B"/>
    <w:rsid w:val="5F261904"/>
    <w:rsid w:val="5F2913F5"/>
    <w:rsid w:val="5F36439B"/>
    <w:rsid w:val="5F386FE1"/>
    <w:rsid w:val="5F463D55"/>
    <w:rsid w:val="5F573883"/>
    <w:rsid w:val="5F5923D9"/>
    <w:rsid w:val="5F755A2A"/>
    <w:rsid w:val="5F814D8D"/>
    <w:rsid w:val="5F8959EF"/>
    <w:rsid w:val="5F8B1768"/>
    <w:rsid w:val="5F920D48"/>
    <w:rsid w:val="5FA36AB1"/>
    <w:rsid w:val="5FA40A7B"/>
    <w:rsid w:val="5FB07420"/>
    <w:rsid w:val="5FC04410"/>
    <w:rsid w:val="5FC652C4"/>
    <w:rsid w:val="5FC845C3"/>
    <w:rsid w:val="5FCB6F0A"/>
    <w:rsid w:val="5FDA449D"/>
    <w:rsid w:val="5FDB26EF"/>
    <w:rsid w:val="5FE62E42"/>
    <w:rsid w:val="601C6864"/>
    <w:rsid w:val="601F4747"/>
    <w:rsid w:val="602F6597"/>
    <w:rsid w:val="60392E2E"/>
    <w:rsid w:val="6052321D"/>
    <w:rsid w:val="605962B8"/>
    <w:rsid w:val="605E6E7C"/>
    <w:rsid w:val="60685D35"/>
    <w:rsid w:val="60696BC9"/>
    <w:rsid w:val="6071095D"/>
    <w:rsid w:val="607B7A2E"/>
    <w:rsid w:val="607F790E"/>
    <w:rsid w:val="608508AD"/>
    <w:rsid w:val="608C1C3B"/>
    <w:rsid w:val="60A24FBB"/>
    <w:rsid w:val="60A42170"/>
    <w:rsid w:val="60B71BF9"/>
    <w:rsid w:val="60C5514D"/>
    <w:rsid w:val="60C95281"/>
    <w:rsid w:val="60E5134B"/>
    <w:rsid w:val="60F860B5"/>
    <w:rsid w:val="60FD45FF"/>
    <w:rsid w:val="61016185"/>
    <w:rsid w:val="6110461A"/>
    <w:rsid w:val="611A0FF5"/>
    <w:rsid w:val="611F485D"/>
    <w:rsid w:val="612B3202"/>
    <w:rsid w:val="613B0F6B"/>
    <w:rsid w:val="61475B62"/>
    <w:rsid w:val="616008F1"/>
    <w:rsid w:val="61785D1C"/>
    <w:rsid w:val="618172C6"/>
    <w:rsid w:val="61847169"/>
    <w:rsid w:val="618625DD"/>
    <w:rsid w:val="61903065"/>
    <w:rsid w:val="61932B55"/>
    <w:rsid w:val="61B7149D"/>
    <w:rsid w:val="61CE16E2"/>
    <w:rsid w:val="61E0223F"/>
    <w:rsid w:val="61E34544"/>
    <w:rsid w:val="61ED7BB9"/>
    <w:rsid w:val="620852F1"/>
    <w:rsid w:val="621048C9"/>
    <w:rsid w:val="6210694A"/>
    <w:rsid w:val="621231A6"/>
    <w:rsid w:val="621641CF"/>
    <w:rsid w:val="62210161"/>
    <w:rsid w:val="623F6839"/>
    <w:rsid w:val="626D5C78"/>
    <w:rsid w:val="626F711E"/>
    <w:rsid w:val="627E62F4"/>
    <w:rsid w:val="62861F1F"/>
    <w:rsid w:val="629139EC"/>
    <w:rsid w:val="62917095"/>
    <w:rsid w:val="6292559B"/>
    <w:rsid w:val="629450F2"/>
    <w:rsid w:val="629E099C"/>
    <w:rsid w:val="62A16A87"/>
    <w:rsid w:val="62A52FE9"/>
    <w:rsid w:val="62CF7FE7"/>
    <w:rsid w:val="62D94CCA"/>
    <w:rsid w:val="62EB468F"/>
    <w:rsid w:val="63163A3E"/>
    <w:rsid w:val="631D2A8C"/>
    <w:rsid w:val="632C14B3"/>
    <w:rsid w:val="63462575"/>
    <w:rsid w:val="63493E13"/>
    <w:rsid w:val="63516E2C"/>
    <w:rsid w:val="635A06CC"/>
    <w:rsid w:val="635A1B7D"/>
    <w:rsid w:val="63666773"/>
    <w:rsid w:val="63735C0C"/>
    <w:rsid w:val="63744A2C"/>
    <w:rsid w:val="638B7F88"/>
    <w:rsid w:val="63936E3D"/>
    <w:rsid w:val="639B185C"/>
    <w:rsid w:val="63A64DC2"/>
    <w:rsid w:val="63A66B70"/>
    <w:rsid w:val="63A90E76"/>
    <w:rsid w:val="63B55005"/>
    <w:rsid w:val="63CB5CCC"/>
    <w:rsid w:val="63D175D1"/>
    <w:rsid w:val="63E77BF1"/>
    <w:rsid w:val="63E87188"/>
    <w:rsid w:val="63EB4ECB"/>
    <w:rsid w:val="63F975E8"/>
    <w:rsid w:val="63FA3360"/>
    <w:rsid w:val="63FA6EBC"/>
    <w:rsid w:val="63FC42C9"/>
    <w:rsid w:val="640A2615"/>
    <w:rsid w:val="640B731B"/>
    <w:rsid w:val="641038BF"/>
    <w:rsid w:val="641073AB"/>
    <w:rsid w:val="641745A0"/>
    <w:rsid w:val="641A130C"/>
    <w:rsid w:val="643C1C36"/>
    <w:rsid w:val="643F0D73"/>
    <w:rsid w:val="64542A70"/>
    <w:rsid w:val="645549D5"/>
    <w:rsid w:val="645C36D2"/>
    <w:rsid w:val="645E38EF"/>
    <w:rsid w:val="6461518D"/>
    <w:rsid w:val="64754794"/>
    <w:rsid w:val="64824B18"/>
    <w:rsid w:val="64881976"/>
    <w:rsid w:val="64942E6C"/>
    <w:rsid w:val="64A003B6"/>
    <w:rsid w:val="64AD03D2"/>
    <w:rsid w:val="64AE3CB5"/>
    <w:rsid w:val="64B27658"/>
    <w:rsid w:val="64B90B25"/>
    <w:rsid w:val="64C244AC"/>
    <w:rsid w:val="64CD637E"/>
    <w:rsid w:val="64DC03FF"/>
    <w:rsid w:val="64F125C5"/>
    <w:rsid w:val="64F425BA"/>
    <w:rsid w:val="650D6603"/>
    <w:rsid w:val="65202952"/>
    <w:rsid w:val="65210C32"/>
    <w:rsid w:val="652225D5"/>
    <w:rsid w:val="652F2B95"/>
    <w:rsid w:val="65311E05"/>
    <w:rsid w:val="65451957"/>
    <w:rsid w:val="654A79CF"/>
    <w:rsid w:val="654C29EB"/>
    <w:rsid w:val="65562818"/>
    <w:rsid w:val="65637788"/>
    <w:rsid w:val="659770B8"/>
    <w:rsid w:val="65A17F37"/>
    <w:rsid w:val="65A7398A"/>
    <w:rsid w:val="65B46366"/>
    <w:rsid w:val="65BD63F3"/>
    <w:rsid w:val="65CC4888"/>
    <w:rsid w:val="65D025CA"/>
    <w:rsid w:val="65D5373C"/>
    <w:rsid w:val="65EC0334"/>
    <w:rsid w:val="65F570CF"/>
    <w:rsid w:val="660D4F89"/>
    <w:rsid w:val="662A7F2C"/>
    <w:rsid w:val="66320B8F"/>
    <w:rsid w:val="663B553E"/>
    <w:rsid w:val="663E7534"/>
    <w:rsid w:val="663F63C8"/>
    <w:rsid w:val="665054B9"/>
    <w:rsid w:val="6662369D"/>
    <w:rsid w:val="66661757"/>
    <w:rsid w:val="66661AB5"/>
    <w:rsid w:val="666C3A5C"/>
    <w:rsid w:val="6672542F"/>
    <w:rsid w:val="66763171"/>
    <w:rsid w:val="667C005C"/>
    <w:rsid w:val="66976C44"/>
    <w:rsid w:val="669B7B39"/>
    <w:rsid w:val="66AC7A81"/>
    <w:rsid w:val="66AE4D0B"/>
    <w:rsid w:val="66B21639"/>
    <w:rsid w:val="66B5494D"/>
    <w:rsid w:val="66B84695"/>
    <w:rsid w:val="66CD637B"/>
    <w:rsid w:val="66D103A8"/>
    <w:rsid w:val="66D834B0"/>
    <w:rsid w:val="66DE0D17"/>
    <w:rsid w:val="66E0683D"/>
    <w:rsid w:val="66EA5461"/>
    <w:rsid w:val="66EF6A80"/>
    <w:rsid w:val="66F9345B"/>
    <w:rsid w:val="66F96425"/>
    <w:rsid w:val="66F978FF"/>
    <w:rsid w:val="66FB71D3"/>
    <w:rsid w:val="6707201B"/>
    <w:rsid w:val="670C5884"/>
    <w:rsid w:val="670D5158"/>
    <w:rsid w:val="670F7122"/>
    <w:rsid w:val="671719FB"/>
    <w:rsid w:val="67317F0F"/>
    <w:rsid w:val="674212A6"/>
    <w:rsid w:val="67461D48"/>
    <w:rsid w:val="67472418"/>
    <w:rsid w:val="67486190"/>
    <w:rsid w:val="674A6CAF"/>
    <w:rsid w:val="676034DA"/>
    <w:rsid w:val="67694A84"/>
    <w:rsid w:val="676A4358"/>
    <w:rsid w:val="67784CC7"/>
    <w:rsid w:val="67784F2E"/>
    <w:rsid w:val="678A67A9"/>
    <w:rsid w:val="678F1925"/>
    <w:rsid w:val="67942577"/>
    <w:rsid w:val="67A83750"/>
    <w:rsid w:val="67A92539"/>
    <w:rsid w:val="67CA4EF1"/>
    <w:rsid w:val="67CD115B"/>
    <w:rsid w:val="67D61178"/>
    <w:rsid w:val="67DF4D46"/>
    <w:rsid w:val="67E20393"/>
    <w:rsid w:val="67EC2FBF"/>
    <w:rsid w:val="67F76A7E"/>
    <w:rsid w:val="67F86871"/>
    <w:rsid w:val="67FC2F18"/>
    <w:rsid w:val="682A4C80"/>
    <w:rsid w:val="683926A8"/>
    <w:rsid w:val="684352D5"/>
    <w:rsid w:val="684D1CB0"/>
    <w:rsid w:val="685C277F"/>
    <w:rsid w:val="6864524C"/>
    <w:rsid w:val="686F7E78"/>
    <w:rsid w:val="687927CB"/>
    <w:rsid w:val="687E455F"/>
    <w:rsid w:val="687E630D"/>
    <w:rsid w:val="688B0A2A"/>
    <w:rsid w:val="68A5389A"/>
    <w:rsid w:val="68AA5354"/>
    <w:rsid w:val="68AD274F"/>
    <w:rsid w:val="68AF3CA2"/>
    <w:rsid w:val="68BB130F"/>
    <w:rsid w:val="68CB0E27"/>
    <w:rsid w:val="68CC560D"/>
    <w:rsid w:val="68E1064A"/>
    <w:rsid w:val="68E97265"/>
    <w:rsid w:val="68EF0FB9"/>
    <w:rsid w:val="68F77E6E"/>
    <w:rsid w:val="690600B1"/>
    <w:rsid w:val="69064A37"/>
    <w:rsid w:val="691E189E"/>
    <w:rsid w:val="69236596"/>
    <w:rsid w:val="692635EB"/>
    <w:rsid w:val="69342E70"/>
    <w:rsid w:val="693B41FE"/>
    <w:rsid w:val="6945507D"/>
    <w:rsid w:val="6951757E"/>
    <w:rsid w:val="69561384"/>
    <w:rsid w:val="69660F5D"/>
    <w:rsid w:val="697274F4"/>
    <w:rsid w:val="69775165"/>
    <w:rsid w:val="69807E63"/>
    <w:rsid w:val="698C05B6"/>
    <w:rsid w:val="69A43B52"/>
    <w:rsid w:val="69B144C0"/>
    <w:rsid w:val="69B230A2"/>
    <w:rsid w:val="69B31FE7"/>
    <w:rsid w:val="69B95123"/>
    <w:rsid w:val="69E2224C"/>
    <w:rsid w:val="69F819AA"/>
    <w:rsid w:val="6A132A85"/>
    <w:rsid w:val="6A136F29"/>
    <w:rsid w:val="6A18461F"/>
    <w:rsid w:val="6A187723"/>
    <w:rsid w:val="6A1D1B56"/>
    <w:rsid w:val="6A1D2B18"/>
    <w:rsid w:val="6A240B29"/>
    <w:rsid w:val="6A3A2708"/>
    <w:rsid w:val="6A5437CA"/>
    <w:rsid w:val="6A595414"/>
    <w:rsid w:val="6A5A4A67"/>
    <w:rsid w:val="6A5C61DA"/>
    <w:rsid w:val="6A6E7FF3"/>
    <w:rsid w:val="6A700C09"/>
    <w:rsid w:val="6A756A74"/>
    <w:rsid w:val="6A7662E0"/>
    <w:rsid w:val="6A7A2B04"/>
    <w:rsid w:val="6A8E3BBF"/>
    <w:rsid w:val="6AA67D9D"/>
    <w:rsid w:val="6AAD6A36"/>
    <w:rsid w:val="6AC57AA5"/>
    <w:rsid w:val="6ACD0E86"/>
    <w:rsid w:val="6AD71D05"/>
    <w:rsid w:val="6AE91C23"/>
    <w:rsid w:val="6AFF0D33"/>
    <w:rsid w:val="6B1D5B77"/>
    <w:rsid w:val="6B2721FB"/>
    <w:rsid w:val="6B3259D5"/>
    <w:rsid w:val="6B3B6738"/>
    <w:rsid w:val="6B3D24B0"/>
    <w:rsid w:val="6B3F08AA"/>
    <w:rsid w:val="6B40098D"/>
    <w:rsid w:val="6B5C6196"/>
    <w:rsid w:val="6B5E1177"/>
    <w:rsid w:val="6B685053"/>
    <w:rsid w:val="6B7D4F86"/>
    <w:rsid w:val="6B7F4739"/>
    <w:rsid w:val="6B8A4FC9"/>
    <w:rsid w:val="6B9A5FD4"/>
    <w:rsid w:val="6BA75B7B"/>
    <w:rsid w:val="6BA76D5E"/>
    <w:rsid w:val="6BC67FC5"/>
    <w:rsid w:val="6BF80185"/>
    <w:rsid w:val="6C033F85"/>
    <w:rsid w:val="6C042FCD"/>
    <w:rsid w:val="6C167EC9"/>
    <w:rsid w:val="6C20148A"/>
    <w:rsid w:val="6C255926"/>
    <w:rsid w:val="6C44786E"/>
    <w:rsid w:val="6C501D6F"/>
    <w:rsid w:val="6C91013B"/>
    <w:rsid w:val="6C9431CC"/>
    <w:rsid w:val="6CAB1AEE"/>
    <w:rsid w:val="6CAE2F39"/>
    <w:rsid w:val="6CAF10DA"/>
    <w:rsid w:val="6CB513FE"/>
    <w:rsid w:val="6CBB03BB"/>
    <w:rsid w:val="6CC26200"/>
    <w:rsid w:val="6CDA06B8"/>
    <w:rsid w:val="6CE90CE7"/>
    <w:rsid w:val="6D0715F8"/>
    <w:rsid w:val="6D221DD5"/>
    <w:rsid w:val="6D3F1FD7"/>
    <w:rsid w:val="6D426B56"/>
    <w:rsid w:val="6D4B2536"/>
    <w:rsid w:val="6D505108"/>
    <w:rsid w:val="6D627806"/>
    <w:rsid w:val="6D7E290C"/>
    <w:rsid w:val="6D855097"/>
    <w:rsid w:val="6D8753E6"/>
    <w:rsid w:val="6D8B1D1F"/>
    <w:rsid w:val="6D920165"/>
    <w:rsid w:val="6DAA360F"/>
    <w:rsid w:val="6DB63E53"/>
    <w:rsid w:val="6DBB5AC1"/>
    <w:rsid w:val="6DC36570"/>
    <w:rsid w:val="6DCC3677"/>
    <w:rsid w:val="6DCF4F15"/>
    <w:rsid w:val="6DD15131"/>
    <w:rsid w:val="6DE52764"/>
    <w:rsid w:val="6DED24B1"/>
    <w:rsid w:val="6E0468F3"/>
    <w:rsid w:val="6E0F7A08"/>
    <w:rsid w:val="6E22598D"/>
    <w:rsid w:val="6E38263C"/>
    <w:rsid w:val="6E526272"/>
    <w:rsid w:val="6E565636"/>
    <w:rsid w:val="6E573B2B"/>
    <w:rsid w:val="6E7D0394"/>
    <w:rsid w:val="6E7F4B8D"/>
    <w:rsid w:val="6E94481B"/>
    <w:rsid w:val="6EA2373C"/>
    <w:rsid w:val="6EA63EC8"/>
    <w:rsid w:val="6EB8009F"/>
    <w:rsid w:val="6ED0776A"/>
    <w:rsid w:val="6ED749C9"/>
    <w:rsid w:val="6EDF387E"/>
    <w:rsid w:val="6EE05E54"/>
    <w:rsid w:val="6F0357BE"/>
    <w:rsid w:val="6F093D91"/>
    <w:rsid w:val="6F0B01CF"/>
    <w:rsid w:val="6F241291"/>
    <w:rsid w:val="6F5002D8"/>
    <w:rsid w:val="6F6519BC"/>
    <w:rsid w:val="6F6F075E"/>
    <w:rsid w:val="6F7658CB"/>
    <w:rsid w:val="6F887A72"/>
    <w:rsid w:val="6F976FBE"/>
    <w:rsid w:val="6FA0008C"/>
    <w:rsid w:val="6FA359EB"/>
    <w:rsid w:val="6FA537AE"/>
    <w:rsid w:val="6FAF14A2"/>
    <w:rsid w:val="6FB42615"/>
    <w:rsid w:val="6FC35064"/>
    <w:rsid w:val="6FC36CFC"/>
    <w:rsid w:val="6FCA63E4"/>
    <w:rsid w:val="6FD26F3F"/>
    <w:rsid w:val="6FDF03DB"/>
    <w:rsid w:val="6FF218DD"/>
    <w:rsid w:val="6FF42BE0"/>
    <w:rsid w:val="6FFC41AF"/>
    <w:rsid w:val="70345611"/>
    <w:rsid w:val="704C4F43"/>
    <w:rsid w:val="705362D1"/>
    <w:rsid w:val="7055204A"/>
    <w:rsid w:val="705924EF"/>
    <w:rsid w:val="705A140E"/>
    <w:rsid w:val="705C1557"/>
    <w:rsid w:val="706C2EEF"/>
    <w:rsid w:val="70707EDF"/>
    <w:rsid w:val="70710506"/>
    <w:rsid w:val="70761F1B"/>
    <w:rsid w:val="70792DB0"/>
    <w:rsid w:val="708C1ED2"/>
    <w:rsid w:val="70BD199D"/>
    <w:rsid w:val="70C60851"/>
    <w:rsid w:val="70CB230C"/>
    <w:rsid w:val="70E32593"/>
    <w:rsid w:val="70E801A2"/>
    <w:rsid w:val="70EA43C9"/>
    <w:rsid w:val="70F133F4"/>
    <w:rsid w:val="70F76C5D"/>
    <w:rsid w:val="70F96386"/>
    <w:rsid w:val="7104581E"/>
    <w:rsid w:val="7113156F"/>
    <w:rsid w:val="71132E62"/>
    <w:rsid w:val="711C2B67"/>
    <w:rsid w:val="711D41EA"/>
    <w:rsid w:val="71222297"/>
    <w:rsid w:val="71285068"/>
    <w:rsid w:val="712D7C1F"/>
    <w:rsid w:val="713F23B2"/>
    <w:rsid w:val="714348B5"/>
    <w:rsid w:val="71554590"/>
    <w:rsid w:val="715805E5"/>
    <w:rsid w:val="715874AB"/>
    <w:rsid w:val="715D01AD"/>
    <w:rsid w:val="71960E01"/>
    <w:rsid w:val="719941B8"/>
    <w:rsid w:val="719E357C"/>
    <w:rsid w:val="71A87F57"/>
    <w:rsid w:val="71BD1788"/>
    <w:rsid w:val="71C50B09"/>
    <w:rsid w:val="71F31C95"/>
    <w:rsid w:val="72115F01"/>
    <w:rsid w:val="722515A8"/>
    <w:rsid w:val="722A3ED7"/>
    <w:rsid w:val="72361A07"/>
    <w:rsid w:val="723979C9"/>
    <w:rsid w:val="723B0DCB"/>
    <w:rsid w:val="724118AE"/>
    <w:rsid w:val="72545C55"/>
    <w:rsid w:val="727265AC"/>
    <w:rsid w:val="727B1B10"/>
    <w:rsid w:val="727D13E4"/>
    <w:rsid w:val="728A58AF"/>
    <w:rsid w:val="729F135A"/>
    <w:rsid w:val="72A526E9"/>
    <w:rsid w:val="72BF41FF"/>
    <w:rsid w:val="72C619A7"/>
    <w:rsid w:val="72C95059"/>
    <w:rsid w:val="72D71070"/>
    <w:rsid w:val="72D80D10"/>
    <w:rsid w:val="72DA4A88"/>
    <w:rsid w:val="72EC1039"/>
    <w:rsid w:val="72F13B80"/>
    <w:rsid w:val="72F84F0E"/>
    <w:rsid w:val="72FF4E06"/>
    <w:rsid w:val="73004C2C"/>
    <w:rsid w:val="7304330F"/>
    <w:rsid w:val="731C6E4F"/>
    <w:rsid w:val="732E5FCC"/>
    <w:rsid w:val="73337CF4"/>
    <w:rsid w:val="733817AF"/>
    <w:rsid w:val="73412411"/>
    <w:rsid w:val="734463A5"/>
    <w:rsid w:val="734819F2"/>
    <w:rsid w:val="73520AC2"/>
    <w:rsid w:val="7358775B"/>
    <w:rsid w:val="73784AC8"/>
    <w:rsid w:val="73840550"/>
    <w:rsid w:val="739509AF"/>
    <w:rsid w:val="73A3131E"/>
    <w:rsid w:val="73A34E7A"/>
    <w:rsid w:val="73BA729E"/>
    <w:rsid w:val="73C052CC"/>
    <w:rsid w:val="73C179F6"/>
    <w:rsid w:val="73D46BDF"/>
    <w:rsid w:val="73D93AC9"/>
    <w:rsid w:val="73DC3547"/>
    <w:rsid w:val="73ED2599"/>
    <w:rsid w:val="73F90F3E"/>
    <w:rsid w:val="740D6797"/>
    <w:rsid w:val="74113F05"/>
    <w:rsid w:val="74163F16"/>
    <w:rsid w:val="741836F5"/>
    <w:rsid w:val="741C69DA"/>
    <w:rsid w:val="742424F5"/>
    <w:rsid w:val="74281823"/>
    <w:rsid w:val="7431692A"/>
    <w:rsid w:val="7439758C"/>
    <w:rsid w:val="744103B3"/>
    <w:rsid w:val="7450221E"/>
    <w:rsid w:val="74566390"/>
    <w:rsid w:val="74803110"/>
    <w:rsid w:val="7481774B"/>
    <w:rsid w:val="748778FB"/>
    <w:rsid w:val="748E78D8"/>
    <w:rsid w:val="749F595E"/>
    <w:rsid w:val="74AA2238"/>
    <w:rsid w:val="74DF0134"/>
    <w:rsid w:val="74DF0225"/>
    <w:rsid w:val="74E27C24"/>
    <w:rsid w:val="74E92D60"/>
    <w:rsid w:val="74F87650"/>
    <w:rsid w:val="75114065"/>
    <w:rsid w:val="75183646"/>
    <w:rsid w:val="751A5610"/>
    <w:rsid w:val="751A7DE7"/>
    <w:rsid w:val="751F54AB"/>
    <w:rsid w:val="7539539D"/>
    <w:rsid w:val="75502DDF"/>
    <w:rsid w:val="75644ADD"/>
    <w:rsid w:val="75695C4F"/>
    <w:rsid w:val="758A3D23"/>
    <w:rsid w:val="759248B8"/>
    <w:rsid w:val="75930F1E"/>
    <w:rsid w:val="759C7DD3"/>
    <w:rsid w:val="759D28B3"/>
    <w:rsid w:val="75A153E9"/>
    <w:rsid w:val="75BF3AC1"/>
    <w:rsid w:val="75CB6E7D"/>
    <w:rsid w:val="75CD61DE"/>
    <w:rsid w:val="75EA3234"/>
    <w:rsid w:val="75ED3231"/>
    <w:rsid w:val="75F05AFC"/>
    <w:rsid w:val="75FC2C73"/>
    <w:rsid w:val="76047756"/>
    <w:rsid w:val="76155660"/>
    <w:rsid w:val="761B33ED"/>
    <w:rsid w:val="761E5D99"/>
    <w:rsid w:val="761F03BE"/>
    <w:rsid w:val="76257DC8"/>
    <w:rsid w:val="762B1157"/>
    <w:rsid w:val="764A5A81"/>
    <w:rsid w:val="765207D6"/>
    <w:rsid w:val="766111DA"/>
    <w:rsid w:val="76612DCA"/>
    <w:rsid w:val="766528BB"/>
    <w:rsid w:val="766D176F"/>
    <w:rsid w:val="766F54E7"/>
    <w:rsid w:val="767415B3"/>
    <w:rsid w:val="7675226A"/>
    <w:rsid w:val="767B20DE"/>
    <w:rsid w:val="767B7C93"/>
    <w:rsid w:val="769413F2"/>
    <w:rsid w:val="7694586D"/>
    <w:rsid w:val="769B452E"/>
    <w:rsid w:val="76A52FA5"/>
    <w:rsid w:val="76B4739E"/>
    <w:rsid w:val="76B80C3C"/>
    <w:rsid w:val="76C75323"/>
    <w:rsid w:val="76CC293A"/>
    <w:rsid w:val="76D11CFE"/>
    <w:rsid w:val="76D1655C"/>
    <w:rsid w:val="76D25D41"/>
    <w:rsid w:val="76D90BB3"/>
    <w:rsid w:val="76E666DE"/>
    <w:rsid w:val="76E72AA0"/>
    <w:rsid w:val="76ED63C6"/>
    <w:rsid w:val="76F51E90"/>
    <w:rsid w:val="7701090C"/>
    <w:rsid w:val="77040325"/>
    <w:rsid w:val="770A361D"/>
    <w:rsid w:val="77151797"/>
    <w:rsid w:val="771A711A"/>
    <w:rsid w:val="771D4F43"/>
    <w:rsid w:val="77212C85"/>
    <w:rsid w:val="772A600E"/>
    <w:rsid w:val="773329B9"/>
    <w:rsid w:val="77336515"/>
    <w:rsid w:val="77362975"/>
    <w:rsid w:val="77391F81"/>
    <w:rsid w:val="773927F3"/>
    <w:rsid w:val="773C5143"/>
    <w:rsid w:val="77444BC6"/>
    <w:rsid w:val="775546DD"/>
    <w:rsid w:val="77577349"/>
    <w:rsid w:val="7758241F"/>
    <w:rsid w:val="775A6197"/>
    <w:rsid w:val="777C4360"/>
    <w:rsid w:val="778E4093"/>
    <w:rsid w:val="778F6531"/>
    <w:rsid w:val="77955421"/>
    <w:rsid w:val="77A411C1"/>
    <w:rsid w:val="77B238DE"/>
    <w:rsid w:val="77E37F3B"/>
    <w:rsid w:val="77F71C38"/>
    <w:rsid w:val="77F73E31"/>
    <w:rsid w:val="780D57F6"/>
    <w:rsid w:val="78106856"/>
    <w:rsid w:val="781E4FE7"/>
    <w:rsid w:val="78224A61"/>
    <w:rsid w:val="78250206"/>
    <w:rsid w:val="783C5D84"/>
    <w:rsid w:val="78623556"/>
    <w:rsid w:val="786820CA"/>
    <w:rsid w:val="7884096A"/>
    <w:rsid w:val="78850FF2"/>
    <w:rsid w:val="789524E8"/>
    <w:rsid w:val="789E20B4"/>
    <w:rsid w:val="78A27DF6"/>
    <w:rsid w:val="78A53442"/>
    <w:rsid w:val="78A71B34"/>
    <w:rsid w:val="78B611AB"/>
    <w:rsid w:val="78CA10FB"/>
    <w:rsid w:val="78DF26B6"/>
    <w:rsid w:val="78E03E67"/>
    <w:rsid w:val="78E8332F"/>
    <w:rsid w:val="78EE119A"/>
    <w:rsid w:val="78F06D68"/>
    <w:rsid w:val="78F55DA6"/>
    <w:rsid w:val="790E2D96"/>
    <w:rsid w:val="790E548B"/>
    <w:rsid w:val="79206F6D"/>
    <w:rsid w:val="79236E7C"/>
    <w:rsid w:val="792720A9"/>
    <w:rsid w:val="792A1B99"/>
    <w:rsid w:val="794013BD"/>
    <w:rsid w:val="7945446C"/>
    <w:rsid w:val="79494E01"/>
    <w:rsid w:val="795C36FA"/>
    <w:rsid w:val="7965310B"/>
    <w:rsid w:val="79657612"/>
    <w:rsid w:val="796B1B89"/>
    <w:rsid w:val="797B008A"/>
    <w:rsid w:val="797F39F5"/>
    <w:rsid w:val="798516DF"/>
    <w:rsid w:val="798C015E"/>
    <w:rsid w:val="79921C19"/>
    <w:rsid w:val="79BA5396"/>
    <w:rsid w:val="79C618C2"/>
    <w:rsid w:val="79D37D72"/>
    <w:rsid w:val="79D73ACF"/>
    <w:rsid w:val="79E46056"/>
    <w:rsid w:val="7A0643B5"/>
    <w:rsid w:val="7A08012D"/>
    <w:rsid w:val="7A097A01"/>
    <w:rsid w:val="7A0C534E"/>
    <w:rsid w:val="7A0F1B11"/>
    <w:rsid w:val="7A222CE3"/>
    <w:rsid w:val="7A2A00A3"/>
    <w:rsid w:val="7A2B639B"/>
    <w:rsid w:val="7A4961A5"/>
    <w:rsid w:val="7A4C4796"/>
    <w:rsid w:val="7A735C4D"/>
    <w:rsid w:val="7A8B1E85"/>
    <w:rsid w:val="7A8B6668"/>
    <w:rsid w:val="7A8C2B0C"/>
    <w:rsid w:val="7A8E7C8A"/>
    <w:rsid w:val="7A9F01F0"/>
    <w:rsid w:val="7AE9326F"/>
    <w:rsid w:val="7AEE5B78"/>
    <w:rsid w:val="7AFD610D"/>
    <w:rsid w:val="7B0152A5"/>
    <w:rsid w:val="7B112B38"/>
    <w:rsid w:val="7B2A5E81"/>
    <w:rsid w:val="7B2C7E4B"/>
    <w:rsid w:val="7B2F16E9"/>
    <w:rsid w:val="7B4A6374"/>
    <w:rsid w:val="7B542C01"/>
    <w:rsid w:val="7B5B274E"/>
    <w:rsid w:val="7B7567C0"/>
    <w:rsid w:val="7B7B66DC"/>
    <w:rsid w:val="7B7D2454"/>
    <w:rsid w:val="7B7E25C3"/>
    <w:rsid w:val="7B857A66"/>
    <w:rsid w:val="7B9072BC"/>
    <w:rsid w:val="7B944A08"/>
    <w:rsid w:val="7B9B28DB"/>
    <w:rsid w:val="7B9D0138"/>
    <w:rsid w:val="7B9F57C7"/>
    <w:rsid w:val="7BA31E1F"/>
    <w:rsid w:val="7BBD6CF5"/>
    <w:rsid w:val="7BE67FFA"/>
    <w:rsid w:val="7C0634F8"/>
    <w:rsid w:val="7C0C24B6"/>
    <w:rsid w:val="7C2470D1"/>
    <w:rsid w:val="7C266648"/>
    <w:rsid w:val="7C2823C0"/>
    <w:rsid w:val="7C370855"/>
    <w:rsid w:val="7C563402"/>
    <w:rsid w:val="7C5B09E8"/>
    <w:rsid w:val="7C5E2286"/>
    <w:rsid w:val="7C6670E8"/>
    <w:rsid w:val="7C686C61"/>
    <w:rsid w:val="7C765D1B"/>
    <w:rsid w:val="7C7B659E"/>
    <w:rsid w:val="7C7E0232"/>
    <w:rsid w:val="7C8C231D"/>
    <w:rsid w:val="7C8E36D7"/>
    <w:rsid w:val="7C9712F4"/>
    <w:rsid w:val="7C9B0FDB"/>
    <w:rsid w:val="7CA73951"/>
    <w:rsid w:val="7CA828C1"/>
    <w:rsid w:val="7CBA4D6C"/>
    <w:rsid w:val="7CC85951"/>
    <w:rsid w:val="7CCC5441"/>
    <w:rsid w:val="7CD23C7F"/>
    <w:rsid w:val="7CD24BAE"/>
    <w:rsid w:val="7CE56503"/>
    <w:rsid w:val="7D033147"/>
    <w:rsid w:val="7D1066E2"/>
    <w:rsid w:val="7D1B3CD3"/>
    <w:rsid w:val="7D227CB6"/>
    <w:rsid w:val="7D261A7C"/>
    <w:rsid w:val="7D300C5A"/>
    <w:rsid w:val="7D3134F6"/>
    <w:rsid w:val="7D3139AC"/>
    <w:rsid w:val="7D4C0330"/>
    <w:rsid w:val="7D5B4D5A"/>
    <w:rsid w:val="7D811B7B"/>
    <w:rsid w:val="7D836171"/>
    <w:rsid w:val="7DA76118"/>
    <w:rsid w:val="7DA97531"/>
    <w:rsid w:val="7DAD3FC0"/>
    <w:rsid w:val="7DB619DD"/>
    <w:rsid w:val="7DB84FA7"/>
    <w:rsid w:val="7DBA0B43"/>
    <w:rsid w:val="7DC832D7"/>
    <w:rsid w:val="7DDB3462"/>
    <w:rsid w:val="7DE642E1"/>
    <w:rsid w:val="7DE84C60"/>
    <w:rsid w:val="7E002EC9"/>
    <w:rsid w:val="7E0155BF"/>
    <w:rsid w:val="7E105A66"/>
    <w:rsid w:val="7E1773F8"/>
    <w:rsid w:val="7E1C7D03"/>
    <w:rsid w:val="7E3C2A2D"/>
    <w:rsid w:val="7E3E4800"/>
    <w:rsid w:val="7E584AB3"/>
    <w:rsid w:val="7E696CC0"/>
    <w:rsid w:val="7E7919BB"/>
    <w:rsid w:val="7E7B41B8"/>
    <w:rsid w:val="7E7E276B"/>
    <w:rsid w:val="7E7F0292"/>
    <w:rsid w:val="7E835AFC"/>
    <w:rsid w:val="7E851714"/>
    <w:rsid w:val="7E851E20"/>
    <w:rsid w:val="7E88060D"/>
    <w:rsid w:val="7E891110"/>
    <w:rsid w:val="7E966D9F"/>
    <w:rsid w:val="7E987B34"/>
    <w:rsid w:val="7EA45F4A"/>
    <w:rsid w:val="7EB663A9"/>
    <w:rsid w:val="7EE02B0F"/>
    <w:rsid w:val="7EE94CE8"/>
    <w:rsid w:val="7EF16259"/>
    <w:rsid w:val="7EF163A6"/>
    <w:rsid w:val="7EFB200E"/>
    <w:rsid w:val="7F0D7FB9"/>
    <w:rsid w:val="7F115666"/>
    <w:rsid w:val="7F2B0D53"/>
    <w:rsid w:val="7F2C666B"/>
    <w:rsid w:val="7F2D3A41"/>
    <w:rsid w:val="7F435763"/>
    <w:rsid w:val="7F452A07"/>
    <w:rsid w:val="7F4946CE"/>
    <w:rsid w:val="7F4E65E2"/>
    <w:rsid w:val="7F537F26"/>
    <w:rsid w:val="7F6851CA"/>
    <w:rsid w:val="7F6A7194"/>
    <w:rsid w:val="7F7F5D50"/>
    <w:rsid w:val="7F9164CE"/>
    <w:rsid w:val="7F9A5B2F"/>
    <w:rsid w:val="7FA0125F"/>
    <w:rsid w:val="7FA043A1"/>
    <w:rsid w:val="7FC36972"/>
    <w:rsid w:val="7FC70142"/>
    <w:rsid w:val="7FD12D6F"/>
    <w:rsid w:val="7FD44B5D"/>
    <w:rsid w:val="7FD960BA"/>
    <w:rsid w:val="7FEA3E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624"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4">
    <w:name w:val="heading 1"/>
    <w:basedOn w:val="1"/>
    <w:next w:val="1"/>
    <w:autoRedefine/>
    <w:qFormat/>
    <w:uiPriority w:val="0"/>
    <w:pPr>
      <w:spacing w:beforeAutospacing="1" w:afterAutospacing="1"/>
      <w:jc w:val="left"/>
      <w:outlineLvl w:val="0"/>
    </w:pPr>
    <w:rPr>
      <w:rFonts w:hint="eastAsia" w:ascii="宋体" w:hAnsi="宋体"/>
      <w:b/>
      <w:kern w:val="44"/>
      <w:sz w:val="48"/>
      <w:szCs w:val="48"/>
    </w:rPr>
  </w:style>
  <w:style w:type="paragraph" w:styleId="5">
    <w:name w:val="heading 2"/>
    <w:basedOn w:val="1"/>
    <w:next w:val="1"/>
    <w:autoRedefine/>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17">
    <w:name w:val="Default Paragraph Font"/>
    <w:autoRedefine/>
    <w:semiHidden/>
    <w:unhideWhenUsed/>
    <w:qFormat/>
    <w:uiPriority w:val="1"/>
  </w:style>
  <w:style w:type="table" w:default="1" w:styleId="15">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2"/>
    <w:basedOn w:val="3"/>
    <w:autoRedefine/>
    <w:qFormat/>
    <w:uiPriority w:val="0"/>
    <w:pPr>
      <w:tabs>
        <w:tab w:val="left" w:pos="840"/>
      </w:tabs>
      <w:ind w:firstLine="420" w:firstLineChars="200"/>
    </w:pPr>
    <w:rPr>
      <w:rFonts w:ascii="Calibri" w:hAnsi="Calibri"/>
      <w:szCs w:val="22"/>
    </w:rPr>
  </w:style>
  <w:style w:type="paragraph" w:styleId="3">
    <w:name w:val="Body Text Indent"/>
    <w:basedOn w:val="1"/>
    <w:autoRedefine/>
    <w:qFormat/>
    <w:uiPriority w:val="0"/>
    <w:pPr>
      <w:tabs>
        <w:tab w:val="left" w:pos="840"/>
      </w:tabs>
      <w:snapToGrid w:val="0"/>
      <w:spacing w:line="300" w:lineRule="exact"/>
      <w:ind w:left="630" w:leftChars="300"/>
    </w:pPr>
  </w:style>
  <w:style w:type="paragraph" w:styleId="6">
    <w:name w:val="annotation text"/>
    <w:basedOn w:val="1"/>
    <w:link w:val="25"/>
    <w:autoRedefine/>
    <w:qFormat/>
    <w:uiPriority w:val="0"/>
    <w:pPr>
      <w:jc w:val="left"/>
    </w:pPr>
  </w:style>
  <w:style w:type="paragraph" w:styleId="7">
    <w:name w:val="Body Text"/>
    <w:basedOn w:val="1"/>
    <w:autoRedefine/>
    <w:qFormat/>
    <w:uiPriority w:val="1624"/>
    <w:pPr>
      <w:spacing w:line="360" w:lineRule="auto"/>
      <w:ind w:right="72"/>
    </w:pPr>
    <w:rPr>
      <w:sz w:val="24"/>
      <w:szCs w:val="24"/>
    </w:rPr>
  </w:style>
  <w:style w:type="paragraph" w:styleId="8">
    <w:name w:val="Plain Text"/>
    <w:basedOn w:val="1"/>
    <w:autoRedefine/>
    <w:qFormat/>
    <w:uiPriority w:val="0"/>
    <w:pPr>
      <w:spacing w:line="240" w:lineRule="auto"/>
      <w:ind w:firstLine="0" w:firstLineChars="0"/>
    </w:pPr>
    <w:rPr>
      <w:rFonts w:ascii="宋体" w:hAnsi="Courier New" w:eastAsia="宋体" w:cs="Courier New"/>
      <w:sz w:val="21"/>
      <w:szCs w:val="21"/>
    </w:rPr>
  </w:style>
  <w:style w:type="paragraph" w:styleId="9">
    <w:name w:val="Balloon Text"/>
    <w:basedOn w:val="1"/>
    <w:link w:val="24"/>
    <w:autoRedefine/>
    <w:qFormat/>
    <w:uiPriority w:val="0"/>
    <w:rPr>
      <w:sz w:val="18"/>
      <w:szCs w:val="18"/>
    </w:rPr>
  </w:style>
  <w:style w:type="paragraph" w:styleId="10">
    <w:name w:val="footer"/>
    <w:basedOn w:val="1"/>
    <w:autoRedefine/>
    <w:qFormat/>
    <w:uiPriority w:val="0"/>
    <w:pPr>
      <w:tabs>
        <w:tab w:val="center" w:pos="4153"/>
        <w:tab w:val="right" w:pos="8306"/>
      </w:tabs>
      <w:snapToGrid w:val="0"/>
      <w:jc w:val="left"/>
    </w:pPr>
    <w:rPr>
      <w:sz w:val="18"/>
    </w:rPr>
  </w:style>
  <w:style w:type="paragraph" w:styleId="11">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2">
    <w:name w:val="toc 1"/>
    <w:basedOn w:val="1"/>
    <w:next w:val="1"/>
    <w:autoRedefine/>
    <w:qFormat/>
    <w:uiPriority w:val="0"/>
  </w:style>
  <w:style w:type="paragraph" w:styleId="13">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styleId="14">
    <w:name w:val="annotation subject"/>
    <w:basedOn w:val="6"/>
    <w:next w:val="6"/>
    <w:link w:val="26"/>
    <w:autoRedefine/>
    <w:qFormat/>
    <w:uiPriority w:val="0"/>
    <w:rPr>
      <w:b/>
      <w:bCs/>
    </w:rPr>
  </w:style>
  <w:style w:type="table" w:styleId="16">
    <w:name w:val="Table Grid"/>
    <w:basedOn w:val="1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uiPriority w:val="0"/>
    <w:rPr>
      <w:b/>
    </w:rPr>
  </w:style>
  <w:style w:type="character" w:styleId="19">
    <w:name w:val="page number"/>
    <w:basedOn w:val="17"/>
    <w:autoRedefine/>
    <w:qFormat/>
    <w:uiPriority w:val="0"/>
  </w:style>
  <w:style w:type="character" w:styleId="20">
    <w:name w:val="FollowedHyperlink"/>
    <w:basedOn w:val="17"/>
    <w:autoRedefine/>
    <w:qFormat/>
    <w:uiPriority w:val="0"/>
    <w:rPr>
      <w:color w:val="000000"/>
      <w:u w:val="single"/>
    </w:rPr>
  </w:style>
  <w:style w:type="character" w:styleId="21">
    <w:name w:val="Emphasis"/>
    <w:basedOn w:val="17"/>
    <w:autoRedefine/>
    <w:qFormat/>
    <w:uiPriority w:val="0"/>
    <w:rPr>
      <w:i/>
    </w:rPr>
  </w:style>
  <w:style w:type="character" w:styleId="22">
    <w:name w:val="Hyperlink"/>
    <w:basedOn w:val="17"/>
    <w:autoRedefine/>
    <w:qFormat/>
    <w:uiPriority w:val="0"/>
    <w:rPr>
      <w:color w:val="000000"/>
      <w:u w:val="single"/>
    </w:rPr>
  </w:style>
  <w:style w:type="character" w:styleId="23">
    <w:name w:val="annotation reference"/>
    <w:basedOn w:val="17"/>
    <w:autoRedefine/>
    <w:qFormat/>
    <w:uiPriority w:val="0"/>
    <w:rPr>
      <w:sz w:val="21"/>
      <w:szCs w:val="21"/>
    </w:rPr>
  </w:style>
  <w:style w:type="character" w:customStyle="1" w:styleId="24">
    <w:name w:val="批注框文本 Char"/>
    <w:basedOn w:val="17"/>
    <w:link w:val="9"/>
    <w:autoRedefine/>
    <w:qFormat/>
    <w:uiPriority w:val="0"/>
    <w:rPr>
      <w:rFonts w:ascii="Times New Roman" w:hAnsi="Times New Roman"/>
      <w:kern w:val="2"/>
      <w:sz w:val="18"/>
      <w:szCs w:val="18"/>
    </w:rPr>
  </w:style>
  <w:style w:type="character" w:customStyle="1" w:styleId="25">
    <w:name w:val="批注文字 Char"/>
    <w:basedOn w:val="17"/>
    <w:link w:val="6"/>
    <w:autoRedefine/>
    <w:qFormat/>
    <w:uiPriority w:val="0"/>
    <w:rPr>
      <w:rFonts w:ascii="Times New Roman" w:hAnsi="Times New Roman"/>
      <w:kern w:val="2"/>
      <w:sz w:val="21"/>
      <w:szCs w:val="22"/>
    </w:rPr>
  </w:style>
  <w:style w:type="character" w:customStyle="1" w:styleId="26">
    <w:name w:val="批注主题 Char"/>
    <w:basedOn w:val="25"/>
    <w:link w:val="14"/>
    <w:autoRedefine/>
    <w:qFormat/>
    <w:uiPriority w:val="0"/>
  </w:style>
  <w:style w:type="character" w:customStyle="1" w:styleId="27">
    <w:name w:val="font51"/>
    <w:basedOn w:val="17"/>
    <w:autoRedefine/>
    <w:qFormat/>
    <w:uiPriority w:val="0"/>
    <w:rPr>
      <w:rFonts w:hint="eastAsia" w:ascii="宋体" w:hAnsi="宋体" w:eastAsia="宋体" w:cs="宋体"/>
      <w:color w:val="000000"/>
      <w:sz w:val="20"/>
      <w:szCs w:val="20"/>
      <w:u w:val="none"/>
    </w:rPr>
  </w:style>
  <w:style w:type="paragraph" w:customStyle="1" w:styleId="28">
    <w:name w:val="WPSOffice手动目录 1"/>
    <w:autoRedefine/>
    <w:qFormat/>
    <w:uiPriority w:val="0"/>
    <w:pPr>
      <w:ind w:leftChars="0"/>
    </w:pPr>
    <w:rPr>
      <w:rFonts w:ascii="Times New Roman" w:hAnsi="Times New Roman" w:eastAsia="宋体" w:cs="Times New Roman"/>
      <w:sz w:val="20"/>
      <w:szCs w:val="20"/>
    </w:rPr>
  </w:style>
  <w:style w:type="character" w:customStyle="1" w:styleId="29">
    <w:name w:val="font31"/>
    <w:basedOn w:val="17"/>
    <w:autoRedefine/>
    <w:qFormat/>
    <w:uiPriority w:val="0"/>
    <w:rPr>
      <w:rFonts w:hint="eastAsia" w:ascii="宋体" w:hAnsi="宋体" w:eastAsia="宋体" w:cs="宋体"/>
      <w:color w:val="000000"/>
      <w:sz w:val="20"/>
      <w:szCs w:val="20"/>
      <w:u w:val="none"/>
    </w:rPr>
  </w:style>
  <w:style w:type="character" w:customStyle="1" w:styleId="30">
    <w:name w:val="font21"/>
    <w:autoRedefine/>
    <w:qFormat/>
    <w:uiPriority w:val="0"/>
    <w:rPr>
      <w:rFonts w:hint="eastAsia" w:ascii="宋体" w:hAnsi="宋体" w:eastAsia="宋体" w:cs="宋体"/>
      <w:color w:val="000000"/>
      <w:sz w:val="20"/>
      <w:szCs w:val="20"/>
      <w:u w:val="none"/>
    </w:rPr>
  </w:style>
  <w:style w:type="character" w:customStyle="1" w:styleId="31">
    <w:name w:val="font41"/>
    <w:basedOn w:val="17"/>
    <w:autoRedefine/>
    <w:qFormat/>
    <w:uiPriority w:val="0"/>
    <w:rPr>
      <w:rFonts w:hint="eastAsia" w:ascii="宋体" w:hAnsi="宋体" w:eastAsia="宋体" w:cs="宋体"/>
      <w:b/>
      <w:bCs/>
      <w:color w:val="000000"/>
      <w:sz w:val="18"/>
      <w:szCs w:val="18"/>
      <w:u w:val="none"/>
    </w:rPr>
  </w:style>
  <w:style w:type="character" w:customStyle="1" w:styleId="32">
    <w:name w:val="font11"/>
    <w:basedOn w:val="17"/>
    <w:autoRedefine/>
    <w:qFormat/>
    <w:uiPriority w:val="0"/>
    <w:rPr>
      <w:rFonts w:hint="eastAsia" w:ascii="仿宋" w:hAnsi="仿宋" w:eastAsia="仿宋" w:cs="仿宋"/>
      <w:color w:val="000000"/>
      <w:sz w:val="28"/>
      <w:szCs w:val="28"/>
      <w:u w:val="none"/>
    </w:rPr>
  </w:style>
  <w:style w:type="table" w:customStyle="1" w:styleId="33">
    <w:name w:val="Table Normal"/>
    <w:autoRedefine/>
    <w:semiHidden/>
    <w:unhideWhenUsed/>
    <w:qFormat/>
    <w:uiPriority w:val="0"/>
    <w:tblPr>
      <w:tblCellMar>
        <w:top w:w="0" w:type="dxa"/>
        <w:left w:w="0" w:type="dxa"/>
        <w:bottom w:w="0" w:type="dxa"/>
        <w:right w:w="0" w:type="dxa"/>
      </w:tblCellMar>
    </w:tblPr>
  </w:style>
  <w:style w:type="character" w:customStyle="1" w:styleId="34">
    <w:name w:val="href"/>
    <w:basedOn w:val="17"/>
    <w:autoRedefine/>
    <w:qFormat/>
    <w:uiPriority w:val="0"/>
    <w:rPr>
      <w:color w:val="0000FF"/>
      <w:u w:val="single"/>
    </w:rPr>
  </w:style>
  <w:style w:type="character" w:customStyle="1" w:styleId="35">
    <w:name w:val="first-child"/>
    <w:basedOn w:val="17"/>
    <w:autoRedefine/>
    <w:qFormat/>
    <w:uiPriority w:val="0"/>
    <w:rPr>
      <w:vanish/>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JandyChen</Company>
  <Pages>61</Pages>
  <Words>32163</Words>
  <Characters>34016</Characters>
  <Lines>1</Lines>
  <Paragraphs>1</Paragraphs>
  <TotalTime>4</TotalTime>
  <ScaleCrop>false</ScaleCrop>
  <LinksUpToDate>false</LinksUpToDate>
  <CharactersWithSpaces>36193</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2021-06-28T00:40:00Z</dcterms:created>
  <dc:creator>Administrator</dc:creator>
  <cp:lastModifiedBy>招采中心2</cp:lastModifiedBy>
  <cp:lastPrinted>2023-08-10T09:15:00Z</cp:lastPrinted>
  <dcterms:modified xsi:type="dcterms:W3CDTF">2024-09-20T08:35:20Z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6F8778D6B5844FF6ACB02D1B4E9B2667_13</vt:lpwstr>
  </property>
</Properties>
</file>