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commentRangeStart w:id="0"/>
      <w:r>
        <w:rPr>
          <w:rFonts w:hint="eastAsia" w:ascii="仿宋" w:hAnsi="仿宋" w:eastAsia="仿宋" w:cs="仿宋"/>
          <w:b/>
          <w:bCs/>
          <w:color w:val="auto"/>
          <w:sz w:val="32"/>
          <w:szCs w:val="32"/>
          <w:highlight w:val="none"/>
          <w:lang w:val="en-US" w:eastAsia="zh-CN"/>
        </w:rPr>
        <w:t>南峰中心六、七层公共区域装修升级改造工程</w:t>
      </w:r>
      <w:commentRangeEnd w:id="0"/>
      <w:r>
        <w:commentReference w:id="0"/>
      </w:r>
    </w:p>
    <w:p>
      <w:pPr>
        <w:jc w:val="center"/>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施工及设计方案</w:t>
      </w:r>
    </w:p>
    <w:p>
      <w:pPr>
        <w:jc w:val="center"/>
        <w:rPr>
          <w:rFonts w:hint="eastAsia" w:ascii="仿宋" w:hAnsi="仿宋" w:eastAsia="仿宋" w:cs="仿宋"/>
          <w:b/>
          <w:bCs/>
          <w:color w:val="auto"/>
          <w:sz w:val="32"/>
          <w:szCs w:val="32"/>
          <w:highlight w:val="none"/>
          <w:lang w:val="en-US" w:eastAsia="zh-CN"/>
        </w:rPr>
      </w:pPr>
    </w:p>
    <w:p>
      <w:pPr>
        <w:jc w:val="left"/>
        <w:rPr>
          <w:rFonts w:hint="eastAsia" w:ascii="仿宋" w:hAnsi="仿宋" w:eastAsia="仿宋" w:cs="仿宋"/>
          <w:b/>
          <w:bCs/>
          <w:color w:val="FF0000"/>
          <w:sz w:val="32"/>
          <w:szCs w:val="32"/>
          <w:highlight w:val="yellow"/>
          <w:lang w:val="en-US" w:eastAsia="zh-CN"/>
        </w:rPr>
      </w:pPr>
      <w:r>
        <w:rPr>
          <w:rFonts w:hint="eastAsia" w:ascii="仿宋" w:hAnsi="仿宋" w:eastAsia="仿宋" w:cs="仿宋"/>
          <w:b/>
          <w:bCs/>
          <w:color w:val="FF0000"/>
          <w:sz w:val="32"/>
          <w:szCs w:val="32"/>
          <w:highlight w:val="yellow"/>
          <w:lang w:val="en-US" w:eastAsia="zh-CN"/>
        </w:rPr>
        <w:t>注：</w:t>
      </w:r>
    </w:p>
    <w:p>
      <w:pPr>
        <w:numPr>
          <w:ilvl w:val="0"/>
          <w:numId w:val="1"/>
        </w:numPr>
        <w:jc w:val="left"/>
        <w:rPr>
          <w:rFonts w:hint="eastAsia" w:ascii="仿宋" w:hAnsi="仿宋" w:eastAsia="仿宋" w:cs="仿宋"/>
          <w:b/>
          <w:bCs/>
          <w:color w:val="FF0000"/>
          <w:sz w:val="32"/>
          <w:szCs w:val="32"/>
          <w:highlight w:val="yellow"/>
          <w:lang w:val="en-US" w:eastAsia="zh-CN"/>
        </w:rPr>
      </w:pPr>
      <w:r>
        <w:rPr>
          <w:rFonts w:hint="eastAsia" w:ascii="仿宋" w:hAnsi="仿宋" w:eastAsia="仿宋" w:cs="仿宋"/>
          <w:b/>
          <w:bCs/>
          <w:color w:val="FF0000"/>
          <w:sz w:val="32"/>
          <w:szCs w:val="32"/>
          <w:highlight w:val="yellow"/>
          <w:lang w:val="en-US" w:eastAsia="zh-CN"/>
        </w:rPr>
        <w:t>报价须明确：采用固定总价包干还是固定单价报价模式；</w:t>
      </w:r>
    </w:p>
    <w:p>
      <w:pPr>
        <w:numPr>
          <w:ilvl w:val="0"/>
          <w:numId w:val="1"/>
        </w:numPr>
        <w:jc w:val="left"/>
        <w:rPr>
          <w:rFonts w:hint="default" w:ascii="仿宋" w:hAnsi="仿宋" w:eastAsia="仿宋" w:cs="仿宋"/>
          <w:b/>
          <w:bCs/>
          <w:color w:val="FF0000"/>
          <w:sz w:val="32"/>
          <w:szCs w:val="32"/>
          <w:highlight w:val="yellow"/>
          <w:lang w:val="en-US" w:eastAsia="zh-CN"/>
        </w:rPr>
      </w:pPr>
      <w:r>
        <w:rPr>
          <w:rFonts w:hint="eastAsia" w:ascii="仿宋" w:hAnsi="仿宋" w:eastAsia="仿宋" w:cs="仿宋"/>
          <w:b/>
          <w:bCs/>
          <w:color w:val="FF0000"/>
          <w:sz w:val="32"/>
          <w:szCs w:val="32"/>
          <w:highlight w:val="yellow"/>
          <w:lang w:val="en-US" w:eastAsia="zh-CN"/>
        </w:rPr>
        <w:t>所有疑问请在报价截止日期前指定时间内以书面形式提出，我司统一答复；</w:t>
      </w:r>
    </w:p>
    <w:p>
      <w:pPr>
        <w:numPr>
          <w:ilvl w:val="0"/>
          <w:numId w:val="1"/>
        </w:numPr>
        <w:jc w:val="left"/>
        <w:rPr>
          <w:rFonts w:hint="default" w:ascii="仿宋" w:hAnsi="仿宋" w:eastAsia="仿宋" w:cs="仿宋"/>
          <w:b/>
          <w:bCs/>
          <w:color w:val="FF0000"/>
          <w:sz w:val="32"/>
          <w:szCs w:val="32"/>
          <w:highlight w:val="yellow"/>
          <w:lang w:val="en-US" w:eastAsia="zh-CN"/>
        </w:rPr>
      </w:pPr>
      <w:r>
        <w:rPr>
          <w:rFonts w:hint="eastAsia" w:ascii="仿宋" w:hAnsi="仿宋" w:eastAsia="仿宋" w:cs="仿宋"/>
          <w:b/>
          <w:bCs/>
          <w:color w:val="FF0000"/>
          <w:sz w:val="32"/>
          <w:szCs w:val="32"/>
          <w:highlight w:val="yellow"/>
          <w:lang w:val="en-US" w:eastAsia="zh-CN"/>
        </w:rPr>
        <w:t>报价人须结合现场实勘及招标文件中指定勘察联系人对接了解的情况进行分析、提供符合我司要求的方案图纸，自行编制报价清单。</w:t>
      </w:r>
    </w:p>
    <w:p>
      <w:pPr>
        <w:jc w:val="center"/>
      </w:pPr>
    </w:p>
    <w:p>
      <w:pPr>
        <w:jc w:val="center"/>
      </w:pPr>
      <w:bookmarkStart w:id="0" w:name="_GoBack"/>
      <w:bookmarkEnd w:id="0"/>
    </w:p>
    <w:p>
      <w:pPr>
        <w:spacing w:line="360" w:lineRule="auto"/>
        <w:rPr>
          <w:rFonts w:hint="default" w:ascii="宋体" w:hAnsi="宋体" w:eastAsia="宋体"/>
          <w:color w:val="000000"/>
          <w:sz w:val="21"/>
          <w:u w:val="none" w:color="auto"/>
          <w:lang w:val="en-US" w:eastAsia="zh-CN"/>
        </w:rPr>
      </w:pPr>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招采中心2" w:date="2023-11-15T17:48:59Z" w:initials="">
    <w:p w14:paraId="0B50544A">
      <w:pPr>
        <w:pStyle w:val="2"/>
        <w:rPr>
          <w:rFonts w:hint="default" w:eastAsiaTheme="minorEastAsia"/>
          <w:lang w:val="en-US" w:eastAsia="zh-CN"/>
        </w:rPr>
      </w:pPr>
      <w:r>
        <w:rPr>
          <w:rFonts w:hint="eastAsia"/>
          <w:lang w:val="en-US" w:eastAsia="zh-CN"/>
        </w:rPr>
        <w:t>投标人提供</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B50544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E93D5E"/>
    <w:multiLevelType w:val="singleLevel"/>
    <w:tmpl w:val="72E93D5E"/>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招采中心2">
    <w15:presenceInfo w15:providerId="WPS Office" w15:userId="2807828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2EFC0CB8"/>
    <w:rsid w:val="0EDA352E"/>
    <w:rsid w:val="1BA17BF2"/>
    <w:rsid w:val="2EFC0CB8"/>
    <w:rsid w:val="40CD426F"/>
    <w:rsid w:val="4C9A78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2023-11-15T09:48:00Z</dcterms:created>
  <dc:creator>招采中心2</dc:creator>
  <cp:lastModifiedBy>招采中心2</cp:lastModifiedBy>
  <dcterms:modified xsi:type="dcterms:W3CDTF">2023-12-05T06:18:44Z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3582B6D0DB0141F9BAFE2645CC743DA7_11</vt:lpwstr>
  </property>
</Properties>
</file>